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04AD6" w14:textId="50DC800F" w:rsidR="005739A4" w:rsidRPr="000C4A5E" w:rsidRDefault="005739A4" w:rsidP="00606F22">
      <w:pPr>
        <w:jc w:val="center"/>
        <w:rPr>
          <w:rFonts w:ascii="Times New Roman" w:hAnsi="Times New Roman" w:cs="Times New Roman"/>
          <w:b/>
        </w:rPr>
      </w:pPr>
      <w:r w:rsidRPr="00606F22">
        <w:rPr>
          <w:rFonts w:ascii="Times New Roman" w:hAnsi="Times New Roman" w:cs="Times New Roman"/>
          <w:b/>
          <w:sz w:val="28"/>
          <w:szCs w:val="28"/>
        </w:rPr>
        <w:t>Lokalna razvoj</w:t>
      </w:r>
      <w:r w:rsidR="00D52738" w:rsidRPr="00606F22">
        <w:rPr>
          <w:rFonts w:ascii="Times New Roman" w:hAnsi="Times New Roman" w:cs="Times New Roman"/>
          <w:b/>
          <w:sz w:val="28"/>
          <w:szCs w:val="28"/>
        </w:rPr>
        <w:t>na</w:t>
      </w:r>
      <w:r w:rsidRPr="00606F22">
        <w:rPr>
          <w:rFonts w:ascii="Times New Roman" w:hAnsi="Times New Roman" w:cs="Times New Roman"/>
          <w:b/>
          <w:sz w:val="28"/>
          <w:szCs w:val="28"/>
        </w:rPr>
        <w:t xml:space="preserve"> strategija LAG-a</w:t>
      </w:r>
      <w:bookmarkStart w:id="0" w:name="_Hlk25567245"/>
      <w:r w:rsidR="00ED7AD7">
        <w:rPr>
          <w:rFonts w:ascii="Times New Roman" w:hAnsi="Times New Roman" w:cs="Times New Roman"/>
          <w:b/>
        </w:rPr>
        <w:t xml:space="preserve"> </w:t>
      </w:r>
      <w:bookmarkStart w:id="1" w:name="_Hlk25567041"/>
      <w:r w:rsidR="00ED1EF3" w:rsidRPr="00ED1EF3">
        <w:rPr>
          <w:rFonts w:ascii="Times New Roman" w:hAnsi="Times New Roman" w:cs="Times New Roman"/>
          <w:b/>
          <w:sz w:val="28"/>
          <w:szCs w:val="28"/>
        </w:rPr>
        <w:t>Barun Trenk</w:t>
      </w:r>
      <w:r w:rsidRPr="000C4A5E">
        <w:rPr>
          <w:rFonts w:ascii="Times New Roman" w:hAnsi="Times New Roman" w:cs="Times New Roman"/>
        </w:rPr>
        <w:t xml:space="preserve"> </w:t>
      </w:r>
      <w:bookmarkEnd w:id="0"/>
      <w:bookmarkEnd w:id="1"/>
      <w:r w:rsidR="00ED7AD7" w:rsidRPr="00606F22">
        <w:rPr>
          <w:rFonts w:ascii="Times New Roman" w:hAnsi="Times New Roman" w:cs="Times New Roman"/>
          <w:b/>
          <w:sz w:val="28"/>
          <w:szCs w:val="28"/>
        </w:rPr>
        <w:t>za razdoblje</w:t>
      </w:r>
      <w:r w:rsidR="00ED7AD7" w:rsidRPr="00606F22">
        <w:rPr>
          <w:rFonts w:ascii="Times New Roman" w:hAnsi="Times New Roman" w:cs="Times New Roman"/>
          <w:sz w:val="28"/>
          <w:szCs w:val="28"/>
        </w:rPr>
        <w:t xml:space="preserve"> </w:t>
      </w:r>
      <w:r w:rsidRPr="00606F22">
        <w:rPr>
          <w:rFonts w:ascii="Times New Roman" w:hAnsi="Times New Roman" w:cs="Times New Roman"/>
          <w:b/>
          <w:sz w:val="28"/>
          <w:szCs w:val="28"/>
        </w:rPr>
        <w:t>202</w:t>
      </w:r>
      <w:r w:rsidR="002935AD" w:rsidRPr="00606F22">
        <w:rPr>
          <w:rFonts w:ascii="Times New Roman" w:hAnsi="Times New Roman" w:cs="Times New Roman"/>
          <w:b/>
          <w:sz w:val="28"/>
          <w:szCs w:val="28"/>
        </w:rPr>
        <w:t>3</w:t>
      </w:r>
      <w:r w:rsidRPr="00606F22">
        <w:rPr>
          <w:rFonts w:ascii="Times New Roman" w:hAnsi="Times New Roman" w:cs="Times New Roman"/>
          <w:b/>
          <w:sz w:val="28"/>
          <w:szCs w:val="28"/>
        </w:rPr>
        <w:t>. – 2027.</w:t>
      </w:r>
    </w:p>
    <w:p w14:paraId="4947365A" w14:textId="77777777" w:rsidR="005739A4" w:rsidRPr="000C4A5E" w:rsidRDefault="005739A4">
      <w:pPr>
        <w:rPr>
          <w:rFonts w:ascii="Times New Roman" w:hAnsi="Times New Roman" w:cs="Times New Roman"/>
          <w:b/>
        </w:rPr>
      </w:pPr>
    </w:p>
    <w:p w14:paraId="564A290F" w14:textId="2022ED12" w:rsidR="005739A4" w:rsidRPr="000C4A5E" w:rsidRDefault="005739A4">
      <w:pPr>
        <w:rPr>
          <w:rFonts w:ascii="Times New Roman" w:hAnsi="Times New Roman" w:cs="Times New Roman"/>
          <w:b/>
        </w:rPr>
      </w:pPr>
    </w:p>
    <w:p w14:paraId="47A44372" w14:textId="6E618D15" w:rsidR="00A638B6" w:rsidRPr="00F211A9" w:rsidRDefault="00F211A9">
      <w:pPr>
        <w:rPr>
          <w:rFonts w:ascii="Times New Roman" w:hAnsi="Times New Roman" w:cs="Times New Roman"/>
          <w:b/>
        </w:rPr>
      </w:pPr>
      <w:r>
        <w:rPr>
          <w:rFonts w:ascii="Times New Roman" w:hAnsi="Times New Roman" w:cs="Times New Roman"/>
          <w:b/>
          <w:noProof/>
          <w:lang w:eastAsia="hr-HR"/>
        </w:rPr>
        <w:drawing>
          <wp:inline distT="0" distB="0" distL="0" distR="0" wp14:anchorId="715FEDA3" wp14:editId="048B484E">
            <wp:extent cx="5760720" cy="3843020"/>
            <wp:effectExtent l="0" t="0" r="0" b="508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12">
                      <a:extLst>
                        <a:ext uri="{28A0092B-C50C-407E-A947-70E740481C1C}">
                          <a14:useLocalDpi xmlns:a14="http://schemas.microsoft.com/office/drawing/2010/main" val="0"/>
                        </a:ext>
                      </a:extLst>
                    </a:blip>
                    <a:stretch>
                      <a:fillRect/>
                    </a:stretch>
                  </pic:blipFill>
                  <pic:spPr>
                    <a:xfrm>
                      <a:off x="0" y="0"/>
                      <a:ext cx="5760720" cy="3843020"/>
                    </a:xfrm>
                    <a:prstGeom prst="rect">
                      <a:avLst/>
                    </a:prstGeom>
                  </pic:spPr>
                </pic:pic>
              </a:graphicData>
            </a:graphic>
          </wp:inline>
        </w:drawing>
      </w:r>
    </w:p>
    <w:p w14:paraId="6B7ADF47" w14:textId="63D4A98A" w:rsidR="00A638B6" w:rsidRDefault="00A638B6">
      <w:pPr>
        <w:rPr>
          <w:rFonts w:ascii="Times New Roman" w:hAnsi="Times New Roman" w:cs="Times New Roman"/>
        </w:rPr>
      </w:pPr>
    </w:p>
    <w:p w14:paraId="707911FC" w14:textId="6FB3DE3D" w:rsidR="00A638B6" w:rsidRDefault="00A638B6">
      <w:pPr>
        <w:rPr>
          <w:rFonts w:ascii="Times New Roman" w:hAnsi="Times New Roman" w:cs="Times New Roman"/>
        </w:rPr>
      </w:pPr>
    </w:p>
    <w:p w14:paraId="6261C75D" w14:textId="5C2A28B4" w:rsidR="00A638B6" w:rsidRDefault="00A638B6">
      <w:pPr>
        <w:rPr>
          <w:rFonts w:ascii="Times New Roman" w:hAnsi="Times New Roman" w:cs="Times New Roman"/>
        </w:rPr>
      </w:pPr>
    </w:p>
    <w:p w14:paraId="505EA215" w14:textId="67D3A9FA" w:rsidR="00A638B6" w:rsidRDefault="00A638B6">
      <w:pPr>
        <w:rPr>
          <w:rFonts w:ascii="Times New Roman" w:hAnsi="Times New Roman" w:cs="Times New Roman"/>
        </w:rPr>
      </w:pPr>
    </w:p>
    <w:p w14:paraId="3E2CDAAD" w14:textId="77777777" w:rsidR="00F211A9" w:rsidRDefault="00F211A9">
      <w:pPr>
        <w:rPr>
          <w:rFonts w:ascii="Times New Roman" w:hAnsi="Times New Roman" w:cs="Times New Roman"/>
        </w:rPr>
      </w:pPr>
    </w:p>
    <w:p w14:paraId="3780EB67" w14:textId="77777777" w:rsidR="00F211A9" w:rsidRDefault="00F211A9">
      <w:pPr>
        <w:rPr>
          <w:rFonts w:ascii="Times New Roman" w:hAnsi="Times New Roman" w:cs="Times New Roman"/>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A1ADF" w:rsidRPr="004A1ADF" w14:paraId="6AC969F1" w14:textId="77777777" w:rsidTr="00801F61">
        <w:tc>
          <w:tcPr>
            <w:tcW w:w="9062" w:type="dxa"/>
            <w:gridSpan w:val="3"/>
          </w:tcPr>
          <w:p w14:paraId="46CFE721"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OVAJ PROJEKT SUFINANCIRAN JE SREDSTVIMA EUROPSKE UNIJE</w:t>
            </w:r>
          </w:p>
          <w:p w14:paraId="30E2A9DE"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Europski poljoprivredni fond za ruralni razvoj</w:t>
            </w:r>
          </w:p>
          <w:p w14:paraId="0982160C" w14:textId="77777777" w:rsidR="00393839" w:rsidRDefault="004A1ADF" w:rsidP="004A1ADF">
            <w:pPr>
              <w:overflowPunct w:val="0"/>
              <w:jc w:val="center"/>
              <w:textAlignment w:val="baseline"/>
              <w:rPr>
                <w:rFonts w:ascii="Times New Roman" w:eastAsia="Times New Roman" w:hAnsi="Times New Roman" w:cs="Times New Roman"/>
                <w:sz w:val="20"/>
                <w:szCs w:val="20"/>
                <w:lang w:eastAsia="hr-HR"/>
              </w:rPr>
            </w:pPr>
            <w:proofErr w:type="spellStart"/>
            <w:r w:rsidRPr="004A1ADF">
              <w:rPr>
                <w:rFonts w:ascii="Times New Roman" w:eastAsia="Times New Roman" w:hAnsi="Times New Roman" w:cs="Times New Roman"/>
                <w:sz w:val="20"/>
                <w:szCs w:val="20"/>
                <w:lang w:eastAsia="hr-HR"/>
              </w:rPr>
              <w:t>Podmjera</w:t>
            </w:r>
            <w:proofErr w:type="spellEnd"/>
            <w:r w:rsidRPr="004A1ADF">
              <w:rPr>
                <w:rFonts w:ascii="Times New Roman" w:eastAsia="Times New Roman" w:hAnsi="Times New Roman" w:cs="Times New Roman"/>
                <w:sz w:val="20"/>
                <w:szCs w:val="20"/>
                <w:lang w:eastAsia="hr-HR"/>
              </w:rPr>
              <w:t xml:space="preserve"> 19.1. </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Pripremna pomoć</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 xml:space="preserve"> – provedba tipa operacije 19.1.1. </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Pripremna pomoć</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 xml:space="preserve"> </w:t>
            </w:r>
          </w:p>
          <w:p w14:paraId="029B6B11" w14:textId="34F08098"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 xml:space="preserve">Mjera 19 </w:t>
            </w:r>
            <w:r>
              <w:rPr>
                <w:rFonts w:ascii="Times New Roman" w:eastAsia="Times New Roman" w:hAnsi="Times New Roman" w:cs="Times New Roman"/>
                <w:sz w:val="20"/>
                <w:szCs w:val="20"/>
                <w:lang w:eastAsia="hr-HR"/>
              </w:rPr>
              <w:t>„</w:t>
            </w:r>
            <w:r w:rsidRPr="004A1ADF">
              <w:rPr>
                <w:rFonts w:ascii="Times New Roman" w:eastAsia="Times New Roman" w:hAnsi="Times New Roman" w:cs="Times New Roman"/>
                <w:sz w:val="20"/>
                <w:szCs w:val="20"/>
                <w:lang w:eastAsia="hr-HR"/>
              </w:rPr>
              <w:t xml:space="preserve">Potpora lokalnom razvoju u okviru inicijative LEADER </w:t>
            </w:r>
          </w:p>
          <w:p w14:paraId="1F670E3F" w14:textId="01E2A9B5"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(CLLD – Lokalni razvoj pod vodstvom zajednice)</w:t>
            </w:r>
            <w:r w:rsidR="00393839">
              <w:rPr>
                <w:rFonts w:ascii="Times New Roman" w:eastAsia="Times New Roman" w:hAnsi="Times New Roman" w:cs="Times New Roman"/>
                <w:sz w:val="20"/>
                <w:szCs w:val="20"/>
                <w:lang w:eastAsia="hr-HR"/>
              </w:rPr>
              <w:t>“</w:t>
            </w:r>
          </w:p>
          <w:p w14:paraId="4F9A3AAA" w14:textId="5839CCE8" w:rsidR="004A1ADF" w:rsidRPr="004A1ADF" w:rsidRDefault="004A1ADF" w:rsidP="004A1ADF">
            <w:pPr>
              <w:overflowPunct w:val="0"/>
              <w:spacing w:line="254" w:lineRule="auto"/>
              <w:jc w:val="center"/>
              <w:textAlignment w:val="baseline"/>
              <w:rPr>
                <w:rFonts w:ascii="Times New Roman" w:eastAsia="Times New Roman" w:hAnsi="Times New Roman" w:cs="Times New Roman"/>
                <w:color w:val="FF0000"/>
                <w:sz w:val="20"/>
                <w:szCs w:val="20"/>
                <w:lang w:eastAsia="hr-HR"/>
              </w:rPr>
            </w:pPr>
            <w:r w:rsidRPr="004A1ADF">
              <w:rPr>
                <w:rFonts w:ascii="Times New Roman" w:eastAsia="Times New Roman" w:hAnsi="Times New Roman" w:cs="Times New Roman"/>
                <w:sz w:val="20"/>
                <w:szCs w:val="20"/>
                <w:lang w:eastAsia="hr-HR"/>
              </w:rPr>
              <w:t xml:space="preserve">Lokalna akcijska grupa </w:t>
            </w:r>
            <w:r w:rsidR="00393839">
              <w:rPr>
                <w:rFonts w:ascii="Times New Roman" w:eastAsia="Times New Roman" w:hAnsi="Times New Roman" w:cs="Times New Roman"/>
                <w:sz w:val="20"/>
                <w:szCs w:val="20"/>
                <w:lang w:eastAsia="hr-HR"/>
              </w:rPr>
              <w:t>Barun Trenk</w:t>
            </w:r>
          </w:p>
        </w:tc>
      </w:tr>
      <w:tr w:rsidR="004A1ADF" w:rsidRPr="004A1ADF" w14:paraId="2EB19B03" w14:textId="77777777" w:rsidTr="00801F61">
        <w:tc>
          <w:tcPr>
            <w:tcW w:w="3020" w:type="dxa"/>
          </w:tcPr>
          <w:p w14:paraId="4BF228C1" w14:textId="77777777" w:rsidR="004A1ADF" w:rsidRPr="004A1ADF" w:rsidRDefault="004A1ADF" w:rsidP="004A1ADF">
            <w:pPr>
              <w:spacing w:line="254" w:lineRule="auto"/>
              <w:jc w:val="right"/>
              <w:rPr>
                <w:rFonts w:ascii="Times New Roman" w:eastAsia="Times New Roman" w:hAnsi="Times New Roman" w:cs="Times New Roman"/>
                <w:b/>
                <w:sz w:val="24"/>
                <w:szCs w:val="24"/>
                <w:lang w:val="en-US"/>
              </w:rPr>
            </w:pPr>
            <w:r w:rsidRPr="004A1ADF">
              <w:rPr>
                <w:rFonts w:ascii="Times New Roman" w:eastAsia="Times New Roman" w:hAnsi="Times New Roman" w:cs="Times New Roman"/>
                <w:i/>
                <w:noProof/>
                <w:color w:val="FFFFFF"/>
                <w:sz w:val="24"/>
                <w:szCs w:val="24"/>
                <w:lang w:eastAsia="hr-HR"/>
              </w:rPr>
              <w:drawing>
                <wp:inline distT="0" distB="0" distL="0" distR="0" wp14:anchorId="2E87F354" wp14:editId="308EAD3E">
                  <wp:extent cx="919480" cy="509905"/>
                  <wp:effectExtent l="0" t="0" r="0" b="4445"/>
                  <wp:docPr id="33442401" name="Picture 33442401" descr="A flag with 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401" name="Picture 33442401" descr="A flag with a red white and blue fla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9480" cy="509905"/>
                          </a:xfrm>
                          <a:prstGeom prst="rect">
                            <a:avLst/>
                          </a:prstGeom>
                          <a:noFill/>
                          <a:ln>
                            <a:noFill/>
                          </a:ln>
                        </pic:spPr>
                      </pic:pic>
                    </a:graphicData>
                  </a:graphic>
                </wp:inline>
              </w:drawing>
            </w:r>
          </w:p>
        </w:tc>
        <w:tc>
          <w:tcPr>
            <w:tcW w:w="3021" w:type="dxa"/>
          </w:tcPr>
          <w:p w14:paraId="241244AA" w14:textId="77777777" w:rsidR="004A1ADF" w:rsidRPr="004A1ADF" w:rsidRDefault="004A1ADF" w:rsidP="004A1ADF">
            <w:pPr>
              <w:spacing w:line="254" w:lineRule="auto"/>
              <w:jc w:val="center"/>
              <w:rPr>
                <w:rFonts w:ascii="Times New Roman" w:eastAsia="Times New Roman" w:hAnsi="Times New Roman" w:cs="Times New Roman"/>
                <w:b/>
                <w:sz w:val="20"/>
                <w:szCs w:val="20"/>
              </w:rPr>
            </w:pPr>
            <w:r w:rsidRPr="004A1ADF">
              <w:rPr>
                <w:rFonts w:ascii="Times New Roman" w:eastAsia="Times New Roman" w:hAnsi="Times New Roman" w:cs="Times New Roman"/>
                <w:i/>
                <w:noProof/>
                <w:color w:val="FFFFFF"/>
                <w:sz w:val="20"/>
                <w:szCs w:val="20"/>
                <w:lang w:eastAsia="hr-HR"/>
              </w:rPr>
              <w:drawing>
                <wp:inline distT="0" distB="0" distL="0" distR="0" wp14:anchorId="6C98E130" wp14:editId="4003DB15">
                  <wp:extent cx="567055" cy="514350"/>
                  <wp:effectExtent l="0" t="0" r="4445" b="0"/>
                  <wp:docPr id="6"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nd white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14350"/>
                          </a:xfrm>
                          <a:prstGeom prst="rect">
                            <a:avLst/>
                          </a:prstGeom>
                          <a:noFill/>
                          <a:ln>
                            <a:noFill/>
                          </a:ln>
                        </pic:spPr>
                      </pic:pic>
                    </a:graphicData>
                  </a:graphic>
                </wp:inline>
              </w:drawing>
            </w:r>
          </w:p>
        </w:tc>
        <w:tc>
          <w:tcPr>
            <w:tcW w:w="3021" w:type="dxa"/>
          </w:tcPr>
          <w:p w14:paraId="6BE0EB59" w14:textId="77777777" w:rsidR="004A1ADF" w:rsidRPr="004A1ADF" w:rsidRDefault="004A1ADF" w:rsidP="004A1ADF">
            <w:pPr>
              <w:spacing w:line="254" w:lineRule="auto"/>
              <w:rPr>
                <w:rFonts w:ascii="Times New Roman" w:eastAsia="Times New Roman" w:hAnsi="Times New Roman" w:cs="Times New Roman"/>
                <w:b/>
                <w:sz w:val="24"/>
                <w:szCs w:val="24"/>
                <w:lang w:val="en-US"/>
              </w:rPr>
            </w:pPr>
            <w:r w:rsidRPr="004A1ADF">
              <w:rPr>
                <w:rFonts w:ascii="Times New Roman" w:eastAsia="Times New Roman" w:hAnsi="Times New Roman" w:cs="Times New Roman"/>
                <w:i/>
                <w:noProof/>
                <w:color w:val="FFFFFF"/>
                <w:sz w:val="24"/>
                <w:szCs w:val="24"/>
                <w:lang w:eastAsia="hr-HR"/>
              </w:rPr>
              <w:drawing>
                <wp:inline distT="0" distB="0" distL="0" distR="0" wp14:anchorId="6EF89D27" wp14:editId="52B1C9EB">
                  <wp:extent cx="814705" cy="519430"/>
                  <wp:effectExtent l="0" t="0" r="4445" b="0"/>
                  <wp:docPr id="8" name="Picture 8" descr="A flag with star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ag with stars in the cen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705" cy="519430"/>
                          </a:xfrm>
                          <a:prstGeom prst="rect">
                            <a:avLst/>
                          </a:prstGeom>
                          <a:noFill/>
                          <a:ln>
                            <a:noFill/>
                          </a:ln>
                        </pic:spPr>
                      </pic:pic>
                    </a:graphicData>
                  </a:graphic>
                </wp:inline>
              </w:drawing>
            </w:r>
          </w:p>
        </w:tc>
      </w:tr>
      <w:tr w:rsidR="004A1ADF" w:rsidRPr="004A1ADF" w14:paraId="65F6221F" w14:textId="77777777" w:rsidTr="00801F61">
        <w:tc>
          <w:tcPr>
            <w:tcW w:w="9062" w:type="dxa"/>
            <w:gridSpan w:val="3"/>
          </w:tcPr>
          <w:p w14:paraId="6E94884C"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PROGRAM RURALNOG RAZVOJA 2014.-2020. (2021. i 2022.)</w:t>
            </w:r>
          </w:p>
          <w:p w14:paraId="533DAD04" w14:textId="77777777" w:rsidR="004A1ADF" w:rsidRPr="004A1ADF" w:rsidRDefault="004A1ADF" w:rsidP="004A1ADF">
            <w:pPr>
              <w:overflowPunct w:val="0"/>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Udio sufinanciranja: 90% EU, 10% RH</w:t>
            </w:r>
          </w:p>
          <w:p w14:paraId="00235164" w14:textId="77777777" w:rsidR="004A1ADF" w:rsidRPr="004A1ADF" w:rsidRDefault="004A1ADF" w:rsidP="004A1ADF">
            <w:pPr>
              <w:overflowPunct w:val="0"/>
              <w:spacing w:line="254" w:lineRule="auto"/>
              <w:jc w:val="center"/>
              <w:textAlignment w:val="baseline"/>
              <w:rPr>
                <w:rFonts w:ascii="Times New Roman" w:eastAsia="Times New Roman" w:hAnsi="Times New Roman" w:cs="Times New Roman"/>
                <w:sz w:val="20"/>
                <w:szCs w:val="20"/>
                <w:lang w:eastAsia="hr-HR"/>
              </w:rPr>
            </w:pPr>
            <w:r w:rsidRPr="004A1ADF">
              <w:rPr>
                <w:rFonts w:ascii="Times New Roman" w:eastAsia="Times New Roman" w:hAnsi="Times New Roman" w:cs="Times New Roman"/>
                <w:sz w:val="20"/>
                <w:szCs w:val="20"/>
                <w:lang w:eastAsia="hr-HR"/>
              </w:rPr>
              <w:t>Europski poljoprivredni fond za ruralni razvoj: Europa ulaže u ruralna područja</w:t>
            </w:r>
          </w:p>
        </w:tc>
      </w:tr>
    </w:tbl>
    <w:p w14:paraId="1FD20574" w14:textId="54E6F138" w:rsidR="00A638B6" w:rsidRDefault="00A638B6">
      <w:pPr>
        <w:rPr>
          <w:rFonts w:ascii="Times New Roman" w:hAnsi="Times New Roman" w:cs="Times New Roman"/>
        </w:rPr>
      </w:pPr>
    </w:p>
    <w:p w14:paraId="3AC0CE68" w14:textId="55ACAE5A" w:rsidR="007F30C0" w:rsidRDefault="007F30C0">
      <w:pPr>
        <w:rPr>
          <w:rFonts w:ascii="Times New Roman" w:hAnsi="Times New Roman" w:cs="Times New Roman"/>
        </w:rPr>
      </w:pPr>
    </w:p>
    <w:p w14:paraId="31204D7C" w14:textId="77777777" w:rsidR="002E3D44" w:rsidRPr="002E3D44" w:rsidRDefault="002E3D44" w:rsidP="002E3D44">
      <w:pPr>
        <w:spacing w:after="0" w:line="240" w:lineRule="auto"/>
        <w:rPr>
          <w:rFonts w:ascii="Times New Roman" w:eastAsia="Times New Roman" w:hAnsi="Times New Roman" w:cs="Times New Roman"/>
          <w:b/>
          <w:sz w:val="24"/>
          <w:lang w:eastAsia="hr-HR"/>
        </w:rPr>
      </w:pPr>
      <w:r w:rsidRPr="002E3D44">
        <w:rPr>
          <w:rFonts w:ascii="Times New Roman" w:eastAsia="Times New Roman" w:hAnsi="Times New Roman" w:cs="Times New Roman"/>
          <w:b/>
          <w:sz w:val="24"/>
          <w:lang w:eastAsia="hr-HR"/>
        </w:rPr>
        <w:lastRenderedPageBreak/>
        <w:t xml:space="preserve">POPIS KRATICA </w:t>
      </w:r>
    </w:p>
    <w:p w14:paraId="3F494F3C" w14:textId="77777777" w:rsidR="002E3D44" w:rsidRPr="002E3D44" w:rsidRDefault="002E3D44" w:rsidP="002E3D44">
      <w:pPr>
        <w:spacing w:after="0" w:line="240" w:lineRule="auto"/>
        <w:rPr>
          <w:rFonts w:ascii="Times New Roman" w:eastAsia="Times New Roman" w:hAnsi="Times New Roman" w:cs="Times New Roman"/>
          <w:sz w:val="24"/>
          <w:lang w:eastAsia="hr-HR"/>
        </w:rPr>
      </w:pPr>
    </w:p>
    <w:tbl>
      <w:tblPr>
        <w:tblW w:w="9096" w:type="dxa"/>
        <w:tblInd w:w="88" w:type="dxa"/>
        <w:tblLayout w:type="fixed"/>
        <w:tblLook w:val="04A0" w:firstRow="1" w:lastRow="0" w:firstColumn="1" w:lastColumn="0" w:noHBand="0" w:noVBand="1"/>
      </w:tblPr>
      <w:tblGrid>
        <w:gridCol w:w="1439"/>
        <w:gridCol w:w="7657"/>
      </w:tblGrid>
      <w:tr w:rsidR="002E3D44" w:rsidRPr="002E3D44" w14:paraId="78F23E6B" w14:textId="77777777" w:rsidTr="00801F61">
        <w:trPr>
          <w:trHeight w:val="284"/>
        </w:trPr>
        <w:tc>
          <w:tcPr>
            <w:tcW w:w="1439" w:type="dxa"/>
            <w:noWrap/>
            <w:vAlign w:val="bottom"/>
          </w:tcPr>
          <w:p w14:paraId="7A718BA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AGRONET</w:t>
            </w:r>
          </w:p>
          <w:p w14:paraId="71089F1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p w14:paraId="72CB885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tc>
        <w:tc>
          <w:tcPr>
            <w:tcW w:w="7657" w:type="dxa"/>
            <w:noWrap/>
            <w:vAlign w:val="bottom"/>
          </w:tcPr>
          <w:p w14:paraId="0539ABB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p w14:paraId="107CB9E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p w14:paraId="1BF3F45C"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Elektronička aplikacija namijenjena za pomoć poljoprivrednim gospodarstvima i ostalim korisnicima u ostvarivanju prava na potpore u poljoprivredi</w:t>
            </w:r>
          </w:p>
        </w:tc>
      </w:tr>
      <w:tr w:rsidR="002E3D44" w:rsidRPr="002E3D44" w14:paraId="55A0FFFC" w14:textId="77777777" w:rsidTr="00801F61">
        <w:trPr>
          <w:trHeight w:val="284"/>
        </w:trPr>
        <w:tc>
          <w:tcPr>
            <w:tcW w:w="1439" w:type="dxa"/>
            <w:noWrap/>
            <w:vAlign w:val="bottom"/>
            <w:hideMark/>
          </w:tcPr>
          <w:p w14:paraId="00517647"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ARKOD</w:t>
            </w:r>
          </w:p>
        </w:tc>
        <w:tc>
          <w:tcPr>
            <w:tcW w:w="7657" w:type="dxa"/>
            <w:noWrap/>
            <w:vAlign w:val="bottom"/>
            <w:hideMark/>
          </w:tcPr>
          <w:p w14:paraId="50332861"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Sustav identifikacije zemljišnih parcela</w:t>
            </w:r>
          </w:p>
        </w:tc>
      </w:tr>
      <w:tr w:rsidR="002E3D44" w:rsidRPr="002E3D44" w14:paraId="38704692" w14:textId="77777777" w:rsidTr="00801F61">
        <w:trPr>
          <w:trHeight w:val="284"/>
        </w:trPr>
        <w:tc>
          <w:tcPr>
            <w:tcW w:w="1439" w:type="dxa"/>
            <w:noWrap/>
            <w:vAlign w:val="bottom"/>
            <w:hideMark/>
          </w:tcPr>
          <w:p w14:paraId="1C893A3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APPRRR</w:t>
            </w:r>
          </w:p>
        </w:tc>
        <w:tc>
          <w:tcPr>
            <w:tcW w:w="7657" w:type="dxa"/>
            <w:noWrap/>
            <w:vAlign w:val="bottom"/>
            <w:hideMark/>
          </w:tcPr>
          <w:p w14:paraId="578C323E"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Agencija za plaćanje u poljoprivredi, ribarstvu i ruralnom razvoju</w:t>
            </w:r>
          </w:p>
        </w:tc>
      </w:tr>
      <w:tr w:rsidR="002E3D44" w:rsidRPr="002E3D44" w14:paraId="493DD654" w14:textId="77777777" w:rsidTr="00801F61">
        <w:trPr>
          <w:trHeight w:val="284"/>
        </w:trPr>
        <w:tc>
          <w:tcPr>
            <w:tcW w:w="1439" w:type="dxa"/>
            <w:noWrap/>
            <w:vAlign w:val="bottom"/>
          </w:tcPr>
          <w:p w14:paraId="465024E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CLLD</w:t>
            </w:r>
          </w:p>
        </w:tc>
        <w:tc>
          <w:tcPr>
            <w:tcW w:w="7657" w:type="dxa"/>
            <w:noWrap/>
            <w:vAlign w:val="bottom"/>
          </w:tcPr>
          <w:p w14:paraId="0BA4B845"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eng. </w:t>
            </w:r>
            <w:proofErr w:type="spellStart"/>
            <w:r w:rsidRPr="002E3D44">
              <w:rPr>
                <w:rFonts w:ascii="Times New Roman" w:eastAsia="Times New Roman" w:hAnsi="Times New Roman" w:cs="Times New Roman"/>
                <w:i/>
                <w:sz w:val="24"/>
                <w:szCs w:val="24"/>
                <w:lang w:eastAsia="hr-HR"/>
              </w:rPr>
              <w:t>Community</w:t>
            </w:r>
            <w:proofErr w:type="spellEnd"/>
            <w:r w:rsidRPr="002E3D44">
              <w:rPr>
                <w:rFonts w:ascii="Times New Roman" w:eastAsia="Times New Roman" w:hAnsi="Times New Roman" w:cs="Times New Roman"/>
                <w:i/>
                <w:sz w:val="24"/>
                <w:szCs w:val="24"/>
                <w:lang w:eastAsia="hr-HR"/>
              </w:rPr>
              <w:t xml:space="preserve"> Led </w:t>
            </w:r>
            <w:proofErr w:type="spellStart"/>
            <w:r w:rsidRPr="002E3D44">
              <w:rPr>
                <w:rFonts w:ascii="Times New Roman" w:eastAsia="Times New Roman" w:hAnsi="Times New Roman" w:cs="Times New Roman"/>
                <w:i/>
                <w:sz w:val="24"/>
                <w:szCs w:val="24"/>
                <w:lang w:eastAsia="hr-HR"/>
              </w:rPr>
              <w:t>Local</w:t>
            </w:r>
            <w:proofErr w:type="spellEnd"/>
            <w:r w:rsidRPr="002E3D44">
              <w:rPr>
                <w:rFonts w:ascii="Times New Roman" w:eastAsia="Times New Roman" w:hAnsi="Times New Roman" w:cs="Times New Roman"/>
                <w:i/>
                <w:sz w:val="24"/>
                <w:szCs w:val="24"/>
                <w:lang w:eastAsia="hr-HR"/>
              </w:rPr>
              <w:t xml:space="preserve"> Development</w:t>
            </w:r>
            <w:r w:rsidRPr="002E3D44">
              <w:rPr>
                <w:rFonts w:ascii="Times New Roman" w:eastAsia="Times New Roman" w:hAnsi="Times New Roman" w:cs="Times New Roman"/>
                <w:sz w:val="24"/>
                <w:szCs w:val="24"/>
                <w:lang w:eastAsia="hr-HR"/>
              </w:rPr>
              <w:t xml:space="preserve"> - Lokalni razvoj vođen lokalnom </w:t>
            </w:r>
          </w:p>
        </w:tc>
      </w:tr>
      <w:tr w:rsidR="002E3D44" w:rsidRPr="002E3D44" w14:paraId="40592F44" w14:textId="77777777" w:rsidTr="00801F61">
        <w:trPr>
          <w:trHeight w:val="284"/>
        </w:trPr>
        <w:tc>
          <w:tcPr>
            <w:tcW w:w="1439" w:type="dxa"/>
            <w:noWrap/>
            <w:vAlign w:val="bottom"/>
            <w:hideMark/>
          </w:tcPr>
          <w:p w14:paraId="6454353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 </w:t>
            </w:r>
          </w:p>
        </w:tc>
        <w:tc>
          <w:tcPr>
            <w:tcW w:w="7657" w:type="dxa"/>
            <w:noWrap/>
            <w:vAlign w:val="bottom"/>
            <w:hideMark/>
          </w:tcPr>
          <w:p w14:paraId="0D8B9ED6"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 zajednicom</w:t>
            </w:r>
          </w:p>
        </w:tc>
      </w:tr>
      <w:tr w:rsidR="002E3D44" w:rsidRPr="002E3D44" w14:paraId="721E490D" w14:textId="77777777" w:rsidTr="00801F61">
        <w:trPr>
          <w:trHeight w:val="284"/>
        </w:trPr>
        <w:tc>
          <w:tcPr>
            <w:tcW w:w="1439" w:type="dxa"/>
            <w:noWrap/>
            <w:vAlign w:val="bottom"/>
            <w:hideMark/>
          </w:tcPr>
          <w:p w14:paraId="32718D5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DZS</w:t>
            </w:r>
          </w:p>
        </w:tc>
        <w:tc>
          <w:tcPr>
            <w:tcW w:w="7657" w:type="dxa"/>
            <w:noWrap/>
            <w:vAlign w:val="bottom"/>
            <w:hideMark/>
          </w:tcPr>
          <w:p w14:paraId="494834CC"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Državni zavod za statistiku</w:t>
            </w:r>
          </w:p>
        </w:tc>
      </w:tr>
      <w:tr w:rsidR="002E3D44" w:rsidRPr="002E3D44" w14:paraId="70C9E780" w14:textId="77777777" w:rsidTr="00801F61">
        <w:trPr>
          <w:trHeight w:val="284"/>
        </w:trPr>
        <w:tc>
          <w:tcPr>
            <w:tcW w:w="1439" w:type="dxa"/>
            <w:noWrap/>
            <w:vAlign w:val="bottom"/>
            <w:hideMark/>
          </w:tcPr>
          <w:p w14:paraId="37DDC6E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EU</w:t>
            </w:r>
          </w:p>
        </w:tc>
        <w:tc>
          <w:tcPr>
            <w:tcW w:w="7657" w:type="dxa"/>
            <w:noWrap/>
            <w:vAlign w:val="bottom"/>
            <w:hideMark/>
          </w:tcPr>
          <w:p w14:paraId="522501F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Europska unija</w:t>
            </w:r>
          </w:p>
        </w:tc>
      </w:tr>
      <w:tr w:rsidR="002E3D44" w:rsidRPr="002E3D44" w14:paraId="1A3C442E" w14:textId="77777777" w:rsidTr="00801F61">
        <w:trPr>
          <w:trHeight w:val="284"/>
        </w:trPr>
        <w:tc>
          <w:tcPr>
            <w:tcW w:w="1439" w:type="dxa"/>
            <w:noWrap/>
            <w:vAlign w:val="bottom"/>
            <w:hideMark/>
          </w:tcPr>
          <w:p w14:paraId="0CC31A3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EPFRR</w:t>
            </w:r>
          </w:p>
        </w:tc>
        <w:tc>
          <w:tcPr>
            <w:tcW w:w="7657" w:type="dxa"/>
            <w:noWrap/>
            <w:vAlign w:val="bottom"/>
            <w:hideMark/>
          </w:tcPr>
          <w:p w14:paraId="33D1FF4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Europski poljoprivredni fond za ruralni razvoj</w:t>
            </w:r>
          </w:p>
        </w:tc>
      </w:tr>
      <w:tr w:rsidR="002E3D44" w:rsidRPr="002E3D44" w14:paraId="294073BB" w14:textId="77777777" w:rsidTr="00801F61">
        <w:trPr>
          <w:trHeight w:val="284"/>
        </w:trPr>
        <w:tc>
          <w:tcPr>
            <w:tcW w:w="1439" w:type="dxa"/>
            <w:noWrap/>
            <w:vAlign w:val="bottom"/>
            <w:hideMark/>
          </w:tcPr>
          <w:p w14:paraId="1510615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ESF </w:t>
            </w:r>
          </w:p>
        </w:tc>
        <w:tc>
          <w:tcPr>
            <w:tcW w:w="7657" w:type="dxa"/>
            <w:noWrap/>
            <w:vAlign w:val="bottom"/>
            <w:hideMark/>
          </w:tcPr>
          <w:p w14:paraId="30723AA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Europski socijalni fond </w:t>
            </w:r>
          </w:p>
        </w:tc>
      </w:tr>
      <w:tr w:rsidR="002E3D44" w:rsidRPr="002E3D44" w14:paraId="0EAB7110" w14:textId="77777777" w:rsidTr="00801F61">
        <w:trPr>
          <w:trHeight w:val="284"/>
        </w:trPr>
        <w:tc>
          <w:tcPr>
            <w:tcW w:w="1439" w:type="dxa"/>
            <w:noWrap/>
            <w:vAlign w:val="bottom"/>
            <w:hideMark/>
          </w:tcPr>
          <w:p w14:paraId="28A491B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ESI </w:t>
            </w:r>
          </w:p>
        </w:tc>
        <w:tc>
          <w:tcPr>
            <w:tcW w:w="7657" w:type="dxa"/>
            <w:noWrap/>
            <w:vAlign w:val="bottom"/>
            <w:hideMark/>
          </w:tcPr>
          <w:p w14:paraId="4C770FF1"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Europski strukturni i investicijski fondovi </w:t>
            </w:r>
          </w:p>
        </w:tc>
      </w:tr>
      <w:tr w:rsidR="002E3D44" w:rsidRPr="002E3D44" w14:paraId="212C79C3" w14:textId="77777777" w:rsidTr="00801F61">
        <w:trPr>
          <w:trHeight w:val="284"/>
        </w:trPr>
        <w:tc>
          <w:tcPr>
            <w:tcW w:w="1439" w:type="dxa"/>
            <w:noWrap/>
            <w:vAlign w:val="bottom"/>
            <w:hideMark/>
          </w:tcPr>
          <w:p w14:paraId="3E7F462E"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HGK</w:t>
            </w:r>
          </w:p>
        </w:tc>
        <w:tc>
          <w:tcPr>
            <w:tcW w:w="7657" w:type="dxa"/>
            <w:noWrap/>
            <w:vAlign w:val="bottom"/>
            <w:hideMark/>
          </w:tcPr>
          <w:p w14:paraId="33B4264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Hrvatska gospodarska komora</w:t>
            </w:r>
          </w:p>
        </w:tc>
      </w:tr>
      <w:tr w:rsidR="002E3D44" w:rsidRPr="002E3D44" w14:paraId="37B2BDD1" w14:textId="77777777" w:rsidTr="00801F61">
        <w:trPr>
          <w:trHeight w:val="284"/>
        </w:trPr>
        <w:tc>
          <w:tcPr>
            <w:tcW w:w="1439" w:type="dxa"/>
            <w:noWrap/>
            <w:vAlign w:val="bottom"/>
            <w:hideMark/>
          </w:tcPr>
          <w:p w14:paraId="4247E1C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HOK</w:t>
            </w:r>
          </w:p>
        </w:tc>
        <w:tc>
          <w:tcPr>
            <w:tcW w:w="7657" w:type="dxa"/>
            <w:noWrap/>
            <w:vAlign w:val="bottom"/>
            <w:hideMark/>
          </w:tcPr>
          <w:p w14:paraId="5AACF152"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Hrvatska obrtnička komora</w:t>
            </w:r>
          </w:p>
        </w:tc>
      </w:tr>
      <w:tr w:rsidR="002E3D44" w:rsidRPr="002E3D44" w14:paraId="6BD29A6E" w14:textId="77777777" w:rsidTr="00801F61">
        <w:trPr>
          <w:trHeight w:val="284"/>
        </w:trPr>
        <w:tc>
          <w:tcPr>
            <w:tcW w:w="1439" w:type="dxa"/>
            <w:noWrap/>
            <w:vAlign w:val="bottom"/>
            <w:hideMark/>
          </w:tcPr>
          <w:p w14:paraId="5F28CB6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JLS</w:t>
            </w:r>
          </w:p>
        </w:tc>
        <w:tc>
          <w:tcPr>
            <w:tcW w:w="7657" w:type="dxa"/>
            <w:noWrap/>
            <w:vAlign w:val="bottom"/>
            <w:hideMark/>
          </w:tcPr>
          <w:p w14:paraId="3B0FE50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Jedinica lokalne samouprave</w:t>
            </w:r>
          </w:p>
        </w:tc>
      </w:tr>
      <w:tr w:rsidR="002E3D44" w:rsidRPr="002E3D44" w14:paraId="79B51305" w14:textId="77777777" w:rsidTr="00801F61">
        <w:trPr>
          <w:trHeight w:val="284"/>
        </w:trPr>
        <w:tc>
          <w:tcPr>
            <w:tcW w:w="1439" w:type="dxa"/>
            <w:noWrap/>
            <w:vAlign w:val="bottom"/>
            <w:hideMark/>
          </w:tcPr>
          <w:p w14:paraId="097B5A1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LAG</w:t>
            </w:r>
          </w:p>
        </w:tc>
        <w:tc>
          <w:tcPr>
            <w:tcW w:w="7657" w:type="dxa"/>
            <w:noWrap/>
            <w:vAlign w:val="bottom"/>
            <w:hideMark/>
          </w:tcPr>
          <w:p w14:paraId="5C3BB5AA"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Lokalna akcijska grupa</w:t>
            </w:r>
            <w:r w:rsidRPr="002E3D44">
              <w:rPr>
                <w:rFonts w:ascii="Times New Roman" w:eastAsia="Times New Roman" w:hAnsi="Times New Roman" w:cs="Times New Roman"/>
                <w:iCs/>
                <w:sz w:val="24"/>
                <w:szCs w:val="24"/>
                <w:shd w:val="clear" w:color="auto" w:fill="FFFFFF"/>
                <w:lang w:eastAsia="hr-HR"/>
              </w:rPr>
              <w:t xml:space="preserve"> </w:t>
            </w:r>
          </w:p>
        </w:tc>
      </w:tr>
      <w:tr w:rsidR="002E3D44" w:rsidRPr="002E3D44" w14:paraId="0FA97634" w14:textId="77777777" w:rsidTr="00801F61">
        <w:trPr>
          <w:trHeight w:val="284"/>
        </w:trPr>
        <w:tc>
          <w:tcPr>
            <w:tcW w:w="1439" w:type="dxa"/>
            <w:noWrap/>
            <w:vAlign w:val="bottom"/>
          </w:tcPr>
          <w:p w14:paraId="32A7A5F9"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LEADER</w:t>
            </w:r>
          </w:p>
        </w:tc>
        <w:tc>
          <w:tcPr>
            <w:tcW w:w="7657" w:type="dxa"/>
            <w:noWrap/>
            <w:vAlign w:val="bottom"/>
          </w:tcPr>
          <w:p w14:paraId="6496FE5F"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Program Europske unije za razvoj ruralnih područja</w:t>
            </w:r>
            <w:r w:rsidRPr="002E3D44">
              <w:rPr>
                <w:rFonts w:ascii="Times New Roman" w:eastAsia="Times New Roman" w:hAnsi="Times New Roman" w:cs="Times New Roman"/>
                <w:iCs/>
                <w:sz w:val="24"/>
                <w:szCs w:val="24"/>
                <w:shd w:val="clear" w:color="auto" w:fill="FFFFFF"/>
                <w:lang w:eastAsia="hr-HR"/>
              </w:rPr>
              <w:t xml:space="preserve"> </w:t>
            </w:r>
            <w:proofErr w:type="spellStart"/>
            <w:r w:rsidRPr="002E3D44">
              <w:rPr>
                <w:rFonts w:ascii="Times New Roman" w:eastAsia="Times New Roman" w:hAnsi="Times New Roman" w:cs="Times New Roman"/>
                <w:iCs/>
                <w:sz w:val="24"/>
                <w:szCs w:val="24"/>
                <w:shd w:val="clear" w:color="auto" w:fill="FFFFFF"/>
                <w:lang w:eastAsia="hr-HR"/>
              </w:rPr>
              <w:t>fran</w:t>
            </w:r>
            <w:proofErr w:type="spellEnd"/>
            <w:r w:rsidRPr="002E3D44">
              <w:rPr>
                <w:rFonts w:ascii="Times New Roman" w:eastAsia="Times New Roman" w:hAnsi="Times New Roman" w:cs="Times New Roman"/>
                <w:iCs/>
                <w:sz w:val="24"/>
                <w:szCs w:val="24"/>
                <w:shd w:val="clear" w:color="auto" w:fill="FFFFFF"/>
                <w:lang w:eastAsia="hr-HR"/>
              </w:rPr>
              <w:t>.</w:t>
            </w:r>
            <w:r w:rsidRPr="002E3D44">
              <w:rPr>
                <w:rFonts w:ascii="Times New Roman" w:eastAsia="Times New Roman" w:hAnsi="Times New Roman" w:cs="Times New Roman"/>
                <w:i/>
                <w:iCs/>
                <w:sz w:val="24"/>
                <w:szCs w:val="24"/>
                <w:shd w:val="clear" w:color="auto" w:fill="FFFFFF"/>
                <w:lang w:eastAsia="hr-HR"/>
              </w:rPr>
              <w:t xml:space="preserve"> </w:t>
            </w:r>
            <w:proofErr w:type="spellStart"/>
            <w:r w:rsidRPr="002E3D44">
              <w:rPr>
                <w:rFonts w:ascii="Times New Roman" w:eastAsia="Times New Roman" w:hAnsi="Times New Roman" w:cs="Times New Roman"/>
                <w:i/>
                <w:iCs/>
                <w:sz w:val="24"/>
                <w:szCs w:val="24"/>
                <w:shd w:val="clear" w:color="auto" w:fill="FFFFFF"/>
                <w:lang w:eastAsia="hr-HR"/>
              </w:rPr>
              <w:t>Liaison</w:t>
            </w:r>
            <w:proofErr w:type="spellEnd"/>
            <w:r w:rsidRPr="002E3D44">
              <w:rPr>
                <w:rFonts w:ascii="Times New Roman" w:eastAsia="Times New Roman" w:hAnsi="Times New Roman" w:cs="Times New Roman"/>
                <w:i/>
                <w:iCs/>
                <w:sz w:val="24"/>
                <w:szCs w:val="24"/>
                <w:shd w:val="clear" w:color="auto" w:fill="FFFFFF"/>
                <w:lang w:eastAsia="hr-HR"/>
              </w:rPr>
              <w:t xml:space="preserve"> </w:t>
            </w:r>
            <w:proofErr w:type="spellStart"/>
            <w:r w:rsidRPr="002E3D44">
              <w:rPr>
                <w:rFonts w:ascii="Times New Roman" w:eastAsia="Times New Roman" w:hAnsi="Times New Roman" w:cs="Times New Roman"/>
                <w:i/>
                <w:iCs/>
                <w:sz w:val="24"/>
                <w:szCs w:val="24"/>
                <w:shd w:val="clear" w:color="auto" w:fill="FFFFFF"/>
                <w:lang w:eastAsia="hr-HR"/>
              </w:rPr>
              <w:t>Entre</w:t>
            </w:r>
            <w:proofErr w:type="spellEnd"/>
          </w:p>
        </w:tc>
      </w:tr>
      <w:tr w:rsidR="002E3D44" w:rsidRPr="002E3D44" w14:paraId="3CA86F76" w14:textId="77777777" w:rsidTr="00801F61">
        <w:trPr>
          <w:trHeight w:val="284"/>
        </w:trPr>
        <w:tc>
          <w:tcPr>
            <w:tcW w:w="1439" w:type="dxa"/>
            <w:noWrap/>
            <w:vAlign w:val="bottom"/>
          </w:tcPr>
          <w:p w14:paraId="73286DB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tc>
        <w:tc>
          <w:tcPr>
            <w:tcW w:w="7657" w:type="dxa"/>
            <w:noWrap/>
            <w:vAlign w:val="bottom"/>
          </w:tcPr>
          <w:p w14:paraId="710735D0" w14:textId="77777777" w:rsidR="002E3D44" w:rsidRPr="002E3D44" w:rsidRDefault="002E3D44" w:rsidP="00D15AC7">
            <w:pPr>
              <w:spacing w:after="0" w:line="240" w:lineRule="auto"/>
              <w:jc w:val="both"/>
              <w:rPr>
                <w:rFonts w:ascii="Times New Roman" w:eastAsia="Times New Roman" w:hAnsi="Times New Roman" w:cs="Times New Roman"/>
                <w:sz w:val="24"/>
                <w:szCs w:val="24"/>
                <w:lang w:eastAsia="hr-HR"/>
              </w:rPr>
            </w:pPr>
            <w:proofErr w:type="spellStart"/>
            <w:r w:rsidRPr="002E3D44">
              <w:rPr>
                <w:rFonts w:ascii="Times New Roman" w:eastAsia="Times New Roman" w:hAnsi="Times New Roman" w:cs="Times New Roman"/>
                <w:i/>
                <w:iCs/>
                <w:sz w:val="24"/>
                <w:szCs w:val="24"/>
                <w:shd w:val="clear" w:color="auto" w:fill="FFFFFF"/>
                <w:lang w:eastAsia="hr-HR"/>
              </w:rPr>
              <w:t>Actions</w:t>
            </w:r>
            <w:proofErr w:type="spellEnd"/>
            <w:r w:rsidRPr="002E3D44">
              <w:rPr>
                <w:rFonts w:ascii="Times New Roman" w:eastAsia="Times New Roman" w:hAnsi="Times New Roman" w:cs="Times New Roman"/>
                <w:i/>
                <w:iCs/>
                <w:sz w:val="24"/>
                <w:szCs w:val="24"/>
                <w:shd w:val="clear" w:color="auto" w:fill="FFFFFF"/>
                <w:lang w:eastAsia="hr-HR"/>
              </w:rPr>
              <w:t xml:space="preserve"> de Dévelopment de </w:t>
            </w:r>
            <w:proofErr w:type="spellStart"/>
            <w:r w:rsidRPr="002E3D44">
              <w:rPr>
                <w:rFonts w:ascii="Times New Roman" w:eastAsia="Times New Roman" w:hAnsi="Times New Roman" w:cs="Times New Roman"/>
                <w:i/>
                <w:iCs/>
                <w:sz w:val="24"/>
                <w:szCs w:val="24"/>
                <w:shd w:val="clear" w:color="auto" w:fill="FFFFFF"/>
                <w:lang w:eastAsia="hr-HR"/>
              </w:rPr>
              <w:t>l’Economie</w:t>
            </w:r>
            <w:proofErr w:type="spellEnd"/>
            <w:r w:rsidRPr="002E3D44">
              <w:rPr>
                <w:rFonts w:ascii="Times New Roman" w:eastAsia="Times New Roman" w:hAnsi="Times New Roman" w:cs="Times New Roman"/>
                <w:i/>
                <w:iCs/>
                <w:sz w:val="24"/>
                <w:szCs w:val="24"/>
                <w:shd w:val="clear" w:color="auto" w:fill="FFFFFF"/>
                <w:lang w:eastAsia="hr-HR"/>
              </w:rPr>
              <w:t xml:space="preserve"> </w:t>
            </w:r>
            <w:proofErr w:type="spellStart"/>
            <w:r w:rsidRPr="002E3D44">
              <w:rPr>
                <w:rFonts w:ascii="Times New Roman" w:eastAsia="Times New Roman" w:hAnsi="Times New Roman" w:cs="Times New Roman"/>
                <w:i/>
                <w:iCs/>
                <w:sz w:val="24"/>
                <w:szCs w:val="24"/>
                <w:shd w:val="clear" w:color="auto" w:fill="FFFFFF"/>
                <w:lang w:eastAsia="hr-HR"/>
              </w:rPr>
              <w:t>Rurale</w:t>
            </w:r>
            <w:proofErr w:type="spellEnd"/>
          </w:p>
        </w:tc>
      </w:tr>
      <w:tr w:rsidR="002E3D44" w:rsidRPr="002E3D44" w14:paraId="54FE2C9E" w14:textId="77777777" w:rsidTr="00801F61">
        <w:trPr>
          <w:trHeight w:val="284"/>
        </w:trPr>
        <w:tc>
          <w:tcPr>
            <w:tcW w:w="1439" w:type="dxa"/>
            <w:noWrap/>
            <w:vAlign w:val="bottom"/>
            <w:hideMark/>
          </w:tcPr>
          <w:p w14:paraId="24C8E84C"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LRS</w:t>
            </w:r>
          </w:p>
        </w:tc>
        <w:tc>
          <w:tcPr>
            <w:tcW w:w="7657" w:type="dxa"/>
            <w:noWrap/>
            <w:vAlign w:val="bottom"/>
            <w:hideMark/>
          </w:tcPr>
          <w:p w14:paraId="4A846AB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Lokalna razvojna strategija</w:t>
            </w:r>
          </w:p>
        </w:tc>
      </w:tr>
      <w:tr w:rsidR="002E3D44" w:rsidRPr="002E3D44" w14:paraId="39CA2FDB" w14:textId="77777777" w:rsidTr="00801F61">
        <w:trPr>
          <w:trHeight w:val="284"/>
        </w:trPr>
        <w:tc>
          <w:tcPr>
            <w:tcW w:w="1439" w:type="dxa"/>
            <w:noWrap/>
            <w:vAlign w:val="bottom"/>
            <w:hideMark/>
          </w:tcPr>
          <w:p w14:paraId="3602903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MRRFEU</w:t>
            </w:r>
          </w:p>
        </w:tc>
        <w:tc>
          <w:tcPr>
            <w:tcW w:w="7657" w:type="dxa"/>
            <w:noWrap/>
            <w:vAlign w:val="bottom"/>
            <w:hideMark/>
          </w:tcPr>
          <w:p w14:paraId="1B62D67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Ministarstvo regionalnog razvoja i fondova EU </w:t>
            </w:r>
          </w:p>
        </w:tc>
      </w:tr>
      <w:tr w:rsidR="002E3D44" w:rsidRPr="002E3D44" w14:paraId="53A1774A" w14:textId="77777777" w:rsidTr="00801F61">
        <w:trPr>
          <w:trHeight w:val="284"/>
        </w:trPr>
        <w:tc>
          <w:tcPr>
            <w:tcW w:w="1439" w:type="dxa"/>
            <w:noWrap/>
            <w:vAlign w:val="bottom"/>
            <w:hideMark/>
          </w:tcPr>
          <w:p w14:paraId="1C9AA6D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OPG</w:t>
            </w:r>
          </w:p>
        </w:tc>
        <w:tc>
          <w:tcPr>
            <w:tcW w:w="7657" w:type="dxa"/>
            <w:noWrap/>
            <w:vAlign w:val="bottom"/>
            <w:hideMark/>
          </w:tcPr>
          <w:p w14:paraId="74008955"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Obiteljsko poljoprivredno gospodarstvo</w:t>
            </w:r>
          </w:p>
        </w:tc>
      </w:tr>
      <w:tr w:rsidR="002E3D44" w:rsidRPr="002E3D44" w14:paraId="6C9D7ADA" w14:textId="77777777" w:rsidTr="00801F61">
        <w:trPr>
          <w:trHeight w:val="284"/>
        </w:trPr>
        <w:tc>
          <w:tcPr>
            <w:tcW w:w="1439" w:type="dxa"/>
            <w:noWrap/>
            <w:vAlign w:val="bottom"/>
            <w:hideMark/>
          </w:tcPr>
          <w:p w14:paraId="746A43FF"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PRR</w:t>
            </w:r>
          </w:p>
        </w:tc>
        <w:tc>
          <w:tcPr>
            <w:tcW w:w="7657" w:type="dxa"/>
            <w:noWrap/>
            <w:vAlign w:val="bottom"/>
            <w:hideMark/>
          </w:tcPr>
          <w:p w14:paraId="2BBF7FFB"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Program ruralnog razvoja RH 2014.-2020. </w:t>
            </w:r>
          </w:p>
        </w:tc>
      </w:tr>
      <w:tr w:rsidR="002E3D44" w:rsidRPr="002E3D44" w14:paraId="748B592E" w14:textId="77777777" w:rsidTr="00801F61">
        <w:trPr>
          <w:trHeight w:val="284"/>
        </w:trPr>
        <w:tc>
          <w:tcPr>
            <w:tcW w:w="1439" w:type="dxa"/>
            <w:noWrap/>
            <w:vAlign w:val="bottom"/>
            <w:hideMark/>
          </w:tcPr>
          <w:p w14:paraId="707EDFA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PG</w:t>
            </w:r>
          </w:p>
        </w:tc>
        <w:tc>
          <w:tcPr>
            <w:tcW w:w="7657" w:type="dxa"/>
            <w:noWrap/>
            <w:vAlign w:val="bottom"/>
            <w:hideMark/>
          </w:tcPr>
          <w:p w14:paraId="4E56D73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Poljoprivredno gospodarstvo</w:t>
            </w:r>
          </w:p>
        </w:tc>
      </w:tr>
      <w:tr w:rsidR="002E3D44" w:rsidRPr="002E3D44" w14:paraId="30557143" w14:textId="77777777" w:rsidTr="00801F61">
        <w:trPr>
          <w:trHeight w:val="284"/>
        </w:trPr>
        <w:tc>
          <w:tcPr>
            <w:tcW w:w="1439" w:type="dxa"/>
            <w:noWrap/>
            <w:vAlign w:val="bottom"/>
            <w:hideMark/>
          </w:tcPr>
          <w:p w14:paraId="20E931C0"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PP </w:t>
            </w:r>
          </w:p>
        </w:tc>
        <w:tc>
          <w:tcPr>
            <w:tcW w:w="7657" w:type="dxa"/>
            <w:noWrap/>
            <w:vAlign w:val="bottom"/>
            <w:hideMark/>
          </w:tcPr>
          <w:p w14:paraId="2D2645ED"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Park prirode </w:t>
            </w:r>
          </w:p>
        </w:tc>
      </w:tr>
      <w:tr w:rsidR="002E3D44" w:rsidRPr="002E3D44" w14:paraId="43342376" w14:textId="77777777" w:rsidTr="00801F61">
        <w:trPr>
          <w:trHeight w:val="284"/>
        </w:trPr>
        <w:tc>
          <w:tcPr>
            <w:tcW w:w="1439" w:type="dxa"/>
            <w:noWrap/>
            <w:vAlign w:val="bottom"/>
          </w:tcPr>
          <w:p w14:paraId="56AD7F70" w14:textId="27B7AAD2" w:rsidR="002E3D44" w:rsidRPr="002E3D44" w:rsidRDefault="002E3D44" w:rsidP="002E3D44">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PSŽ</w:t>
            </w:r>
          </w:p>
        </w:tc>
        <w:tc>
          <w:tcPr>
            <w:tcW w:w="7657" w:type="dxa"/>
            <w:noWrap/>
            <w:vAlign w:val="bottom"/>
          </w:tcPr>
          <w:p w14:paraId="58FED4BC" w14:textId="5FCF5C35" w:rsidR="002E3D44" w:rsidRPr="002E3D44" w:rsidRDefault="002E3D44" w:rsidP="002E3D44">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w:t>
            </w:r>
            <w:r w:rsidR="00CE7B56">
              <w:rPr>
                <w:rFonts w:ascii="Times New Roman" w:eastAsia="Times New Roman" w:hAnsi="Times New Roman" w:cs="Times New Roman"/>
                <w:sz w:val="24"/>
                <w:szCs w:val="24"/>
                <w:lang w:eastAsia="hr-HR"/>
              </w:rPr>
              <w:t>žeško-slavonska županija</w:t>
            </w:r>
          </w:p>
        </w:tc>
      </w:tr>
      <w:tr w:rsidR="002E3D44" w:rsidRPr="002E3D44" w14:paraId="1C919C93" w14:textId="77777777" w:rsidTr="00801F61">
        <w:trPr>
          <w:trHeight w:val="284"/>
        </w:trPr>
        <w:tc>
          <w:tcPr>
            <w:tcW w:w="1439" w:type="dxa"/>
            <w:noWrap/>
            <w:vAlign w:val="bottom"/>
            <w:hideMark/>
          </w:tcPr>
          <w:p w14:paraId="58E6DAD9"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RH</w:t>
            </w:r>
          </w:p>
        </w:tc>
        <w:tc>
          <w:tcPr>
            <w:tcW w:w="7657" w:type="dxa"/>
            <w:noWrap/>
            <w:vAlign w:val="bottom"/>
            <w:hideMark/>
          </w:tcPr>
          <w:p w14:paraId="2B66A9EC"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Republika Hrvatska</w:t>
            </w:r>
          </w:p>
        </w:tc>
      </w:tr>
      <w:tr w:rsidR="002E3D44" w:rsidRPr="002E3D44" w14:paraId="18812279" w14:textId="77777777" w:rsidTr="00801F61">
        <w:trPr>
          <w:trHeight w:val="284"/>
        </w:trPr>
        <w:tc>
          <w:tcPr>
            <w:tcW w:w="1439" w:type="dxa"/>
            <w:noWrap/>
            <w:vAlign w:val="bottom"/>
          </w:tcPr>
          <w:p w14:paraId="19308514"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SPZPP</w:t>
            </w:r>
          </w:p>
        </w:tc>
        <w:tc>
          <w:tcPr>
            <w:tcW w:w="7657" w:type="dxa"/>
            <w:noWrap/>
          </w:tcPr>
          <w:p w14:paraId="756E034A" w14:textId="77777777" w:rsidR="002E3D44" w:rsidRPr="002E3D44" w:rsidRDefault="002E3D44" w:rsidP="002E3D44">
            <w:pPr>
              <w:spacing w:after="0" w:line="240" w:lineRule="auto"/>
              <w:rPr>
                <w:rFonts w:ascii="Times New Roman" w:eastAsia="Times New Roman" w:hAnsi="Times New Roman" w:cs="Times New Roman"/>
                <w:sz w:val="24"/>
                <w:lang w:eastAsia="hr-HR"/>
              </w:rPr>
            </w:pPr>
            <w:r w:rsidRPr="002E3D44">
              <w:rPr>
                <w:rFonts w:ascii="Times New Roman" w:eastAsia="Times New Roman" w:hAnsi="Times New Roman" w:cs="Times New Roman"/>
                <w:sz w:val="24"/>
                <w:lang w:val="hr" w:eastAsia="hr-HR"/>
              </w:rPr>
              <w:t>Strateški plan Zajedničke poljoprivredne politike Republike Hrvatske 2023.-</w:t>
            </w:r>
          </w:p>
        </w:tc>
      </w:tr>
      <w:tr w:rsidR="002E3D44" w:rsidRPr="002E3D44" w14:paraId="41A1C29A" w14:textId="77777777" w:rsidTr="00801F61">
        <w:trPr>
          <w:trHeight w:val="284"/>
        </w:trPr>
        <w:tc>
          <w:tcPr>
            <w:tcW w:w="1439" w:type="dxa"/>
            <w:noWrap/>
            <w:vAlign w:val="bottom"/>
          </w:tcPr>
          <w:p w14:paraId="2D1447B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p>
        </w:tc>
        <w:tc>
          <w:tcPr>
            <w:tcW w:w="7657" w:type="dxa"/>
            <w:noWrap/>
            <w:vAlign w:val="bottom"/>
          </w:tcPr>
          <w:p w14:paraId="7E0FDD17"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2027.</w:t>
            </w:r>
          </w:p>
        </w:tc>
      </w:tr>
      <w:tr w:rsidR="002E3D44" w:rsidRPr="002E3D44" w14:paraId="68067A57" w14:textId="77777777" w:rsidTr="00801F61">
        <w:trPr>
          <w:trHeight w:val="284"/>
        </w:trPr>
        <w:tc>
          <w:tcPr>
            <w:tcW w:w="1439" w:type="dxa"/>
            <w:noWrap/>
            <w:vAlign w:val="bottom"/>
            <w:hideMark/>
          </w:tcPr>
          <w:p w14:paraId="75B36289"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TZ</w:t>
            </w:r>
          </w:p>
        </w:tc>
        <w:tc>
          <w:tcPr>
            <w:tcW w:w="7657" w:type="dxa"/>
            <w:noWrap/>
            <w:vAlign w:val="bottom"/>
            <w:hideMark/>
          </w:tcPr>
          <w:p w14:paraId="7DD824BE"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Turistička zajednica</w:t>
            </w:r>
          </w:p>
        </w:tc>
      </w:tr>
      <w:tr w:rsidR="002E3D44" w:rsidRPr="002E3D44" w14:paraId="4A98C487" w14:textId="77777777" w:rsidTr="00801F61">
        <w:trPr>
          <w:trHeight w:val="284"/>
        </w:trPr>
        <w:tc>
          <w:tcPr>
            <w:tcW w:w="1439" w:type="dxa"/>
            <w:noWrap/>
            <w:vAlign w:val="bottom"/>
            <w:hideMark/>
          </w:tcPr>
          <w:p w14:paraId="5B905C68"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ZPP</w:t>
            </w:r>
          </w:p>
        </w:tc>
        <w:tc>
          <w:tcPr>
            <w:tcW w:w="7657" w:type="dxa"/>
            <w:noWrap/>
            <w:vAlign w:val="bottom"/>
            <w:hideMark/>
          </w:tcPr>
          <w:p w14:paraId="4C35E4D6"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 xml:space="preserve">Zajednička poljoprivredna politika EU </w:t>
            </w:r>
          </w:p>
        </w:tc>
      </w:tr>
      <w:tr w:rsidR="002E3D44" w:rsidRPr="002E3D44" w14:paraId="5E510EE4" w14:textId="77777777" w:rsidTr="00801F61">
        <w:trPr>
          <w:trHeight w:val="284"/>
        </w:trPr>
        <w:tc>
          <w:tcPr>
            <w:tcW w:w="1439" w:type="dxa"/>
            <w:noWrap/>
            <w:vAlign w:val="bottom"/>
            <w:hideMark/>
          </w:tcPr>
          <w:p w14:paraId="61B84043"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ŽRS</w:t>
            </w:r>
          </w:p>
        </w:tc>
        <w:tc>
          <w:tcPr>
            <w:tcW w:w="7657" w:type="dxa"/>
            <w:noWrap/>
            <w:vAlign w:val="bottom"/>
            <w:hideMark/>
          </w:tcPr>
          <w:p w14:paraId="748646A5" w14:textId="77777777" w:rsidR="002E3D44" w:rsidRPr="002E3D44" w:rsidRDefault="002E3D44" w:rsidP="002E3D44">
            <w:pPr>
              <w:spacing w:after="0" w:line="240" w:lineRule="auto"/>
              <w:rPr>
                <w:rFonts w:ascii="Times New Roman" w:eastAsia="Times New Roman" w:hAnsi="Times New Roman" w:cs="Times New Roman"/>
                <w:sz w:val="24"/>
                <w:szCs w:val="24"/>
                <w:lang w:eastAsia="hr-HR"/>
              </w:rPr>
            </w:pPr>
            <w:r w:rsidRPr="002E3D44">
              <w:rPr>
                <w:rFonts w:ascii="Times New Roman" w:eastAsia="Times New Roman" w:hAnsi="Times New Roman" w:cs="Times New Roman"/>
                <w:sz w:val="24"/>
                <w:szCs w:val="24"/>
                <w:lang w:eastAsia="hr-HR"/>
              </w:rPr>
              <w:t>Županijska razvojna strategija</w:t>
            </w:r>
          </w:p>
        </w:tc>
      </w:tr>
    </w:tbl>
    <w:p w14:paraId="22A9790E" w14:textId="77777777" w:rsidR="002E3D44" w:rsidRDefault="002E3D44" w:rsidP="00AF5990">
      <w:pPr>
        <w:jc w:val="both"/>
        <w:rPr>
          <w:rFonts w:ascii="Times New Roman" w:hAnsi="Times New Roman" w:cs="Times New Roman"/>
        </w:rPr>
      </w:pPr>
    </w:p>
    <w:p w14:paraId="410F61E1" w14:textId="77777777" w:rsidR="002E3D44" w:rsidRDefault="002E3D44" w:rsidP="00AF5990">
      <w:pPr>
        <w:jc w:val="both"/>
        <w:rPr>
          <w:rFonts w:ascii="Times New Roman" w:hAnsi="Times New Roman" w:cs="Times New Roman"/>
        </w:rPr>
      </w:pPr>
    </w:p>
    <w:p w14:paraId="3052B752" w14:textId="77777777" w:rsidR="002E3D44" w:rsidRDefault="002E3D44" w:rsidP="00AF5990">
      <w:pPr>
        <w:jc w:val="both"/>
        <w:rPr>
          <w:rFonts w:ascii="Times New Roman" w:hAnsi="Times New Roman" w:cs="Times New Roman"/>
        </w:rPr>
      </w:pPr>
    </w:p>
    <w:p w14:paraId="3A48CF5E" w14:textId="77777777" w:rsidR="002E3D44" w:rsidRDefault="002E3D44" w:rsidP="00AF5990">
      <w:pPr>
        <w:jc w:val="both"/>
        <w:rPr>
          <w:rFonts w:ascii="Times New Roman" w:hAnsi="Times New Roman" w:cs="Times New Roman"/>
        </w:rPr>
      </w:pPr>
    </w:p>
    <w:p w14:paraId="66A72A46" w14:textId="77777777" w:rsidR="002E3D44" w:rsidRDefault="002E3D44" w:rsidP="00AF5990">
      <w:pPr>
        <w:jc w:val="both"/>
        <w:rPr>
          <w:rFonts w:ascii="Times New Roman" w:hAnsi="Times New Roman" w:cs="Times New Roman"/>
        </w:rPr>
      </w:pPr>
    </w:p>
    <w:p w14:paraId="7E623986" w14:textId="77777777" w:rsidR="007840DC" w:rsidRDefault="007840DC" w:rsidP="00AF5990">
      <w:pPr>
        <w:jc w:val="both"/>
        <w:rPr>
          <w:rFonts w:ascii="Times New Roman" w:hAnsi="Times New Roman" w:cs="Times New Roman"/>
        </w:rPr>
      </w:pPr>
    </w:p>
    <w:p w14:paraId="43C07219" w14:textId="77777777" w:rsidR="002E3D44" w:rsidRDefault="002E3D44" w:rsidP="00AF5990">
      <w:pPr>
        <w:jc w:val="both"/>
        <w:rPr>
          <w:rFonts w:ascii="Times New Roman" w:hAnsi="Times New Roman" w:cs="Times New Roman"/>
        </w:rPr>
      </w:pPr>
    </w:p>
    <w:p w14:paraId="3CE25433" w14:textId="77777777" w:rsidR="002E3D44" w:rsidRDefault="002E3D44" w:rsidP="00AF5990">
      <w:pPr>
        <w:jc w:val="both"/>
        <w:rPr>
          <w:rFonts w:ascii="Times New Roman" w:hAnsi="Times New Roman" w:cs="Times New Roman"/>
        </w:rPr>
      </w:pPr>
    </w:p>
    <w:p w14:paraId="0A5B0B78" w14:textId="77777777" w:rsidR="002E3D44" w:rsidRDefault="002E3D44" w:rsidP="00AF5990">
      <w:pPr>
        <w:jc w:val="both"/>
        <w:rPr>
          <w:rFonts w:ascii="Times New Roman" w:hAnsi="Times New Roman" w:cs="Times New Roman"/>
        </w:rPr>
      </w:pPr>
    </w:p>
    <w:sdt>
      <w:sdtPr>
        <w:rPr>
          <w:rFonts w:asciiTheme="minorHAnsi" w:eastAsiaTheme="minorHAnsi" w:hAnsiTheme="minorHAnsi" w:cs="Times New Roman"/>
          <w:b w:val="0"/>
          <w:sz w:val="22"/>
          <w:szCs w:val="24"/>
          <w:lang w:eastAsia="en-US"/>
        </w:rPr>
        <w:id w:val="-1208179290"/>
        <w:docPartObj>
          <w:docPartGallery w:val="Table of Contents"/>
          <w:docPartUnique/>
        </w:docPartObj>
      </w:sdtPr>
      <w:sdtEndPr>
        <w:rPr>
          <w:bCs/>
        </w:rPr>
      </w:sdtEndPr>
      <w:sdtContent>
        <w:p w14:paraId="4DE7B5B7" w14:textId="0F3E8521" w:rsidR="00191A76" w:rsidRDefault="00E95340">
          <w:pPr>
            <w:pStyle w:val="TOCNaslov"/>
            <w:rPr>
              <w:rFonts w:eastAsiaTheme="minorHAnsi" w:cs="Times New Roman"/>
              <w:szCs w:val="24"/>
              <w:lang w:eastAsia="en-US"/>
            </w:rPr>
          </w:pPr>
          <w:r w:rsidRPr="006A29D5">
            <w:rPr>
              <w:rFonts w:eastAsiaTheme="minorHAnsi" w:cs="Times New Roman"/>
              <w:szCs w:val="24"/>
              <w:lang w:eastAsia="en-US"/>
            </w:rPr>
            <w:t>SADRŽAJ</w:t>
          </w:r>
        </w:p>
        <w:p w14:paraId="6C85F111" w14:textId="77777777" w:rsidR="004A69CA" w:rsidRPr="004A69CA" w:rsidRDefault="004A69CA" w:rsidP="004A69CA"/>
        <w:p w14:paraId="480BFEEC" w14:textId="6E3DDDE1" w:rsidR="00F50D14" w:rsidRDefault="00E95340">
          <w:pPr>
            <w:pStyle w:val="Sadraj1"/>
            <w:rPr>
              <w:rFonts w:asciiTheme="minorHAnsi" w:eastAsiaTheme="minorEastAsia" w:hAnsiTheme="minorHAnsi" w:cstheme="minorBidi"/>
              <w:b w:val="0"/>
              <w:kern w:val="2"/>
              <w:lang w:eastAsia="zh-CN"/>
              <w14:ligatures w14:val="standardContextual"/>
            </w:rPr>
          </w:pPr>
          <w:r w:rsidRPr="006A29D5">
            <w:fldChar w:fldCharType="begin"/>
          </w:r>
          <w:r w:rsidRPr="006A29D5">
            <w:instrText xml:space="preserve"> TOC \o "1-3" \h \z \u </w:instrText>
          </w:r>
          <w:r w:rsidRPr="006A29D5">
            <w:fldChar w:fldCharType="separate"/>
          </w:r>
          <w:hyperlink w:anchor="_Toc149036684" w:history="1">
            <w:r w:rsidR="00F50D14" w:rsidRPr="00FF2B51">
              <w:rPr>
                <w:rStyle w:val="Hiperveza"/>
                <w:rFonts w:eastAsia="Times New Roman"/>
              </w:rPr>
              <w:t>UVOD</w:t>
            </w:r>
            <w:r w:rsidR="00F50D14">
              <w:rPr>
                <w:webHidden/>
              </w:rPr>
              <w:tab/>
            </w:r>
            <w:r w:rsidR="00F50D14">
              <w:rPr>
                <w:webHidden/>
              </w:rPr>
              <w:fldChar w:fldCharType="begin"/>
            </w:r>
            <w:r w:rsidR="00F50D14">
              <w:rPr>
                <w:webHidden/>
              </w:rPr>
              <w:instrText xml:space="preserve"> PAGEREF _Toc149036684 \h </w:instrText>
            </w:r>
            <w:r w:rsidR="00F50D14">
              <w:rPr>
                <w:webHidden/>
              </w:rPr>
            </w:r>
            <w:r w:rsidR="00F50D14">
              <w:rPr>
                <w:webHidden/>
              </w:rPr>
              <w:fldChar w:fldCharType="separate"/>
            </w:r>
            <w:r w:rsidR="00BD4CF7">
              <w:rPr>
                <w:webHidden/>
              </w:rPr>
              <w:t>1</w:t>
            </w:r>
            <w:r w:rsidR="00F50D14">
              <w:rPr>
                <w:webHidden/>
              </w:rPr>
              <w:fldChar w:fldCharType="end"/>
            </w:r>
          </w:hyperlink>
        </w:p>
        <w:p w14:paraId="0F3F873E" w14:textId="7A7C3E4E"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685" w:history="1">
            <w:r w:rsidR="00F50D14" w:rsidRPr="00FF2B51">
              <w:rPr>
                <w:rStyle w:val="Hiperveza"/>
                <w:bCs/>
              </w:rPr>
              <w:t>1.</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OPIS PODRUČJA KOJE OBUHVAĆA LRS</w:t>
            </w:r>
            <w:r w:rsidR="00F50D14">
              <w:rPr>
                <w:webHidden/>
              </w:rPr>
              <w:tab/>
            </w:r>
            <w:r w:rsidR="00F50D14">
              <w:rPr>
                <w:webHidden/>
              </w:rPr>
              <w:fldChar w:fldCharType="begin"/>
            </w:r>
            <w:r w:rsidR="00F50D14">
              <w:rPr>
                <w:webHidden/>
              </w:rPr>
              <w:instrText xml:space="preserve"> PAGEREF _Toc149036685 \h </w:instrText>
            </w:r>
            <w:r w:rsidR="00F50D14">
              <w:rPr>
                <w:webHidden/>
              </w:rPr>
            </w:r>
            <w:r w:rsidR="00F50D14">
              <w:rPr>
                <w:webHidden/>
              </w:rPr>
              <w:fldChar w:fldCharType="separate"/>
            </w:r>
            <w:r w:rsidR="00BD4CF7">
              <w:rPr>
                <w:webHidden/>
              </w:rPr>
              <w:t>2</w:t>
            </w:r>
            <w:r w:rsidR="00F50D14">
              <w:rPr>
                <w:webHidden/>
              </w:rPr>
              <w:fldChar w:fldCharType="end"/>
            </w:r>
          </w:hyperlink>
        </w:p>
        <w:p w14:paraId="13341165" w14:textId="464C89B4"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686" w:history="1">
            <w:r w:rsidR="00F50D14" w:rsidRPr="00FF2B51">
              <w:rPr>
                <w:rStyle w:val="Hiperveza"/>
              </w:rPr>
              <w:t>1.1. Osnovne zemljopisne značajke područja LAG-a</w:t>
            </w:r>
            <w:r w:rsidR="00F50D14">
              <w:rPr>
                <w:webHidden/>
              </w:rPr>
              <w:tab/>
            </w:r>
            <w:r w:rsidR="00F50D14">
              <w:rPr>
                <w:webHidden/>
              </w:rPr>
              <w:fldChar w:fldCharType="begin"/>
            </w:r>
            <w:r w:rsidR="00F50D14">
              <w:rPr>
                <w:webHidden/>
              </w:rPr>
              <w:instrText xml:space="preserve"> PAGEREF _Toc149036686 \h </w:instrText>
            </w:r>
            <w:r w:rsidR="00F50D14">
              <w:rPr>
                <w:webHidden/>
              </w:rPr>
            </w:r>
            <w:r w:rsidR="00F50D14">
              <w:rPr>
                <w:webHidden/>
              </w:rPr>
              <w:fldChar w:fldCharType="separate"/>
            </w:r>
            <w:r w:rsidR="00BD4CF7">
              <w:rPr>
                <w:webHidden/>
              </w:rPr>
              <w:t>2</w:t>
            </w:r>
            <w:r w:rsidR="00F50D14">
              <w:rPr>
                <w:webHidden/>
              </w:rPr>
              <w:fldChar w:fldCharType="end"/>
            </w:r>
          </w:hyperlink>
        </w:p>
        <w:p w14:paraId="4F8C0830" w14:textId="4E7A65D1"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687" w:history="1">
            <w:r w:rsidR="00F50D14" w:rsidRPr="00FF2B51">
              <w:rPr>
                <w:rStyle w:val="Hiperveza"/>
              </w:rPr>
              <w:t>1.1.1. Područje LAG-a</w:t>
            </w:r>
            <w:r w:rsidR="00F50D14">
              <w:rPr>
                <w:webHidden/>
              </w:rPr>
              <w:tab/>
            </w:r>
            <w:r w:rsidR="00F50D14">
              <w:rPr>
                <w:webHidden/>
              </w:rPr>
              <w:fldChar w:fldCharType="begin"/>
            </w:r>
            <w:r w:rsidR="00F50D14">
              <w:rPr>
                <w:webHidden/>
              </w:rPr>
              <w:instrText xml:space="preserve"> PAGEREF _Toc149036687 \h </w:instrText>
            </w:r>
            <w:r w:rsidR="00F50D14">
              <w:rPr>
                <w:webHidden/>
              </w:rPr>
            </w:r>
            <w:r w:rsidR="00F50D14">
              <w:rPr>
                <w:webHidden/>
              </w:rPr>
              <w:fldChar w:fldCharType="separate"/>
            </w:r>
            <w:r w:rsidR="00BD4CF7">
              <w:rPr>
                <w:webHidden/>
              </w:rPr>
              <w:t>2</w:t>
            </w:r>
            <w:r w:rsidR="00F50D14">
              <w:rPr>
                <w:webHidden/>
              </w:rPr>
              <w:fldChar w:fldCharType="end"/>
            </w:r>
          </w:hyperlink>
        </w:p>
        <w:p w14:paraId="4A22F1A1" w14:textId="601C7300"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688" w:history="1">
            <w:r w:rsidR="00F50D14" w:rsidRPr="00FF2B51">
              <w:rPr>
                <w:rStyle w:val="Hiperveza"/>
              </w:rPr>
              <w:t>Slika 1. Karta LAG područja s vidljivim granicama JLS-ova u LAG-u</w:t>
            </w:r>
            <w:r w:rsidR="00F50D14">
              <w:rPr>
                <w:webHidden/>
              </w:rPr>
              <w:tab/>
            </w:r>
            <w:r w:rsidR="00F50D14">
              <w:rPr>
                <w:webHidden/>
              </w:rPr>
              <w:fldChar w:fldCharType="begin"/>
            </w:r>
            <w:r w:rsidR="00F50D14">
              <w:rPr>
                <w:webHidden/>
              </w:rPr>
              <w:instrText xml:space="preserve"> PAGEREF _Toc149036688 \h </w:instrText>
            </w:r>
            <w:r w:rsidR="00F50D14">
              <w:rPr>
                <w:webHidden/>
              </w:rPr>
            </w:r>
            <w:r w:rsidR="00F50D14">
              <w:rPr>
                <w:webHidden/>
              </w:rPr>
              <w:fldChar w:fldCharType="separate"/>
            </w:r>
            <w:r w:rsidR="00BD4CF7">
              <w:rPr>
                <w:webHidden/>
              </w:rPr>
              <w:t>3</w:t>
            </w:r>
            <w:r w:rsidR="00F50D14">
              <w:rPr>
                <w:webHidden/>
              </w:rPr>
              <w:fldChar w:fldCharType="end"/>
            </w:r>
          </w:hyperlink>
        </w:p>
        <w:p w14:paraId="399C7F50" w14:textId="1B9BA629"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689" w:history="1">
            <w:r w:rsidR="00F50D14" w:rsidRPr="00FF2B51">
              <w:rPr>
                <w:rStyle w:val="Hiperveza"/>
              </w:rPr>
              <w:t>Slika 2: Karta položaja LAG-a na karti Republike Hrvatske</w:t>
            </w:r>
            <w:r w:rsidR="00F50D14">
              <w:rPr>
                <w:webHidden/>
              </w:rPr>
              <w:tab/>
            </w:r>
            <w:r w:rsidR="00F50D14">
              <w:rPr>
                <w:webHidden/>
              </w:rPr>
              <w:fldChar w:fldCharType="begin"/>
            </w:r>
            <w:r w:rsidR="00F50D14">
              <w:rPr>
                <w:webHidden/>
              </w:rPr>
              <w:instrText xml:space="preserve"> PAGEREF _Toc149036689 \h </w:instrText>
            </w:r>
            <w:r w:rsidR="00F50D14">
              <w:rPr>
                <w:webHidden/>
              </w:rPr>
            </w:r>
            <w:r w:rsidR="00F50D14">
              <w:rPr>
                <w:webHidden/>
              </w:rPr>
              <w:fldChar w:fldCharType="separate"/>
            </w:r>
            <w:r w:rsidR="00BD4CF7">
              <w:rPr>
                <w:webHidden/>
              </w:rPr>
              <w:t>3</w:t>
            </w:r>
            <w:r w:rsidR="00F50D14">
              <w:rPr>
                <w:webHidden/>
              </w:rPr>
              <w:fldChar w:fldCharType="end"/>
            </w:r>
          </w:hyperlink>
        </w:p>
        <w:p w14:paraId="43CCE107" w14:textId="2DAA1D7A"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690" w:history="1">
            <w:r w:rsidR="00F50D14" w:rsidRPr="00FF2B51">
              <w:rPr>
                <w:rStyle w:val="Hiperveza"/>
              </w:rPr>
              <w:t>Tablica 1: Osnovni podaci o LAG-u</w:t>
            </w:r>
            <w:r w:rsidR="00F50D14">
              <w:rPr>
                <w:webHidden/>
              </w:rPr>
              <w:tab/>
            </w:r>
            <w:r w:rsidR="00F50D14">
              <w:rPr>
                <w:webHidden/>
              </w:rPr>
              <w:fldChar w:fldCharType="begin"/>
            </w:r>
            <w:r w:rsidR="00F50D14">
              <w:rPr>
                <w:webHidden/>
              </w:rPr>
              <w:instrText xml:space="preserve"> PAGEREF _Toc149036690 \h </w:instrText>
            </w:r>
            <w:r w:rsidR="00F50D14">
              <w:rPr>
                <w:webHidden/>
              </w:rPr>
            </w:r>
            <w:r w:rsidR="00F50D14">
              <w:rPr>
                <w:webHidden/>
              </w:rPr>
              <w:fldChar w:fldCharType="separate"/>
            </w:r>
            <w:r w:rsidR="00BD4CF7">
              <w:rPr>
                <w:webHidden/>
              </w:rPr>
              <w:t>4</w:t>
            </w:r>
            <w:r w:rsidR="00F50D14">
              <w:rPr>
                <w:webHidden/>
              </w:rPr>
              <w:fldChar w:fldCharType="end"/>
            </w:r>
          </w:hyperlink>
        </w:p>
        <w:p w14:paraId="25E18F87" w14:textId="29C4116E"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691" w:history="1">
            <w:r w:rsidR="00F50D14" w:rsidRPr="00FF2B51">
              <w:rPr>
                <w:rStyle w:val="Hiperveza"/>
              </w:rPr>
              <w:t>1.1.2. Geomorfološke i klimatske karakteristike na području LAG-a</w:t>
            </w:r>
            <w:r w:rsidR="00F50D14">
              <w:rPr>
                <w:webHidden/>
              </w:rPr>
              <w:tab/>
            </w:r>
            <w:r w:rsidR="00F50D14">
              <w:rPr>
                <w:webHidden/>
              </w:rPr>
              <w:fldChar w:fldCharType="begin"/>
            </w:r>
            <w:r w:rsidR="00F50D14">
              <w:rPr>
                <w:webHidden/>
              </w:rPr>
              <w:instrText xml:space="preserve"> PAGEREF _Toc149036691 \h </w:instrText>
            </w:r>
            <w:r w:rsidR="00F50D14">
              <w:rPr>
                <w:webHidden/>
              </w:rPr>
            </w:r>
            <w:r w:rsidR="00F50D14">
              <w:rPr>
                <w:webHidden/>
              </w:rPr>
              <w:fldChar w:fldCharType="separate"/>
            </w:r>
            <w:r w:rsidR="00BD4CF7">
              <w:rPr>
                <w:webHidden/>
              </w:rPr>
              <w:t>5</w:t>
            </w:r>
            <w:r w:rsidR="00F50D14">
              <w:rPr>
                <w:webHidden/>
              </w:rPr>
              <w:fldChar w:fldCharType="end"/>
            </w:r>
          </w:hyperlink>
        </w:p>
        <w:p w14:paraId="594BFA8B" w14:textId="076061A2"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692" w:history="1">
            <w:r w:rsidR="00F50D14" w:rsidRPr="00FF2B51">
              <w:rPr>
                <w:rStyle w:val="Hiperveza"/>
              </w:rPr>
              <w:t>1.1.3. Kulturna, povijesna i prirodna baština na području LAG-a</w:t>
            </w:r>
            <w:r w:rsidR="00F50D14">
              <w:rPr>
                <w:webHidden/>
              </w:rPr>
              <w:tab/>
            </w:r>
            <w:r w:rsidR="00F50D14">
              <w:rPr>
                <w:webHidden/>
              </w:rPr>
              <w:fldChar w:fldCharType="begin"/>
            </w:r>
            <w:r w:rsidR="00F50D14">
              <w:rPr>
                <w:webHidden/>
              </w:rPr>
              <w:instrText xml:space="preserve"> PAGEREF _Toc149036692 \h </w:instrText>
            </w:r>
            <w:r w:rsidR="00F50D14">
              <w:rPr>
                <w:webHidden/>
              </w:rPr>
            </w:r>
            <w:r w:rsidR="00F50D14">
              <w:rPr>
                <w:webHidden/>
              </w:rPr>
              <w:fldChar w:fldCharType="separate"/>
            </w:r>
            <w:r w:rsidR="00BD4CF7">
              <w:rPr>
                <w:webHidden/>
              </w:rPr>
              <w:t>6</w:t>
            </w:r>
            <w:r w:rsidR="00F50D14">
              <w:rPr>
                <w:webHidden/>
              </w:rPr>
              <w:fldChar w:fldCharType="end"/>
            </w:r>
          </w:hyperlink>
        </w:p>
        <w:p w14:paraId="52D791CB" w14:textId="48B08360"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693" w:history="1">
            <w:r w:rsidR="00F50D14" w:rsidRPr="00FF2B51">
              <w:rPr>
                <w:rStyle w:val="Hiperveza"/>
              </w:rPr>
              <w:t>1.1.3.1. Kulturno-povijesna baština</w:t>
            </w:r>
            <w:r w:rsidR="00F50D14">
              <w:rPr>
                <w:webHidden/>
              </w:rPr>
              <w:tab/>
            </w:r>
            <w:r w:rsidR="00F50D14">
              <w:rPr>
                <w:webHidden/>
              </w:rPr>
              <w:fldChar w:fldCharType="begin"/>
            </w:r>
            <w:r w:rsidR="00F50D14">
              <w:rPr>
                <w:webHidden/>
              </w:rPr>
              <w:instrText xml:space="preserve"> PAGEREF _Toc149036693 \h </w:instrText>
            </w:r>
            <w:r w:rsidR="00F50D14">
              <w:rPr>
                <w:webHidden/>
              </w:rPr>
            </w:r>
            <w:r w:rsidR="00F50D14">
              <w:rPr>
                <w:webHidden/>
              </w:rPr>
              <w:fldChar w:fldCharType="separate"/>
            </w:r>
            <w:r w:rsidR="00BD4CF7">
              <w:rPr>
                <w:webHidden/>
              </w:rPr>
              <w:t>6</w:t>
            </w:r>
            <w:r w:rsidR="00F50D14">
              <w:rPr>
                <w:webHidden/>
              </w:rPr>
              <w:fldChar w:fldCharType="end"/>
            </w:r>
          </w:hyperlink>
        </w:p>
        <w:p w14:paraId="3300F6C8" w14:textId="1CBF0220"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694" w:history="1">
            <w:r w:rsidR="00F50D14" w:rsidRPr="00FF2B51">
              <w:rPr>
                <w:rStyle w:val="Hiperveza"/>
              </w:rPr>
              <w:t>Tablica 2: Zaštićena kulturno-povijesna baština na području LAG-a</w:t>
            </w:r>
            <w:r w:rsidR="00F50D14">
              <w:rPr>
                <w:webHidden/>
              </w:rPr>
              <w:tab/>
            </w:r>
            <w:r w:rsidR="00F50D14">
              <w:rPr>
                <w:webHidden/>
              </w:rPr>
              <w:fldChar w:fldCharType="begin"/>
            </w:r>
            <w:r w:rsidR="00F50D14">
              <w:rPr>
                <w:webHidden/>
              </w:rPr>
              <w:instrText xml:space="preserve"> PAGEREF _Toc149036694 \h </w:instrText>
            </w:r>
            <w:r w:rsidR="00F50D14">
              <w:rPr>
                <w:webHidden/>
              </w:rPr>
            </w:r>
            <w:r w:rsidR="00F50D14">
              <w:rPr>
                <w:webHidden/>
              </w:rPr>
              <w:fldChar w:fldCharType="separate"/>
            </w:r>
            <w:r w:rsidR="00BD4CF7">
              <w:rPr>
                <w:webHidden/>
              </w:rPr>
              <w:t>7</w:t>
            </w:r>
            <w:r w:rsidR="00F50D14">
              <w:rPr>
                <w:webHidden/>
              </w:rPr>
              <w:fldChar w:fldCharType="end"/>
            </w:r>
          </w:hyperlink>
        </w:p>
        <w:p w14:paraId="47082EEC" w14:textId="1E0328C2"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695" w:history="1">
            <w:r w:rsidR="00F50D14" w:rsidRPr="00FF2B51">
              <w:rPr>
                <w:rStyle w:val="Hiperveza"/>
              </w:rPr>
              <w:t>1.1.3.2. Prirodna baština na području LAG-a</w:t>
            </w:r>
            <w:r w:rsidR="00F50D14">
              <w:rPr>
                <w:webHidden/>
              </w:rPr>
              <w:tab/>
            </w:r>
            <w:r w:rsidR="00F50D14">
              <w:rPr>
                <w:webHidden/>
              </w:rPr>
              <w:fldChar w:fldCharType="begin"/>
            </w:r>
            <w:r w:rsidR="00F50D14">
              <w:rPr>
                <w:webHidden/>
              </w:rPr>
              <w:instrText xml:space="preserve"> PAGEREF _Toc149036695 \h </w:instrText>
            </w:r>
            <w:r w:rsidR="00F50D14">
              <w:rPr>
                <w:webHidden/>
              </w:rPr>
            </w:r>
            <w:r w:rsidR="00F50D14">
              <w:rPr>
                <w:webHidden/>
              </w:rPr>
              <w:fldChar w:fldCharType="separate"/>
            </w:r>
            <w:r w:rsidR="00BD4CF7">
              <w:rPr>
                <w:webHidden/>
              </w:rPr>
              <w:t>9</w:t>
            </w:r>
            <w:r w:rsidR="00F50D14">
              <w:rPr>
                <w:webHidden/>
              </w:rPr>
              <w:fldChar w:fldCharType="end"/>
            </w:r>
          </w:hyperlink>
        </w:p>
        <w:p w14:paraId="1FFCEC87" w14:textId="6ABDCE61"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696" w:history="1">
            <w:r w:rsidR="00F50D14" w:rsidRPr="00FF2B51">
              <w:rPr>
                <w:rStyle w:val="Hiperveza"/>
              </w:rPr>
              <w:t>Tablica 3: Zaštićeni prirodni lokaliteti na području LAG-a</w:t>
            </w:r>
            <w:r w:rsidR="00F50D14">
              <w:rPr>
                <w:webHidden/>
              </w:rPr>
              <w:tab/>
            </w:r>
            <w:r w:rsidR="00F50D14">
              <w:rPr>
                <w:webHidden/>
              </w:rPr>
              <w:fldChar w:fldCharType="begin"/>
            </w:r>
            <w:r w:rsidR="00F50D14">
              <w:rPr>
                <w:webHidden/>
              </w:rPr>
              <w:instrText xml:space="preserve"> PAGEREF _Toc149036696 \h </w:instrText>
            </w:r>
            <w:r w:rsidR="00F50D14">
              <w:rPr>
                <w:webHidden/>
              </w:rPr>
            </w:r>
            <w:r w:rsidR="00F50D14">
              <w:rPr>
                <w:webHidden/>
              </w:rPr>
              <w:fldChar w:fldCharType="separate"/>
            </w:r>
            <w:r w:rsidR="00BD4CF7">
              <w:rPr>
                <w:webHidden/>
              </w:rPr>
              <w:t>10</w:t>
            </w:r>
            <w:r w:rsidR="00F50D14">
              <w:rPr>
                <w:webHidden/>
              </w:rPr>
              <w:fldChar w:fldCharType="end"/>
            </w:r>
          </w:hyperlink>
        </w:p>
        <w:p w14:paraId="450AB3E2" w14:textId="28417563"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697" w:history="1">
            <w:r w:rsidR="00F50D14" w:rsidRPr="00FF2B51">
              <w:rPr>
                <w:rStyle w:val="Hiperveza"/>
              </w:rPr>
              <w:t>Slika 3: Ekološka mreža Natura 2000 na području LAG-a</w:t>
            </w:r>
            <w:r w:rsidR="00F50D14">
              <w:rPr>
                <w:webHidden/>
              </w:rPr>
              <w:tab/>
            </w:r>
            <w:r w:rsidR="00F50D14">
              <w:rPr>
                <w:webHidden/>
              </w:rPr>
              <w:fldChar w:fldCharType="begin"/>
            </w:r>
            <w:r w:rsidR="00F50D14">
              <w:rPr>
                <w:webHidden/>
              </w:rPr>
              <w:instrText xml:space="preserve"> PAGEREF _Toc149036697 \h </w:instrText>
            </w:r>
            <w:r w:rsidR="00F50D14">
              <w:rPr>
                <w:webHidden/>
              </w:rPr>
            </w:r>
            <w:r w:rsidR="00F50D14">
              <w:rPr>
                <w:webHidden/>
              </w:rPr>
              <w:fldChar w:fldCharType="separate"/>
            </w:r>
            <w:r w:rsidR="00BD4CF7">
              <w:rPr>
                <w:webHidden/>
              </w:rPr>
              <w:t>11</w:t>
            </w:r>
            <w:r w:rsidR="00F50D14">
              <w:rPr>
                <w:webHidden/>
              </w:rPr>
              <w:fldChar w:fldCharType="end"/>
            </w:r>
          </w:hyperlink>
        </w:p>
        <w:p w14:paraId="46A3D1D3" w14:textId="459912F2"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698" w:history="1">
            <w:r w:rsidR="00F50D14" w:rsidRPr="00FF2B51">
              <w:rPr>
                <w:rStyle w:val="Hiperveza"/>
              </w:rPr>
              <w:t>1.1.4. Stanje komunalne infrastrukture na području LAG-a</w:t>
            </w:r>
            <w:r w:rsidR="00F50D14">
              <w:rPr>
                <w:webHidden/>
              </w:rPr>
              <w:tab/>
            </w:r>
            <w:r w:rsidR="00F50D14">
              <w:rPr>
                <w:webHidden/>
              </w:rPr>
              <w:fldChar w:fldCharType="begin"/>
            </w:r>
            <w:r w:rsidR="00F50D14">
              <w:rPr>
                <w:webHidden/>
              </w:rPr>
              <w:instrText xml:space="preserve"> PAGEREF _Toc149036698 \h </w:instrText>
            </w:r>
            <w:r w:rsidR="00F50D14">
              <w:rPr>
                <w:webHidden/>
              </w:rPr>
            </w:r>
            <w:r w:rsidR="00F50D14">
              <w:rPr>
                <w:webHidden/>
              </w:rPr>
              <w:fldChar w:fldCharType="separate"/>
            </w:r>
            <w:r w:rsidR="00BD4CF7">
              <w:rPr>
                <w:webHidden/>
              </w:rPr>
              <w:t>11</w:t>
            </w:r>
            <w:r w:rsidR="00F50D14">
              <w:rPr>
                <w:webHidden/>
              </w:rPr>
              <w:fldChar w:fldCharType="end"/>
            </w:r>
          </w:hyperlink>
        </w:p>
        <w:p w14:paraId="15B554A3" w14:textId="5B1BF08B"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699" w:history="1">
            <w:r w:rsidR="00F50D14" w:rsidRPr="00FF2B51">
              <w:rPr>
                <w:rStyle w:val="Hiperveza"/>
              </w:rPr>
              <w:t>Tablica 4: Stanje komunalne infrastrukture na području LAG-a</w:t>
            </w:r>
            <w:r w:rsidR="00F50D14">
              <w:rPr>
                <w:webHidden/>
              </w:rPr>
              <w:tab/>
            </w:r>
            <w:r w:rsidR="00F50D14">
              <w:rPr>
                <w:webHidden/>
              </w:rPr>
              <w:fldChar w:fldCharType="begin"/>
            </w:r>
            <w:r w:rsidR="00F50D14">
              <w:rPr>
                <w:webHidden/>
              </w:rPr>
              <w:instrText xml:space="preserve"> PAGEREF _Toc149036699 \h </w:instrText>
            </w:r>
            <w:r w:rsidR="00F50D14">
              <w:rPr>
                <w:webHidden/>
              </w:rPr>
            </w:r>
            <w:r w:rsidR="00F50D14">
              <w:rPr>
                <w:webHidden/>
              </w:rPr>
              <w:fldChar w:fldCharType="separate"/>
            </w:r>
            <w:r w:rsidR="00BD4CF7">
              <w:rPr>
                <w:webHidden/>
              </w:rPr>
              <w:t>13</w:t>
            </w:r>
            <w:r w:rsidR="00F50D14">
              <w:rPr>
                <w:webHidden/>
              </w:rPr>
              <w:fldChar w:fldCharType="end"/>
            </w:r>
          </w:hyperlink>
        </w:p>
        <w:p w14:paraId="687CA18B" w14:textId="31C77E34"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00" w:history="1">
            <w:r w:rsidR="00F50D14" w:rsidRPr="00FF2B51">
              <w:rPr>
                <w:rStyle w:val="Hiperveza"/>
              </w:rPr>
              <w:t>1.1.5. Stanje društvene infrastrukture na području LAG-a</w:t>
            </w:r>
            <w:r w:rsidR="00F50D14">
              <w:rPr>
                <w:webHidden/>
              </w:rPr>
              <w:tab/>
            </w:r>
            <w:r w:rsidR="00F50D14">
              <w:rPr>
                <w:webHidden/>
              </w:rPr>
              <w:fldChar w:fldCharType="begin"/>
            </w:r>
            <w:r w:rsidR="00F50D14">
              <w:rPr>
                <w:webHidden/>
              </w:rPr>
              <w:instrText xml:space="preserve"> PAGEREF _Toc149036700 \h </w:instrText>
            </w:r>
            <w:r w:rsidR="00F50D14">
              <w:rPr>
                <w:webHidden/>
              </w:rPr>
            </w:r>
            <w:r w:rsidR="00F50D14">
              <w:rPr>
                <w:webHidden/>
              </w:rPr>
              <w:fldChar w:fldCharType="separate"/>
            </w:r>
            <w:r w:rsidR="00BD4CF7">
              <w:rPr>
                <w:webHidden/>
              </w:rPr>
              <w:t>13</w:t>
            </w:r>
            <w:r w:rsidR="00F50D14">
              <w:rPr>
                <w:webHidden/>
              </w:rPr>
              <w:fldChar w:fldCharType="end"/>
            </w:r>
          </w:hyperlink>
        </w:p>
        <w:p w14:paraId="104E3168" w14:textId="6277504B"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1" w:history="1">
            <w:r w:rsidR="00F50D14" w:rsidRPr="00FF2B51">
              <w:rPr>
                <w:rStyle w:val="Hiperveza"/>
              </w:rPr>
              <w:t>Tablica 5: Stanje društvene infrastrukture na području LAG-a</w:t>
            </w:r>
            <w:r w:rsidR="00F50D14">
              <w:rPr>
                <w:webHidden/>
              </w:rPr>
              <w:tab/>
            </w:r>
            <w:r w:rsidR="00F50D14">
              <w:rPr>
                <w:webHidden/>
              </w:rPr>
              <w:fldChar w:fldCharType="begin"/>
            </w:r>
            <w:r w:rsidR="00F50D14">
              <w:rPr>
                <w:webHidden/>
              </w:rPr>
              <w:instrText xml:space="preserve"> PAGEREF _Toc149036701 \h </w:instrText>
            </w:r>
            <w:r w:rsidR="00F50D14">
              <w:rPr>
                <w:webHidden/>
              </w:rPr>
            </w:r>
            <w:r w:rsidR="00F50D14">
              <w:rPr>
                <w:webHidden/>
              </w:rPr>
              <w:fldChar w:fldCharType="separate"/>
            </w:r>
            <w:r w:rsidR="00BD4CF7">
              <w:rPr>
                <w:webHidden/>
              </w:rPr>
              <w:t>14</w:t>
            </w:r>
            <w:r w:rsidR="00F50D14">
              <w:rPr>
                <w:webHidden/>
              </w:rPr>
              <w:fldChar w:fldCharType="end"/>
            </w:r>
          </w:hyperlink>
        </w:p>
        <w:p w14:paraId="22CA2971" w14:textId="1D6DF7DB"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02" w:history="1">
            <w:r w:rsidR="00F50D14" w:rsidRPr="00FF2B51">
              <w:rPr>
                <w:rStyle w:val="Hiperveza"/>
              </w:rPr>
              <w:t>1.2. Gospodarske značajke područja LAG-a</w:t>
            </w:r>
            <w:r w:rsidR="00F50D14">
              <w:rPr>
                <w:webHidden/>
              </w:rPr>
              <w:tab/>
            </w:r>
            <w:r w:rsidR="00F50D14">
              <w:rPr>
                <w:webHidden/>
              </w:rPr>
              <w:fldChar w:fldCharType="begin"/>
            </w:r>
            <w:r w:rsidR="00F50D14">
              <w:rPr>
                <w:webHidden/>
              </w:rPr>
              <w:instrText xml:space="preserve"> PAGEREF _Toc149036702 \h </w:instrText>
            </w:r>
            <w:r w:rsidR="00F50D14">
              <w:rPr>
                <w:webHidden/>
              </w:rPr>
            </w:r>
            <w:r w:rsidR="00F50D14">
              <w:rPr>
                <w:webHidden/>
              </w:rPr>
              <w:fldChar w:fldCharType="separate"/>
            </w:r>
            <w:r w:rsidR="00BD4CF7">
              <w:rPr>
                <w:webHidden/>
              </w:rPr>
              <w:t>15</w:t>
            </w:r>
            <w:r w:rsidR="00F50D14">
              <w:rPr>
                <w:webHidden/>
              </w:rPr>
              <w:fldChar w:fldCharType="end"/>
            </w:r>
          </w:hyperlink>
        </w:p>
        <w:p w14:paraId="40A4928B" w14:textId="5029E964"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3" w:history="1">
            <w:r w:rsidR="00F50D14" w:rsidRPr="00FF2B51">
              <w:rPr>
                <w:rStyle w:val="Hiperveza"/>
              </w:rPr>
              <w:t>Tablica 6: Osnovni razvojni pokazatelji LAG područja</w:t>
            </w:r>
            <w:r w:rsidR="00F50D14">
              <w:rPr>
                <w:webHidden/>
              </w:rPr>
              <w:tab/>
            </w:r>
            <w:r w:rsidR="00F50D14">
              <w:rPr>
                <w:webHidden/>
              </w:rPr>
              <w:fldChar w:fldCharType="begin"/>
            </w:r>
            <w:r w:rsidR="00F50D14">
              <w:rPr>
                <w:webHidden/>
              </w:rPr>
              <w:instrText xml:space="preserve"> PAGEREF _Toc149036703 \h </w:instrText>
            </w:r>
            <w:r w:rsidR="00F50D14">
              <w:rPr>
                <w:webHidden/>
              </w:rPr>
            </w:r>
            <w:r w:rsidR="00F50D14">
              <w:rPr>
                <w:webHidden/>
              </w:rPr>
              <w:fldChar w:fldCharType="separate"/>
            </w:r>
            <w:r w:rsidR="00BD4CF7">
              <w:rPr>
                <w:webHidden/>
              </w:rPr>
              <w:t>17</w:t>
            </w:r>
            <w:r w:rsidR="00F50D14">
              <w:rPr>
                <w:webHidden/>
              </w:rPr>
              <w:fldChar w:fldCharType="end"/>
            </w:r>
          </w:hyperlink>
        </w:p>
        <w:p w14:paraId="0496A4B5" w14:textId="4D264635"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4" w:history="1">
            <w:r w:rsidR="00F50D14" w:rsidRPr="00FF2B51">
              <w:rPr>
                <w:rStyle w:val="Hiperveza"/>
                <w:lang w:eastAsia="hr-HR"/>
              </w:rPr>
              <w:t>Tablica 7: Broj osoba zaposlenih u pravnim osobama po djelatnosti (NKD 2007) u 2018., 2019. i 2020. na području LAG-a</w:t>
            </w:r>
            <w:r w:rsidR="00F50D14">
              <w:rPr>
                <w:webHidden/>
              </w:rPr>
              <w:tab/>
            </w:r>
            <w:r w:rsidR="00F50D14">
              <w:rPr>
                <w:webHidden/>
              </w:rPr>
              <w:fldChar w:fldCharType="begin"/>
            </w:r>
            <w:r w:rsidR="00F50D14">
              <w:rPr>
                <w:webHidden/>
              </w:rPr>
              <w:instrText xml:space="preserve"> PAGEREF _Toc149036704 \h </w:instrText>
            </w:r>
            <w:r w:rsidR="00F50D14">
              <w:rPr>
                <w:webHidden/>
              </w:rPr>
            </w:r>
            <w:r w:rsidR="00F50D14">
              <w:rPr>
                <w:webHidden/>
              </w:rPr>
              <w:fldChar w:fldCharType="separate"/>
            </w:r>
            <w:r w:rsidR="00BD4CF7">
              <w:rPr>
                <w:webHidden/>
              </w:rPr>
              <w:t>17</w:t>
            </w:r>
            <w:r w:rsidR="00F50D14">
              <w:rPr>
                <w:webHidden/>
              </w:rPr>
              <w:fldChar w:fldCharType="end"/>
            </w:r>
          </w:hyperlink>
        </w:p>
        <w:p w14:paraId="22396ECD" w14:textId="1988FC37"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5" w:history="1">
            <w:r w:rsidR="00F50D14" w:rsidRPr="00FF2B51">
              <w:rPr>
                <w:rStyle w:val="Hiperveza"/>
                <w:lang w:eastAsia="hr-HR"/>
              </w:rPr>
              <w:t>Tablica 8: Poduzetnici u 2018., 2019. i 2020. na području LAG-a</w:t>
            </w:r>
            <w:r w:rsidR="00F50D14">
              <w:rPr>
                <w:webHidden/>
              </w:rPr>
              <w:tab/>
            </w:r>
            <w:r w:rsidR="00F50D14">
              <w:rPr>
                <w:webHidden/>
              </w:rPr>
              <w:fldChar w:fldCharType="begin"/>
            </w:r>
            <w:r w:rsidR="00F50D14">
              <w:rPr>
                <w:webHidden/>
              </w:rPr>
              <w:instrText xml:space="preserve"> PAGEREF _Toc149036705 \h </w:instrText>
            </w:r>
            <w:r w:rsidR="00F50D14">
              <w:rPr>
                <w:webHidden/>
              </w:rPr>
            </w:r>
            <w:r w:rsidR="00F50D14">
              <w:rPr>
                <w:webHidden/>
              </w:rPr>
              <w:fldChar w:fldCharType="separate"/>
            </w:r>
            <w:r w:rsidR="00BD4CF7">
              <w:rPr>
                <w:webHidden/>
              </w:rPr>
              <w:t>18</w:t>
            </w:r>
            <w:r w:rsidR="00F50D14">
              <w:rPr>
                <w:webHidden/>
              </w:rPr>
              <w:fldChar w:fldCharType="end"/>
            </w:r>
          </w:hyperlink>
        </w:p>
        <w:p w14:paraId="105C670C" w14:textId="44865039"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6" w:history="1">
            <w:r w:rsidR="00F50D14" w:rsidRPr="00FF2B51">
              <w:rPr>
                <w:rStyle w:val="Hiperveza"/>
                <w:lang w:eastAsia="hr-HR"/>
              </w:rPr>
              <w:t>Tablica 9: Obrti u 2018., 2019. i 2020. na području LAG-a</w:t>
            </w:r>
            <w:r w:rsidR="00F50D14">
              <w:rPr>
                <w:webHidden/>
              </w:rPr>
              <w:tab/>
            </w:r>
            <w:r w:rsidR="00F50D14">
              <w:rPr>
                <w:webHidden/>
              </w:rPr>
              <w:fldChar w:fldCharType="begin"/>
            </w:r>
            <w:r w:rsidR="00F50D14">
              <w:rPr>
                <w:webHidden/>
              </w:rPr>
              <w:instrText xml:space="preserve"> PAGEREF _Toc149036706 \h </w:instrText>
            </w:r>
            <w:r w:rsidR="00F50D14">
              <w:rPr>
                <w:webHidden/>
              </w:rPr>
            </w:r>
            <w:r w:rsidR="00F50D14">
              <w:rPr>
                <w:webHidden/>
              </w:rPr>
              <w:fldChar w:fldCharType="separate"/>
            </w:r>
            <w:r w:rsidR="00BD4CF7">
              <w:rPr>
                <w:webHidden/>
              </w:rPr>
              <w:t>18</w:t>
            </w:r>
            <w:r w:rsidR="00F50D14">
              <w:rPr>
                <w:webHidden/>
              </w:rPr>
              <w:fldChar w:fldCharType="end"/>
            </w:r>
          </w:hyperlink>
        </w:p>
        <w:p w14:paraId="43E9F028" w14:textId="435586C7"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7" w:history="1">
            <w:r w:rsidR="00F50D14" w:rsidRPr="00FF2B51">
              <w:rPr>
                <w:rStyle w:val="Hiperveza"/>
                <w:lang w:eastAsia="hr-HR"/>
              </w:rPr>
              <w:t>Tablica 10: Struktura poljoprivrednih gospodarstva na području LAG-a</w:t>
            </w:r>
            <w:r w:rsidR="00F50D14">
              <w:rPr>
                <w:webHidden/>
              </w:rPr>
              <w:tab/>
            </w:r>
            <w:r w:rsidR="00F50D14">
              <w:rPr>
                <w:webHidden/>
              </w:rPr>
              <w:fldChar w:fldCharType="begin"/>
            </w:r>
            <w:r w:rsidR="00F50D14">
              <w:rPr>
                <w:webHidden/>
              </w:rPr>
              <w:instrText xml:space="preserve"> PAGEREF _Toc149036707 \h </w:instrText>
            </w:r>
            <w:r w:rsidR="00F50D14">
              <w:rPr>
                <w:webHidden/>
              </w:rPr>
            </w:r>
            <w:r w:rsidR="00F50D14">
              <w:rPr>
                <w:webHidden/>
              </w:rPr>
              <w:fldChar w:fldCharType="separate"/>
            </w:r>
            <w:r w:rsidR="00BD4CF7">
              <w:rPr>
                <w:webHidden/>
              </w:rPr>
              <w:t>18</w:t>
            </w:r>
            <w:r w:rsidR="00F50D14">
              <w:rPr>
                <w:webHidden/>
              </w:rPr>
              <w:fldChar w:fldCharType="end"/>
            </w:r>
          </w:hyperlink>
        </w:p>
        <w:p w14:paraId="00AEFC3C" w14:textId="4820BF33"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8" w:history="1">
            <w:r w:rsidR="00F50D14" w:rsidRPr="00FF2B51">
              <w:rPr>
                <w:rStyle w:val="Hiperveza"/>
                <w:lang w:eastAsia="hr-HR"/>
              </w:rPr>
              <w:t>Tablica 11: Veličina poljoprivrednih gospodarstva na području LAG-a</w:t>
            </w:r>
            <w:r w:rsidR="00F50D14">
              <w:rPr>
                <w:webHidden/>
              </w:rPr>
              <w:tab/>
            </w:r>
            <w:r w:rsidR="00F50D14">
              <w:rPr>
                <w:webHidden/>
              </w:rPr>
              <w:fldChar w:fldCharType="begin"/>
            </w:r>
            <w:r w:rsidR="00F50D14">
              <w:rPr>
                <w:webHidden/>
              </w:rPr>
              <w:instrText xml:space="preserve"> PAGEREF _Toc149036708 \h </w:instrText>
            </w:r>
            <w:r w:rsidR="00F50D14">
              <w:rPr>
                <w:webHidden/>
              </w:rPr>
            </w:r>
            <w:r w:rsidR="00F50D14">
              <w:rPr>
                <w:webHidden/>
              </w:rPr>
              <w:fldChar w:fldCharType="separate"/>
            </w:r>
            <w:r w:rsidR="00BD4CF7">
              <w:rPr>
                <w:webHidden/>
              </w:rPr>
              <w:t>19</w:t>
            </w:r>
            <w:r w:rsidR="00F50D14">
              <w:rPr>
                <w:webHidden/>
              </w:rPr>
              <w:fldChar w:fldCharType="end"/>
            </w:r>
          </w:hyperlink>
        </w:p>
        <w:p w14:paraId="540F4B22" w14:textId="4D2A571C"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09" w:history="1">
            <w:r w:rsidR="00F50D14" w:rsidRPr="00FF2B51">
              <w:rPr>
                <w:rStyle w:val="Hiperveza"/>
                <w:lang w:eastAsia="hr-HR"/>
              </w:rPr>
              <w:t>Tablica 12: Poljoprivredne i šumske površine na području LAG-a</w:t>
            </w:r>
            <w:r w:rsidR="00F50D14">
              <w:rPr>
                <w:webHidden/>
              </w:rPr>
              <w:tab/>
            </w:r>
            <w:r w:rsidR="00F50D14">
              <w:rPr>
                <w:webHidden/>
              </w:rPr>
              <w:fldChar w:fldCharType="begin"/>
            </w:r>
            <w:r w:rsidR="00F50D14">
              <w:rPr>
                <w:webHidden/>
              </w:rPr>
              <w:instrText xml:space="preserve"> PAGEREF _Toc149036709 \h </w:instrText>
            </w:r>
            <w:r w:rsidR="00F50D14">
              <w:rPr>
                <w:webHidden/>
              </w:rPr>
            </w:r>
            <w:r w:rsidR="00F50D14">
              <w:rPr>
                <w:webHidden/>
              </w:rPr>
              <w:fldChar w:fldCharType="separate"/>
            </w:r>
            <w:r w:rsidR="00BD4CF7">
              <w:rPr>
                <w:webHidden/>
              </w:rPr>
              <w:t>19</w:t>
            </w:r>
            <w:r w:rsidR="00F50D14">
              <w:rPr>
                <w:webHidden/>
              </w:rPr>
              <w:fldChar w:fldCharType="end"/>
            </w:r>
          </w:hyperlink>
        </w:p>
        <w:p w14:paraId="69C2402D" w14:textId="3CF547EE"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10" w:history="1">
            <w:r w:rsidR="00F50D14" w:rsidRPr="00FF2B51">
              <w:rPr>
                <w:rStyle w:val="Hiperveza"/>
                <w:lang w:eastAsia="hr-HR"/>
              </w:rPr>
              <w:t>Tablica 13: Brojno stanje stoke na području LAG-a</w:t>
            </w:r>
            <w:r w:rsidR="00F50D14">
              <w:rPr>
                <w:webHidden/>
              </w:rPr>
              <w:tab/>
            </w:r>
            <w:r w:rsidR="00F50D14">
              <w:rPr>
                <w:webHidden/>
              </w:rPr>
              <w:fldChar w:fldCharType="begin"/>
            </w:r>
            <w:r w:rsidR="00F50D14">
              <w:rPr>
                <w:webHidden/>
              </w:rPr>
              <w:instrText xml:space="preserve"> PAGEREF _Toc149036710 \h </w:instrText>
            </w:r>
            <w:r w:rsidR="00F50D14">
              <w:rPr>
                <w:webHidden/>
              </w:rPr>
            </w:r>
            <w:r w:rsidR="00F50D14">
              <w:rPr>
                <w:webHidden/>
              </w:rPr>
              <w:fldChar w:fldCharType="separate"/>
            </w:r>
            <w:r w:rsidR="00BD4CF7">
              <w:rPr>
                <w:webHidden/>
              </w:rPr>
              <w:t>19</w:t>
            </w:r>
            <w:r w:rsidR="00F50D14">
              <w:rPr>
                <w:webHidden/>
              </w:rPr>
              <w:fldChar w:fldCharType="end"/>
            </w:r>
          </w:hyperlink>
        </w:p>
        <w:p w14:paraId="5C24E812" w14:textId="19C614DB"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11" w:history="1">
            <w:r w:rsidR="00F50D14" w:rsidRPr="00FF2B51">
              <w:rPr>
                <w:rStyle w:val="Hiperveza"/>
                <w:lang w:eastAsia="hr-HR"/>
              </w:rPr>
              <w:t>Tablica 14: Dolasci turista i noćenja u 2018., 2019. i 2020. na području LAG-a</w:t>
            </w:r>
            <w:r w:rsidR="00F50D14">
              <w:rPr>
                <w:webHidden/>
              </w:rPr>
              <w:tab/>
            </w:r>
            <w:r w:rsidR="00F50D14">
              <w:rPr>
                <w:webHidden/>
              </w:rPr>
              <w:fldChar w:fldCharType="begin"/>
            </w:r>
            <w:r w:rsidR="00F50D14">
              <w:rPr>
                <w:webHidden/>
              </w:rPr>
              <w:instrText xml:space="preserve"> PAGEREF _Toc149036711 \h </w:instrText>
            </w:r>
            <w:r w:rsidR="00F50D14">
              <w:rPr>
                <w:webHidden/>
              </w:rPr>
            </w:r>
            <w:r w:rsidR="00F50D14">
              <w:rPr>
                <w:webHidden/>
              </w:rPr>
              <w:fldChar w:fldCharType="separate"/>
            </w:r>
            <w:r w:rsidR="00BD4CF7">
              <w:rPr>
                <w:webHidden/>
              </w:rPr>
              <w:t>20</w:t>
            </w:r>
            <w:r w:rsidR="00F50D14">
              <w:rPr>
                <w:webHidden/>
              </w:rPr>
              <w:fldChar w:fldCharType="end"/>
            </w:r>
          </w:hyperlink>
        </w:p>
        <w:p w14:paraId="0EE7DFB2" w14:textId="2273E660"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12" w:history="1">
            <w:r w:rsidR="00F50D14" w:rsidRPr="00FF2B51">
              <w:rPr>
                <w:rStyle w:val="Hiperveza"/>
                <w:lang w:eastAsia="hr-HR"/>
              </w:rPr>
              <w:t>Tablica 15: Dobna struktura nezaposlenih na području LAG-a</w:t>
            </w:r>
            <w:r w:rsidR="00F50D14">
              <w:rPr>
                <w:webHidden/>
              </w:rPr>
              <w:tab/>
            </w:r>
            <w:r w:rsidR="00F50D14">
              <w:rPr>
                <w:webHidden/>
              </w:rPr>
              <w:fldChar w:fldCharType="begin"/>
            </w:r>
            <w:r w:rsidR="00F50D14">
              <w:rPr>
                <w:webHidden/>
              </w:rPr>
              <w:instrText xml:space="preserve"> PAGEREF _Toc149036712 \h </w:instrText>
            </w:r>
            <w:r w:rsidR="00F50D14">
              <w:rPr>
                <w:webHidden/>
              </w:rPr>
            </w:r>
            <w:r w:rsidR="00F50D14">
              <w:rPr>
                <w:webHidden/>
              </w:rPr>
              <w:fldChar w:fldCharType="separate"/>
            </w:r>
            <w:r w:rsidR="00BD4CF7">
              <w:rPr>
                <w:webHidden/>
              </w:rPr>
              <w:t>21</w:t>
            </w:r>
            <w:r w:rsidR="00F50D14">
              <w:rPr>
                <w:webHidden/>
              </w:rPr>
              <w:fldChar w:fldCharType="end"/>
            </w:r>
          </w:hyperlink>
        </w:p>
        <w:p w14:paraId="707D6B61" w14:textId="313C5FC8"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13" w:history="1">
            <w:r w:rsidR="00F50D14" w:rsidRPr="00FF2B51">
              <w:rPr>
                <w:rStyle w:val="Hiperveza"/>
                <w:lang w:eastAsia="hr-HR"/>
              </w:rPr>
              <w:t>Tablica 16: Dobna struktura zaposlenih na području LAG-a</w:t>
            </w:r>
            <w:r w:rsidR="00F50D14">
              <w:rPr>
                <w:webHidden/>
              </w:rPr>
              <w:tab/>
            </w:r>
            <w:r w:rsidR="00F50D14">
              <w:rPr>
                <w:webHidden/>
              </w:rPr>
              <w:fldChar w:fldCharType="begin"/>
            </w:r>
            <w:r w:rsidR="00F50D14">
              <w:rPr>
                <w:webHidden/>
              </w:rPr>
              <w:instrText xml:space="preserve"> PAGEREF _Toc149036713 \h </w:instrText>
            </w:r>
            <w:r w:rsidR="00F50D14">
              <w:rPr>
                <w:webHidden/>
              </w:rPr>
            </w:r>
            <w:r w:rsidR="00F50D14">
              <w:rPr>
                <w:webHidden/>
              </w:rPr>
              <w:fldChar w:fldCharType="separate"/>
            </w:r>
            <w:r w:rsidR="00BD4CF7">
              <w:rPr>
                <w:webHidden/>
              </w:rPr>
              <w:t>22</w:t>
            </w:r>
            <w:r w:rsidR="00F50D14">
              <w:rPr>
                <w:webHidden/>
              </w:rPr>
              <w:fldChar w:fldCharType="end"/>
            </w:r>
          </w:hyperlink>
        </w:p>
        <w:p w14:paraId="168D5F87" w14:textId="6F780569"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14" w:history="1">
            <w:r w:rsidR="00F50D14" w:rsidRPr="00FF2B51">
              <w:rPr>
                <w:rStyle w:val="Hiperveza"/>
              </w:rPr>
              <w:t>1.3. Demografske značajke LAG područja</w:t>
            </w:r>
            <w:r w:rsidR="00F50D14">
              <w:rPr>
                <w:webHidden/>
              </w:rPr>
              <w:tab/>
            </w:r>
            <w:r w:rsidR="00F50D14">
              <w:rPr>
                <w:webHidden/>
              </w:rPr>
              <w:fldChar w:fldCharType="begin"/>
            </w:r>
            <w:r w:rsidR="00F50D14">
              <w:rPr>
                <w:webHidden/>
              </w:rPr>
              <w:instrText xml:space="preserve"> PAGEREF _Toc149036714 \h </w:instrText>
            </w:r>
            <w:r w:rsidR="00F50D14">
              <w:rPr>
                <w:webHidden/>
              </w:rPr>
            </w:r>
            <w:r w:rsidR="00F50D14">
              <w:rPr>
                <w:webHidden/>
              </w:rPr>
              <w:fldChar w:fldCharType="separate"/>
            </w:r>
            <w:r w:rsidR="00BD4CF7">
              <w:rPr>
                <w:webHidden/>
              </w:rPr>
              <w:t>23</w:t>
            </w:r>
            <w:r w:rsidR="00F50D14">
              <w:rPr>
                <w:webHidden/>
              </w:rPr>
              <w:fldChar w:fldCharType="end"/>
            </w:r>
          </w:hyperlink>
        </w:p>
        <w:p w14:paraId="4896781D" w14:textId="13346E88"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15" w:history="1">
            <w:r w:rsidR="00F50D14" w:rsidRPr="00FF2B51">
              <w:rPr>
                <w:rStyle w:val="Hiperveza"/>
                <w:lang w:eastAsia="hr-HR"/>
              </w:rPr>
              <w:t>Tablica 17: Natalitet, mortalitet i vitalni indeks na području LAG-a</w:t>
            </w:r>
            <w:r w:rsidR="00F50D14">
              <w:rPr>
                <w:webHidden/>
              </w:rPr>
              <w:tab/>
            </w:r>
            <w:r w:rsidR="00F50D14">
              <w:rPr>
                <w:webHidden/>
              </w:rPr>
              <w:fldChar w:fldCharType="begin"/>
            </w:r>
            <w:r w:rsidR="00F50D14">
              <w:rPr>
                <w:webHidden/>
              </w:rPr>
              <w:instrText xml:space="preserve"> PAGEREF _Toc149036715 \h </w:instrText>
            </w:r>
            <w:r w:rsidR="00F50D14">
              <w:rPr>
                <w:webHidden/>
              </w:rPr>
            </w:r>
            <w:r w:rsidR="00F50D14">
              <w:rPr>
                <w:webHidden/>
              </w:rPr>
              <w:fldChar w:fldCharType="separate"/>
            </w:r>
            <w:r w:rsidR="00BD4CF7">
              <w:rPr>
                <w:webHidden/>
              </w:rPr>
              <w:t>23</w:t>
            </w:r>
            <w:r w:rsidR="00F50D14">
              <w:rPr>
                <w:webHidden/>
              </w:rPr>
              <w:fldChar w:fldCharType="end"/>
            </w:r>
          </w:hyperlink>
        </w:p>
        <w:p w14:paraId="4F8AC19B" w14:textId="3C825B24"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16" w:history="1">
            <w:r w:rsidR="00F50D14" w:rsidRPr="00FF2B51">
              <w:rPr>
                <w:rStyle w:val="Hiperveza"/>
                <w:lang w:eastAsia="hr-HR"/>
              </w:rPr>
              <w:t>Tablica 18: Obrazovna struktura stanovništva na području LAG-a</w:t>
            </w:r>
            <w:r w:rsidR="00F50D14">
              <w:rPr>
                <w:webHidden/>
              </w:rPr>
              <w:tab/>
            </w:r>
            <w:r w:rsidR="00F50D14">
              <w:rPr>
                <w:webHidden/>
              </w:rPr>
              <w:fldChar w:fldCharType="begin"/>
            </w:r>
            <w:r w:rsidR="00F50D14">
              <w:rPr>
                <w:webHidden/>
              </w:rPr>
              <w:instrText xml:space="preserve"> PAGEREF _Toc149036716 \h </w:instrText>
            </w:r>
            <w:r w:rsidR="00F50D14">
              <w:rPr>
                <w:webHidden/>
              </w:rPr>
            </w:r>
            <w:r w:rsidR="00F50D14">
              <w:rPr>
                <w:webHidden/>
              </w:rPr>
              <w:fldChar w:fldCharType="separate"/>
            </w:r>
            <w:r w:rsidR="00BD4CF7">
              <w:rPr>
                <w:webHidden/>
              </w:rPr>
              <w:t>24</w:t>
            </w:r>
            <w:r w:rsidR="00F50D14">
              <w:rPr>
                <w:webHidden/>
              </w:rPr>
              <w:fldChar w:fldCharType="end"/>
            </w:r>
          </w:hyperlink>
        </w:p>
        <w:p w14:paraId="193245AE" w14:textId="4BA3D57F"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717" w:history="1">
            <w:r w:rsidR="00F50D14" w:rsidRPr="00FF2B51">
              <w:rPr>
                <w:rStyle w:val="Hiperveza"/>
                <w:bCs/>
              </w:rPr>
              <w:t>2.</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REZULTATI PROVEDBE LRS U RAZDOBLJU 2014. – 2022.</w:t>
            </w:r>
            <w:r w:rsidR="00F50D14">
              <w:rPr>
                <w:webHidden/>
              </w:rPr>
              <w:tab/>
            </w:r>
            <w:r w:rsidR="00F50D14">
              <w:rPr>
                <w:webHidden/>
              </w:rPr>
              <w:fldChar w:fldCharType="begin"/>
            </w:r>
            <w:r w:rsidR="00F50D14">
              <w:rPr>
                <w:webHidden/>
              </w:rPr>
              <w:instrText xml:space="preserve"> PAGEREF _Toc149036717 \h </w:instrText>
            </w:r>
            <w:r w:rsidR="00F50D14">
              <w:rPr>
                <w:webHidden/>
              </w:rPr>
            </w:r>
            <w:r w:rsidR="00F50D14">
              <w:rPr>
                <w:webHidden/>
              </w:rPr>
              <w:fldChar w:fldCharType="separate"/>
            </w:r>
            <w:r w:rsidR="00BD4CF7">
              <w:rPr>
                <w:webHidden/>
              </w:rPr>
              <w:t>25</w:t>
            </w:r>
            <w:r w:rsidR="00F50D14">
              <w:rPr>
                <w:webHidden/>
              </w:rPr>
              <w:fldChar w:fldCharType="end"/>
            </w:r>
          </w:hyperlink>
        </w:p>
        <w:p w14:paraId="38A7ED0B" w14:textId="77579CBA"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718" w:history="1">
            <w:r w:rsidR="00F50D14" w:rsidRPr="00FF2B51">
              <w:rPr>
                <w:rStyle w:val="Hiperveza"/>
                <w:bCs/>
              </w:rPr>
              <w:t>3.</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OPIS UKLJUČENOSTI LOKALNIH DIONIKA U IZRADU LRS</w:t>
            </w:r>
            <w:r w:rsidR="00F50D14">
              <w:rPr>
                <w:webHidden/>
              </w:rPr>
              <w:tab/>
            </w:r>
            <w:r w:rsidR="00F50D14">
              <w:rPr>
                <w:webHidden/>
              </w:rPr>
              <w:fldChar w:fldCharType="begin"/>
            </w:r>
            <w:r w:rsidR="00F50D14">
              <w:rPr>
                <w:webHidden/>
              </w:rPr>
              <w:instrText xml:space="preserve"> PAGEREF _Toc149036718 \h </w:instrText>
            </w:r>
            <w:r w:rsidR="00F50D14">
              <w:rPr>
                <w:webHidden/>
              </w:rPr>
            </w:r>
            <w:r w:rsidR="00F50D14">
              <w:rPr>
                <w:webHidden/>
              </w:rPr>
              <w:fldChar w:fldCharType="separate"/>
            </w:r>
            <w:r w:rsidR="00BD4CF7">
              <w:rPr>
                <w:webHidden/>
              </w:rPr>
              <w:t>26</w:t>
            </w:r>
            <w:r w:rsidR="00F50D14">
              <w:rPr>
                <w:webHidden/>
              </w:rPr>
              <w:fldChar w:fldCharType="end"/>
            </w:r>
          </w:hyperlink>
        </w:p>
        <w:p w14:paraId="1D3D87C1" w14:textId="4DE555C4"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19" w:history="1">
            <w:r w:rsidR="00F50D14" w:rsidRPr="00FF2B51">
              <w:rPr>
                <w:rStyle w:val="Hiperveza"/>
              </w:rPr>
              <w:t>3.1. Opis partnerstva</w:t>
            </w:r>
            <w:r w:rsidR="00F50D14">
              <w:rPr>
                <w:webHidden/>
              </w:rPr>
              <w:tab/>
            </w:r>
            <w:r w:rsidR="00F50D14">
              <w:rPr>
                <w:webHidden/>
              </w:rPr>
              <w:fldChar w:fldCharType="begin"/>
            </w:r>
            <w:r w:rsidR="00F50D14">
              <w:rPr>
                <w:webHidden/>
              </w:rPr>
              <w:instrText xml:space="preserve"> PAGEREF _Toc149036719 \h </w:instrText>
            </w:r>
            <w:r w:rsidR="00F50D14">
              <w:rPr>
                <w:webHidden/>
              </w:rPr>
            </w:r>
            <w:r w:rsidR="00F50D14">
              <w:rPr>
                <w:webHidden/>
              </w:rPr>
              <w:fldChar w:fldCharType="separate"/>
            </w:r>
            <w:r w:rsidR="00BD4CF7">
              <w:rPr>
                <w:webHidden/>
              </w:rPr>
              <w:t>26</w:t>
            </w:r>
            <w:r w:rsidR="00F50D14">
              <w:rPr>
                <w:webHidden/>
              </w:rPr>
              <w:fldChar w:fldCharType="end"/>
            </w:r>
          </w:hyperlink>
        </w:p>
        <w:p w14:paraId="5C8DB8E6" w14:textId="21BD28E5"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20" w:history="1">
            <w:r w:rsidR="00F50D14" w:rsidRPr="00FF2B51">
              <w:rPr>
                <w:rStyle w:val="Hiperveza"/>
              </w:rPr>
              <w:t>Tablica 20: Članovi LAG-a (Skupština LAG-a)</w:t>
            </w:r>
            <w:r w:rsidR="00F50D14">
              <w:rPr>
                <w:webHidden/>
              </w:rPr>
              <w:tab/>
            </w:r>
            <w:r w:rsidR="00F50D14">
              <w:rPr>
                <w:webHidden/>
              </w:rPr>
              <w:fldChar w:fldCharType="begin"/>
            </w:r>
            <w:r w:rsidR="00F50D14">
              <w:rPr>
                <w:webHidden/>
              </w:rPr>
              <w:instrText xml:space="preserve"> PAGEREF _Toc149036720 \h </w:instrText>
            </w:r>
            <w:r w:rsidR="00F50D14">
              <w:rPr>
                <w:webHidden/>
              </w:rPr>
            </w:r>
            <w:r w:rsidR="00F50D14">
              <w:rPr>
                <w:webHidden/>
              </w:rPr>
              <w:fldChar w:fldCharType="separate"/>
            </w:r>
            <w:r w:rsidR="00BD4CF7">
              <w:rPr>
                <w:webHidden/>
              </w:rPr>
              <w:t>27</w:t>
            </w:r>
            <w:r w:rsidR="00F50D14">
              <w:rPr>
                <w:webHidden/>
              </w:rPr>
              <w:fldChar w:fldCharType="end"/>
            </w:r>
          </w:hyperlink>
        </w:p>
        <w:p w14:paraId="43FB3BD3" w14:textId="73D93707"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21" w:history="1">
            <w:r w:rsidR="00F50D14" w:rsidRPr="00FF2B51">
              <w:rPr>
                <w:rStyle w:val="Hiperveza"/>
              </w:rPr>
              <w:t>Tablica 21: Tijelo LAG-a nadležno za donošenje odluka koje su vezane za sadržaj i provedbu LRS (Skupština LAG-a)</w:t>
            </w:r>
            <w:r w:rsidR="00F50D14">
              <w:rPr>
                <w:webHidden/>
              </w:rPr>
              <w:tab/>
            </w:r>
            <w:r w:rsidR="00F50D14">
              <w:rPr>
                <w:webHidden/>
              </w:rPr>
              <w:fldChar w:fldCharType="begin"/>
            </w:r>
            <w:r w:rsidR="00F50D14">
              <w:rPr>
                <w:webHidden/>
              </w:rPr>
              <w:instrText xml:space="preserve"> PAGEREF _Toc149036721 \h </w:instrText>
            </w:r>
            <w:r w:rsidR="00F50D14">
              <w:rPr>
                <w:webHidden/>
              </w:rPr>
            </w:r>
            <w:r w:rsidR="00F50D14">
              <w:rPr>
                <w:webHidden/>
              </w:rPr>
              <w:fldChar w:fldCharType="separate"/>
            </w:r>
            <w:r w:rsidR="00BD4CF7">
              <w:rPr>
                <w:webHidden/>
              </w:rPr>
              <w:t>28</w:t>
            </w:r>
            <w:r w:rsidR="00F50D14">
              <w:rPr>
                <w:webHidden/>
              </w:rPr>
              <w:fldChar w:fldCharType="end"/>
            </w:r>
          </w:hyperlink>
        </w:p>
        <w:p w14:paraId="1832F98D" w14:textId="61B17671"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22" w:history="1">
            <w:r w:rsidR="00F50D14" w:rsidRPr="00FF2B51">
              <w:rPr>
                <w:rStyle w:val="Hiperveza"/>
              </w:rPr>
              <w:t>Tablica 22: Tijelo LAG nadležno za odabir projekata na LAG natječaju</w:t>
            </w:r>
            <w:r w:rsidR="00F50D14">
              <w:rPr>
                <w:webHidden/>
              </w:rPr>
              <w:tab/>
            </w:r>
            <w:r w:rsidR="00F50D14">
              <w:rPr>
                <w:webHidden/>
              </w:rPr>
              <w:fldChar w:fldCharType="begin"/>
            </w:r>
            <w:r w:rsidR="00F50D14">
              <w:rPr>
                <w:webHidden/>
              </w:rPr>
              <w:instrText xml:space="preserve"> PAGEREF _Toc149036722 \h </w:instrText>
            </w:r>
            <w:r w:rsidR="00F50D14">
              <w:rPr>
                <w:webHidden/>
              </w:rPr>
            </w:r>
            <w:r w:rsidR="00F50D14">
              <w:rPr>
                <w:webHidden/>
              </w:rPr>
              <w:fldChar w:fldCharType="separate"/>
            </w:r>
            <w:r w:rsidR="00BD4CF7">
              <w:rPr>
                <w:webHidden/>
              </w:rPr>
              <w:t>28</w:t>
            </w:r>
            <w:r w:rsidR="00F50D14">
              <w:rPr>
                <w:webHidden/>
              </w:rPr>
              <w:fldChar w:fldCharType="end"/>
            </w:r>
          </w:hyperlink>
        </w:p>
        <w:p w14:paraId="769C5F46" w14:textId="25B3AD04"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23" w:history="1">
            <w:r w:rsidR="00F50D14" w:rsidRPr="00FF2B51">
              <w:rPr>
                <w:rStyle w:val="Hiperveza"/>
              </w:rPr>
              <w:t>3.2. Opis tijeka izrade LRS i sudjelovanja različitih interesnih skupina u izradi LRS</w:t>
            </w:r>
            <w:r w:rsidR="00F50D14">
              <w:rPr>
                <w:webHidden/>
              </w:rPr>
              <w:tab/>
            </w:r>
            <w:r w:rsidR="00F50D14">
              <w:rPr>
                <w:webHidden/>
              </w:rPr>
              <w:fldChar w:fldCharType="begin"/>
            </w:r>
            <w:r w:rsidR="00F50D14">
              <w:rPr>
                <w:webHidden/>
              </w:rPr>
              <w:instrText xml:space="preserve"> PAGEREF _Toc149036723 \h </w:instrText>
            </w:r>
            <w:r w:rsidR="00F50D14">
              <w:rPr>
                <w:webHidden/>
              </w:rPr>
            </w:r>
            <w:r w:rsidR="00F50D14">
              <w:rPr>
                <w:webHidden/>
              </w:rPr>
              <w:fldChar w:fldCharType="separate"/>
            </w:r>
            <w:r w:rsidR="00BD4CF7">
              <w:rPr>
                <w:webHidden/>
              </w:rPr>
              <w:t>28</w:t>
            </w:r>
            <w:r w:rsidR="00F50D14">
              <w:rPr>
                <w:webHidden/>
              </w:rPr>
              <w:fldChar w:fldCharType="end"/>
            </w:r>
          </w:hyperlink>
        </w:p>
        <w:p w14:paraId="68000474" w14:textId="3EF8CC07"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24" w:history="1">
            <w:r w:rsidR="00F50D14" w:rsidRPr="00FF2B51">
              <w:rPr>
                <w:rStyle w:val="Hiperveza"/>
              </w:rPr>
              <w:t>Tablica 23: Događaji i sudionici tijekom izrade LRS</w:t>
            </w:r>
            <w:r w:rsidR="00F50D14">
              <w:rPr>
                <w:webHidden/>
              </w:rPr>
              <w:tab/>
            </w:r>
            <w:r w:rsidR="00F50D14">
              <w:rPr>
                <w:webHidden/>
              </w:rPr>
              <w:fldChar w:fldCharType="begin"/>
            </w:r>
            <w:r w:rsidR="00F50D14">
              <w:rPr>
                <w:webHidden/>
              </w:rPr>
              <w:instrText xml:space="preserve"> PAGEREF _Toc149036724 \h </w:instrText>
            </w:r>
            <w:r w:rsidR="00F50D14">
              <w:rPr>
                <w:webHidden/>
              </w:rPr>
            </w:r>
            <w:r w:rsidR="00F50D14">
              <w:rPr>
                <w:webHidden/>
              </w:rPr>
              <w:fldChar w:fldCharType="separate"/>
            </w:r>
            <w:r w:rsidR="00BD4CF7">
              <w:rPr>
                <w:webHidden/>
              </w:rPr>
              <w:t>29</w:t>
            </w:r>
            <w:r w:rsidR="00F50D14">
              <w:rPr>
                <w:webHidden/>
              </w:rPr>
              <w:fldChar w:fldCharType="end"/>
            </w:r>
          </w:hyperlink>
        </w:p>
        <w:p w14:paraId="63B7B213" w14:textId="5054DCE6"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725" w:history="1">
            <w:r w:rsidR="00F50D14" w:rsidRPr="00FF2B51">
              <w:rPr>
                <w:rStyle w:val="Hiperveza"/>
              </w:rPr>
              <w:t>4.</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ANALIZA RAZVOJNIH POTREBA I POTENCIJALA PODRUČJA</w:t>
            </w:r>
            <w:r w:rsidR="00F50D14">
              <w:rPr>
                <w:webHidden/>
              </w:rPr>
              <w:tab/>
            </w:r>
            <w:r w:rsidR="00F50D14">
              <w:rPr>
                <w:webHidden/>
              </w:rPr>
              <w:fldChar w:fldCharType="begin"/>
            </w:r>
            <w:r w:rsidR="00F50D14">
              <w:rPr>
                <w:webHidden/>
              </w:rPr>
              <w:instrText xml:space="preserve"> PAGEREF _Toc149036725 \h </w:instrText>
            </w:r>
            <w:r w:rsidR="00F50D14">
              <w:rPr>
                <w:webHidden/>
              </w:rPr>
            </w:r>
            <w:r w:rsidR="00F50D14">
              <w:rPr>
                <w:webHidden/>
              </w:rPr>
              <w:fldChar w:fldCharType="separate"/>
            </w:r>
            <w:r w:rsidR="00BD4CF7">
              <w:rPr>
                <w:webHidden/>
              </w:rPr>
              <w:t>29</w:t>
            </w:r>
            <w:r w:rsidR="00F50D14">
              <w:rPr>
                <w:webHidden/>
              </w:rPr>
              <w:fldChar w:fldCharType="end"/>
            </w:r>
          </w:hyperlink>
        </w:p>
        <w:p w14:paraId="19377E3D" w14:textId="5DE662CB"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26" w:history="1">
            <w:r w:rsidR="00F50D14" w:rsidRPr="00FF2B51">
              <w:rPr>
                <w:rStyle w:val="Hiperveza"/>
              </w:rPr>
              <w:t>4.1. Rezultati analize stanja područja na temelju SWOT analize</w:t>
            </w:r>
            <w:r w:rsidR="00F50D14">
              <w:rPr>
                <w:webHidden/>
              </w:rPr>
              <w:tab/>
            </w:r>
            <w:r w:rsidR="00F50D14">
              <w:rPr>
                <w:webHidden/>
              </w:rPr>
              <w:fldChar w:fldCharType="begin"/>
            </w:r>
            <w:r w:rsidR="00F50D14">
              <w:rPr>
                <w:webHidden/>
              </w:rPr>
              <w:instrText xml:space="preserve"> PAGEREF _Toc149036726 \h </w:instrText>
            </w:r>
            <w:r w:rsidR="00F50D14">
              <w:rPr>
                <w:webHidden/>
              </w:rPr>
            </w:r>
            <w:r w:rsidR="00F50D14">
              <w:rPr>
                <w:webHidden/>
              </w:rPr>
              <w:fldChar w:fldCharType="separate"/>
            </w:r>
            <w:r w:rsidR="00BD4CF7">
              <w:rPr>
                <w:webHidden/>
              </w:rPr>
              <w:t>29</w:t>
            </w:r>
            <w:r w:rsidR="00F50D14">
              <w:rPr>
                <w:webHidden/>
              </w:rPr>
              <w:fldChar w:fldCharType="end"/>
            </w:r>
          </w:hyperlink>
        </w:p>
        <w:p w14:paraId="00F29CE4" w14:textId="57362E0E"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27" w:history="1">
            <w:r w:rsidR="00F50D14" w:rsidRPr="00FF2B51">
              <w:rPr>
                <w:rStyle w:val="Hiperveza"/>
              </w:rPr>
              <w:t>Tablica 24: SWOT analiza LAG-a</w:t>
            </w:r>
            <w:r w:rsidR="00F50D14">
              <w:rPr>
                <w:webHidden/>
              </w:rPr>
              <w:tab/>
            </w:r>
            <w:r w:rsidR="00F50D14">
              <w:rPr>
                <w:webHidden/>
              </w:rPr>
              <w:fldChar w:fldCharType="begin"/>
            </w:r>
            <w:r w:rsidR="00F50D14">
              <w:rPr>
                <w:webHidden/>
              </w:rPr>
              <w:instrText xml:space="preserve"> PAGEREF _Toc149036727 \h </w:instrText>
            </w:r>
            <w:r w:rsidR="00F50D14">
              <w:rPr>
                <w:webHidden/>
              </w:rPr>
            </w:r>
            <w:r w:rsidR="00F50D14">
              <w:rPr>
                <w:webHidden/>
              </w:rPr>
              <w:fldChar w:fldCharType="separate"/>
            </w:r>
            <w:r w:rsidR="00BD4CF7">
              <w:rPr>
                <w:webHidden/>
              </w:rPr>
              <w:t>29</w:t>
            </w:r>
            <w:r w:rsidR="00F50D14">
              <w:rPr>
                <w:webHidden/>
              </w:rPr>
              <w:fldChar w:fldCharType="end"/>
            </w:r>
          </w:hyperlink>
        </w:p>
        <w:p w14:paraId="7679892D" w14:textId="75D8FD6F"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728" w:history="1">
            <w:r w:rsidR="00F50D14" w:rsidRPr="00FF2B51">
              <w:rPr>
                <w:rStyle w:val="Hiperveza"/>
              </w:rPr>
              <w:t>5.</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OPĆI CILJEVI, SPECIFIČNI CILJEVI I INTERVENCIJE LRS</w:t>
            </w:r>
            <w:r w:rsidR="00F50D14">
              <w:rPr>
                <w:webHidden/>
              </w:rPr>
              <w:tab/>
            </w:r>
            <w:r w:rsidR="00F50D14">
              <w:rPr>
                <w:webHidden/>
              </w:rPr>
              <w:fldChar w:fldCharType="begin"/>
            </w:r>
            <w:r w:rsidR="00F50D14">
              <w:rPr>
                <w:webHidden/>
              </w:rPr>
              <w:instrText xml:space="preserve"> PAGEREF _Toc149036728 \h </w:instrText>
            </w:r>
            <w:r w:rsidR="00F50D14">
              <w:rPr>
                <w:webHidden/>
              </w:rPr>
            </w:r>
            <w:r w:rsidR="00F50D14">
              <w:rPr>
                <w:webHidden/>
              </w:rPr>
              <w:fldChar w:fldCharType="separate"/>
            </w:r>
            <w:r w:rsidR="00BD4CF7">
              <w:rPr>
                <w:webHidden/>
              </w:rPr>
              <w:t>32</w:t>
            </w:r>
            <w:r w:rsidR="00F50D14">
              <w:rPr>
                <w:webHidden/>
              </w:rPr>
              <w:fldChar w:fldCharType="end"/>
            </w:r>
          </w:hyperlink>
        </w:p>
        <w:p w14:paraId="2F9085F3" w14:textId="58DC02FF" w:rsidR="00F50D14" w:rsidRPr="009B28B0" w:rsidRDefault="00517D39">
          <w:pPr>
            <w:pStyle w:val="Sadraj2"/>
            <w:rPr>
              <w:rFonts w:asciiTheme="minorHAnsi" w:eastAsiaTheme="minorEastAsia" w:hAnsiTheme="minorHAnsi" w:cstheme="minorBidi"/>
              <w:kern w:val="2"/>
              <w:lang w:eastAsia="zh-CN"/>
              <w14:ligatures w14:val="standardContextual"/>
            </w:rPr>
          </w:pPr>
          <w:hyperlink w:anchor="_Toc149036729" w:history="1">
            <w:r w:rsidR="00F50D14" w:rsidRPr="009B28B0">
              <w:rPr>
                <w:rStyle w:val="Hiperveza"/>
              </w:rPr>
              <w:t>5.1. Prikaz potreba LAG područja</w:t>
            </w:r>
            <w:r w:rsidR="00F50D14" w:rsidRPr="009B28B0">
              <w:rPr>
                <w:webHidden/>
              </w:rPr>
              <w:tab/>
            </w:r>
            <w:r w:rsidR="00F50D14" w:rsidRPr="009B28B0">
              <w:rPr>
                <w:webHidden/>
              </w:rPr>
              <w:fldChar w:fldCharType="begin"/>
            </w:r>
            <w:r w:rsidR="00F50D14" w:rsidRPr="009B28B0">
              <w:rPr>
                <w:webHidden/>
              </w:rPr>
              <w:instrText xml:space="preserve"> PAGEREF _Toc149036729 \h </w:instrText>
            </w:r>
            <w:r w:rsidR="00F50D14" w:rsidRPr="009B28B0">
              <w:rPr>
                <w:webHidden/>
              </w:rPr>
            </w:r>
            <w:r w:rsidR="00F50D14" w:rsidRPr="009B28B0">
              <w:rPr>
                <w:webHidden/>
              </w:rPr>
              <w:fldChar w:fldCharType="separate"/>
            </w:r>
            <w:r w:rsidR="00BD4CF7">
              <w:rPr>
                <w:webHidden/>
              </w:rPr>
              <w:t>32</w:t>
            </w:r>
            <w:r w:rsidR="00F50D14" w:rsidRPr="009B28B0">
              <w:rPr>
                <w:webHidden/>
              </w:rPr>
              <w:fldChar w:fldCharType="end"/>
            </w:r>
          </w:hyperlink>
        </w:p>
        <w:p w14:paraId="566F915E" w14:textId="407D24EA" w:rsidR="00F50D14" w:rsidRPr="009B28B0" w:rsidRDefault="00517D39" w:rsidP="00F93AF2">
          <w:pPr>
            <w:pStyle w:val="Sadraj3"/>
            <w:rPr>
              <w:rFonts w:asciiTheme="minorHAnsi" w:eastAsiaTheme="minorEastAsia" w:hAnsiTheme="minorHAnsi" w:cstheme="minorBidi"/>
              <w:kern w:val="2"/>
              <w:lang w:eastAsia="zh-CN"/>
              <w14:ligatures w14:val="standardContextual"/>
            </w:rPr>
          </w:pPr>
          <w:hyperlink w:anchor="_Toc149036730" w:history="1">
            <w:r w:rsidR="00F50D14" w:rsidRPr="009B28B0">
              <w:rPr>
                <w:rStyle w:val="Hiperveza"/>
                <w:bCs/>
              </w:rPr>
              <w:t>Tablica 25</w:t>
            </w:r>
            <w:r w:rsidR="00F50D14" w:rsidRPr="009B28B0">
              <w:rPr>
                <w:rStyle w:val="Hiperveza"/>
                <w:rFonts w:eastAsia="Times New Roman"/>
                <w:bCs/>
              </w:rPr>
              <w:t>: Potrebe LAG područja</w:t>
            </w:r>
            <w:r w:rsidR="00F50D14" w:rsidRPr="009B28B0">
              <w:rPr>
                <w:webHidden/>
              </w:rPr>
              <w:tab/>
            </w:r>
            <w:r w:rsidR="00F50D14" w:rsidRPr="009B28B0">
              <w:rPr>
                <w:webHidden/>
              </w:rPr>
              <w:fldChar w:fldCharType="begin"/>
            </w:r>
            <w:r w:rsidR="00F50D14" w:rsidRPr="009B28B0">
              <w:rPr>
                <w:webHidden/>
              </w:rPr>
              <w:instrText xml:space="preserve"> PAGEREF _Toc149036730 \h </w:instrText>
            </w:r>
            <w:r w:rsidR="00F50D14" w:rsidRPr="009B28B0">
              <w:rPr>
                <w:webHidden/>
              </w:rPr>
            </w:r>
            <w:r w:rsidR="00F50D14" w:rsidRPr="009B28B0">
              <w:rPr>
                <w:webHidden/>
              </w:rPr>
              <w:fldChar w:fldCharType="separate"/>
            </w:r>
            <w:r w:rsidR="00BD4CF7">
              <w:rPr>
                <w:webHidden/>
              </w:rPr>
              <w:t>32</w:t>
            </w:r>
            <w:r w:rsidR="00F50D14" w:rsidRPr="009B28B0">
              <w:rPr>
                <w:webHidden/>
              </w:rPr>
              <w:fldChar w:fldCharType="end"/>
            </w:r>
          </w:hyperlink>
        </w:p>
        <w:p w14:paraId="1128B80A" w14:textId="7C73E1FD" w:rsidR="00F50D14" w:rsidRPr="009B28B0" w:rsidRDefault="00517D39">
          <w:pPr>
            <w:pStyle w:val="Sadraj2"/>
            <w:rPr>
              <w:rFonts w:asciiTheme="minorHAnsi" w:eastAsiaTheme="minorEastAsia" w:hAnsiTheme="minorHAnsi" w:cstheme="minorBidi"/>
              <w:kern w:val="2"/>
              <w:lang w:eastAsia="zh-CN"/>
              <w14:ligatures w14:val="standardContextual"/>
            </w:rPr>
          </w:pPr>
          <w:hyperlink w:anchor="_Toc149036731" w:history="1">
            <w:r w:rsidR="00F50D14" w:rsidRPr="009B28B0">
              <w:rPr>
                <w:rStyle w:val="Hiperveza"/>
                <w:rFonts w:eastAsia="Times New Roman"/>
              </w:rPr>
              <w:t>5.2. Opis općih i specifičnih ciljeva LRS</w:t>
            </w:r>
            <w:r w:rsidR="00F50D14" w:rsidRPr="009B28B0">
              <w:rPr>
                <w:webHidden/>
              </w:rPr>
              <w:tab/>
            </w:r>
            <w:r w:rsidR="00F50D14" w:rsidRPr="009B28B0">
              <w:rPr>
                <w:webHidden/>
              </w:rPr>
              <w:fldChar w:fldCharType="begin"/>
            </w:r>
            <w:r w:rsidR="00F50D14" w:rsidRPr="009B28B0">
              <w:rPr>
                <w:webHidden/>
              </w:rPr>
              <w:instrText xml:space="preserve"> PAGEREF _Toc149036731 \h </w:instrText>
            </w:r>
            <w:r w:rsidR="00F50D14" w:rsidRPr="009B28B0">
              <w:rPr>
                <w:webHidden/>
              </w:rPr>
            </w:r>
            <w:r w:rsidR="00F50D14" w:rsidRPr="009B28B0">
              <w:rPr>
                <w:webHidden/>
              </w:rPr>
              <w:fldChar w:fldCharType="separate"/>
            </w:r>
            <w:r w:rsidR="00BD4CF7">
              <w:rPr>
                <w:webHidden/>
              </w:rPr>
              <w:t>36</w:t>
            </w:r>
            <w:r w:rsidR="00F50D14" w:rsidRPr="009B28B0">
              <w:rPr>
                <w:webHidden/>
              </w:rPr>
              <w:fldChar w:fldCharType="end"/>
            </w:r>
          </w:hyperlink>
        </w:p>
        <w:p w14:paraId="622918E5" w14:textId="2E33F78F" w:rsidR="00F50D14" w:rsidRPr="009B28B0" w:rsidRDefault="00517D39" w:rsidP="00F93AF2">
          <w:pPr>
            <w:pStyle w:val="Sadraj3"/>
            <w:rPr>
              <w:rFonts w:asciiTheme="minorHAnsi" w:eastAsiaTheme="minorEastAsia" w:hAnsiTheme="minorHAnsi" w:cstheme="minorBidi"/>
              <w:kern w:val="2"/>
              <w:lang w:eastAsia="zh-CN"/>
              <w14:ligatures w14:val="standardContextual"/>
            </w:rPr>
          </w:pPr>
          <w:hyperlink w:anchor="_Toc149036732" w:history="1">
            <w:r w:rsidR="00F50D14" w:rsidRPr="009B28B0">
              <w:rPr>
                <w:rStyle w:val="Hiperveza"/>
                <w:bCs/>
              </w:rPr>
              <w:t>Tablica 26</w:t>
            </w:r>
            <w:r w:rsidR="00F50D14" w:rsidRPr="009B28B0">
              <w:rPr>
                <w:rStyle w:val="Hiperveza"/>
                <w:rFonts w:eastAsia="Times New Roman"/>
                <w:bCs/>
              </w:rPr>
              <w:t>: Opći i specifični ciljevi LRS</w:t>
            </w:r>
            <w:r w:rsidR="00F50D14" w:rsidRPr="009B28B0">
              <w:rPr>
                <w:webHidden/>
              </w:rPr>
              <w:tab/>
            </w:r>
            <w:r w:rsidR="00F50D14" w:rsidRPr="009B28B0">
              <w:rPr>
                <w:webHidden/>
              </w:rPr>
              <w:fldChar w:fldCharType="begin"/>
            </w:r>
            <w:r w:rsidR="00F50D14" w:rsidRPr="009B28B0">
              <w:rPr>
                <w:webHidden/>
              </w:rPr>
              <w:instrText xml:space="preserve"> PAGEREF _Toc149036732 \h </w:instrText>
            </w:r>
            <w:r w:rsidR="00F50D14" w:rsidRPr="009B28B0">
              <w:rPr>
                <w:webHidden/>
              </w:rPr>
            </w:r>
            <w:r w:rsidR="00F50D14" w:rsidRPr="009B28B0">
              <w:rPr>
                <w:webHidden/>
              </w:rPr>
              <w:fldChar w:fldCharType="separate"/>
            </w:r>
            <w:r w:rsidR="00BD4CF7">
              <w:rPr>
                <w:webHidden/>
              </w:rPr>
              <w:t>36</w:t>
            </w:r>
            <w:r w:rsidR="00F50D14" w:rsidRPr="009B28B0">
              <w:rPr>
                <w:webHidden/>
              </w:rPr>
              <w:fldChar w:fldCharType="end"/>
            </w:r>
          </w:hyperlink>
        </w:p>
        <w:p w14:paraId="5DACEB0C" w14:textId="7596A77F" w:rsidR="00F50D14" w:rsidRPr="009B28B0" w:rsidRDefault="00517D39">
          <w:pPr>
            <w:pStyle w:val="Sadraj2"/>
            <w:rPr>
              <w:rFonts w:asciiTheme="minorHAnsi" w:eastAsiaTheme="minorEastAsia" w:hAnsiTheme="minorHAnsi" w:cstheme="minorBidi"/>
              <w:kern w:val="2"/>
              <w:lang w:eastAsia="zh-CN"/>
              <w14:ligatures w14:val="standardContextual"/>
            </w:rPr>
          </w:pPr>
          <w:hyperlink w:anchor="_Toc149036733" w:history="1">
            <w:r w:rsidR="00F50D14" w:rsidRPr="009B28B0">
              <w:rPr>
                <w:rStyle w:val="Hiperveza"/>
                <w:rFonts w:eastAsia="Times New Roman"/>
              </w:rPr>
              <w:t>5.3. Opis intervencija LRS uključujući projekte suradnje</w:t>
            </w:r>
            <w:r w:rsidR="00F50D14" w:rsidRPr="009B28B0">
              <w:rPr>
                <w:webHidden/>
              </w:rPr>
              <w:tab/>
            </w:r>
            <w:r w:rsidR="00F50D14" w:rsidRPr="009B28B0">
              <w:rPr>
                <w:webHidden/>
              </w:rPr>
              <w:fldChar w:fldCharType="begin"/>
            </w:r>
            <w:r w:rsidR="00F50D14" w:rsidRPr="009B28B0">
              <w:rPr>
                <w:webHidden/>
              </w:rPr>
              <w:instrText xml:space="preserve"> PAGEREF _Toc149036733 \h </w:instrText>
            </w:r>
            <w:r w:rsidR="00F50D14" w:rsidRPr="009B28B0">
              <w:rPr>
                <w:webHidden/>
              </w:rPr>
            </w:r>
            <w:r w:rsidR="00F50D14" w:rsidRPr="009B28B0">
              <w:rPr>
                <w:webHidden/>
              </w:rPr>
              <w:fldChar w:fldCharType="separate"/>
            </w:r>
            <w:r w:rsidR="00BD4CF7">
              <w:rPr>
                <w:webHidden/>
              </w:rPr>
              <w:t>38</w:t>
            </w:r>
            <w:r w:rsidR="00F50D14" w:rsidRPr="009B28B0">
              <w:rPr>
                <w:webHidden/>
              </w:rPr>
              <w:fldChar w:fldCharType="end"/>
            </w:r>
          </w:hyperlink>
        </w:p>
        <w:p w14:paraId="4DC20DBD" w14:textId="5DBA342E" w:rsidR="00F50D14" w:rsidRPr="009B28B0" w:rsidRDefault="00517D39" w:rsidP="00F93AF2">
          <w:pPr>
            <w:pStyle w:val="Sadraj3"/>
            <w:rPr>
              <w:rFonts w:asciiTheme="minorHAnsi" w:eastAsiaTheme="minorEastAsia" w:hAnsiTheme="minorHAnsi" w:cstheme="minorBidi"/>
              <w:kern w:val="2"/>
              <w:lang w:eastAsia="zh-CN"/>
              <w14:ligatures w14:val="standardContextual"/>
            </w:rPr>
          </w:pPr>
          <w:hyperlink w:anchor="_Toc149036734" w:history="1">
            <w:r w:rsidR="00F50D14" w:rsidRPr="009B28B0">
              <w:rPr>
                <w:rStyle w:val="Hiperveza"/>
                <w:bCs/>
              </w:rPr>
              <w:t>Tablica 27</w:t>
            </w:r>
            <w:r w:rsidR="00F50D14" w:rsidRPr="009B28B0">
              <w:rPr>
                <w:rStyle w:val="Hiperveza"/>
                <w:rFonts w:eastAsia="Times New Roman"/>
                <w:bCs/>
              </w:rPr>
              <w:t>: Intervencije u LRS</w:t>
            </w:r>
            <w:r w:rsidR="00F50D14" w:rsidRPr="009B28B0">
              <w:rPr>
                <w:webHidden/>
              </w:rPr>
              <w:tab/>
            </w:r>
            <w:r w:rsidR="00F50D14" w:rsidRPr="009B28B0">
              <w:rPr>
                <w:webHidden/>
              </w:rPr>
              <w:fldChar w:fldCharType="begin"/>
            </w:r>
            <w:r w:rsidR="00F50D14" w:rsidRPr="009B28B0">
              <w:rPr>
                <w:webHidden/>
              </w:rPr>
              <w:instrText xml:space="preserve"> PAGEREF _Toc149036734 \h </w:instrText>
            </w:r>
            <w:r w:rsidR="00F50D14" w:rsidRPr="009B28B0">
              <w:rPr>
                <w:webHidden/>
              </w:rPr>
            </w:r>
            <w:r w:rsidR="00F50D14" w:rsidRPr="009B28B0">
              <w:rPr>
                <w:webHidden/>
              </w:rPr>
              <w:fldChar w:fldCharType="separate"/>
            </w:r>
            <w:r w:rsidR="00BD4CF7">
              <w:rPr>
                <w:webHidden/>
              </w:rPr>
              <w:t>38</w:t>
            </w:r>
            <w:r w:rsidR="00F50D14" w:rsidRPr="009B28B0">
              <w:rPr>
                <w:webHidden/>
              </w:rPr>
              <w:fldChar w:fldCharType="end"/>
            </w:r>
          </w:hyperlink>
        </w:p>
        <w:p w14:paraId="2895F875" w14:textId="3CB3DA67" w:rsidR="00F50D14" w:rsidRPr="009B28B0" w:rsidRDefault="00517D39" w:rsidP="00F93AF2">
          <w:pPr>
            <w:pStyle w:val="Sadraj3"/>
            <w:rPr>
              <w:rFonts w:asciiTheme="minorHAnsi" w:eastAsiaTheme="minorEastAsia" w:hAnsiTheme="minorHAnsi" w:cstheme="minorBidi"/>
              <w:kern w:val="2"/>
              <w:lang w:eastAsia="zh-CN"/>
              <w14:ligatures w14:val="standardContextual"/>
            </w:rPr>
          </w:pPr>
          <w:hyperlink w:anchor="_Toc149036735" w:history="1">
            <w:r w:rsidR="00F50D14" w:rsidRPr="009B28B0">
              <w:rPr>
                <w:rStyle w:val="Hiperveza"/>
                <w:bCs/>
              </w:rPr>
              <w:t>Tablica 28</w:t>
            </w:r>
            <w:r w:rsidR="00F50D14" w:rsidRPr="009B28B0">
              <w:rPr>
                <w:rStyle w:val="Hiperveza"/>
                <w:rFonts w:eastAsia="Times New Roman"/>
                <w:bCs/>
              </w:rPr>
              <w:t xml:space="preserve">: Projekti suradnje </w:t>
            </w:r>
            <w:r w:rsidR="00F50D14" w:rsidRPr="009B28B0">
              <w:rPr>
                <w:webHidden/>
              </w:rPr>
              <w:tab/>
            </w:r>
            <w:r w:rsidR="00F50D14" w:rsidRPr="009B28B0">
              <w:rPr>
                <w:webHidden/>
              </w:rPr>
              <w:fldChar w:fldCharType="begin"/>
            </w:r>
            <w:r w:rsidR="00F50D14" w:rsidRPr="009B28B0">
              <w:rPr>
                <w:webHidden/>
              </w:rPr>
              <w:instrText xml:space="preserve"> PAGEREF _Toc149036735 \h </w:instrText>
            </w:r>
            <w:r w:rsidR="00F50D14" w:rsidRPr="009B28B0">
              <w:rPr>
                <w:webHidden/>
              </w:rPr>
            </w:r>
            <w:r w:rsidR="00F50D14" w:rsidRPr="009B28B0">
              <w:rPr>
                <w:webHidden/>
              </w:rPr>
              <w:fldChar w:fldCharType="separate"/>
            </w:r>
            <w:r w:rsidR="00BD4CF7">
              <w:rPr>
                <w:webHidden/>
              </w:rPr>
              <w:t>41</w:t>
            </w:r>
            <w:r w:rsidR="00F50D14" w:rsidRPr="009B28B0">
              <w:rPr>
                <w:webHidden/>
              </w:rPr>
              <w:fldChar w:fldCharType="end"/>
            </w:r>
          </w:hyperlink>
        </w:p>
        <w:p w14:paraId="1C697074" w14:textId="3C365D5A" w:rsidR="00F50D14" w:rsidRPr="009B28B0" w:rsidRDefault="00517D39" w:rsidP="00F93AF2">
          <w:pPr>
            <w:pStyle w:val="Sadraj3"/>
            <w:rPr>
              <w:rFonts w:asciiTheme="minorHAnsi" w:eastAsiaTheme="minorEastAsia" w:hAnsiTheme="minorHAnsi" w:cstheme="minorBidi"/>
              <w:kern w:val="2"/>
              <w:lang w:eastAsia="zh-CN"/>
              <w14:ligatures w14:val="standardContextual"/>
            </w:rPr>
          </w:pPr>
          <w:hyperlink w:anchor="_Toc149036736" w:history="1">
            <w:r w:rsidR="00F50D14" w:rsidRPr="009B28B0">
              <w:rPr>
                <w:rStyle w:val="Hiperveza"/>
                <w:bCs/>
              </w:rPr>
              <w:t>Tablica 29: Opis intervencija</w:t>
            </w:r>
            <w:r w:rsidR="00F50D14" w:rsidRPr="009B28B0">
              <w:rPr>
                <w:webHidden/>
              </w:rPr>
              <w:tab/>
            </w:r>
            <w:r w:rsidR="00F50D14" w:rsidRPr="009B28B0">
              <w:rPr>
                <w:webHidden/>
              </w:rPr>
              <w:fldChar w:fldCharType="begin"/>
            </w:r>
            <w:r w:rsidR="00F50D14" w:rsidRPr="009B28B0">
              <w:rPr>
                <w:webHidden/>
              </w:rPr>
              <w:instrText xml:space="preserve"> PAGEREF _Toc149036736 \h </w:instrText>
            </w:r>
            <w:r w:rsidR="00F50D14" w:rsidRPr="009B28B0">
              <w:rPr>
                <w:webHidden/>
              </w:rPr>
            </w:r>
            <w:r w:rsidR="00F50D14" w:rsidRPr="009B28B0">
              <w:rPr>
                <w:webHidden/>
              </w:rPr>
              <w:fldChar w:fldCharType="separate"/>
            </w:r>
            <w:r w:rsidR="00BD4CF7">
              <w:rPr>
                <w:webHidden/>
              </w:rPr>
              <w:t>42</w:t>
            </w:r>
            <w:r w:rsidR="00F50D14" w:rsidRPr="009B28B0">
              <w:rPr>
                <w:webHidden/>
              </w:rPr>
              <w:fldChar w:fldCharType="end"/>
            </w:r>
          </w:hyperlink>
        </w:p>
        <w:p w14:paraId="140BE4B7" w14:textId="25F75D2A" w:rsidR="00F50D14" w:rsidRPr="009B28B0" w:rsidRDefault="00517D39">
          <w:pPr>
            <w:pStyle w:val="Sadraj2"/>
            <w:rPr>
              <w:rFonts w:asciiTheme="minorHAnsi" w:eastAsiaTheme="minorEastAsia" w:hAnsiTheme="minorHAnsi" w:cstheme="minorBidi"/>
              <w:kern w:val="2"/>
              <w:lang w:eastAsia="zh-CN"/>
              <w14:ligatures w14:val="standardContextual"/>
            </w:rPr>
          </w:pPr>
          <w:hyperlink w:anchor="_Toc149036737" w:history="1">
            <w:r w:rsidR="00F50D14" w:rsidRPr="009B28B0">
              <w:rPr>
                <w:rStyle w:val="Hiperveza"/>
                <w:rFonts w:eastAsiaTheme="majorEastAsia" w:cstheme="majorBidi"/>
              </w:rPr>
              <w:t>5.4. Opis procesa odabira projekata na LAG natječajima</w:t>
            </w:r>
            <w:r w:rsidR="00F50D14" w:rsidRPr="009B28B0">
              <w:rPr>
                <w:webHidden/>
              </w:rPr>
              <w:tab/>
            </w:r>
            <w:r w:rsidR="00F50D14" w:rsidRPr="009B28B0">
              <w:rPr>
                <w:webHidden/>
              </w:rPr>
              <w:fldChar w:fldCharType="begin"/>
            </w:r>
            <w:r w:rsidR="00F50D14" w:rsidRPr="009B28B0">
              <w:rPr>
                <w:webHidden/>
              </w:rPr>
              <w:instrText xml:space="preserve"> PAGEREF _Toc149036737 \h </w:instrText>
            </w:r>
            <w:r w:rsidR="00F50D14" w:rsidRPr="009B28B0">
              <w:rPr>
                <w:webHidden/>
              </w:rPr>
            </w:r>
            <w:r w:rsidR="00F50D14" w:rsidRPr="009B28B0">
              <w:rPr>
                <w:webHidden/>
              </w:rPr>
              <w:fldChar w:fldCharType="separate"/>
            </w:r>
            <w:r w:rsidR="00BD4CF7">
              <w:rPr>
                <w:webHidden/>
              </w:rPr>
              <w:t>63</w:t>
            </w:r>
            <w:r w:rsidR="00F50D14" w:rsidRPr="009B28B0">
              <w:rPr>
                <w:webHidden/>
              </w:rPr>
              <w:fldChar w:fldCharType="end"/>
            </w:r>
          </w:hyperlink>
        </w:p>
        <w:p w14:paraId="2751FA67" w14:textId="15989DFB" w:rsidR="00F50D14" w:rsidRPr="009B28B0" w:rsidRDefault="00517D39">
          <w:pPr>
            <w:pStyle w:val="Sadraj2"/>
            <w:rPr>
              <w:rFonts w:asciiTheme="minorHAnsi" w:eastAsiaTheme="minorEastAsia" w:hAnsiTheme="minorHAnsi" w:cstheme="minorBidi"/>
              <w:kern w:val="2"/>
              <w:lang w:eastAsia="zh-CN"/>
              <w14:ligatures w14:val="standardContextual"/>
            </w:rPr>
          </w:pPr>
          <w:hyperlink w:anchor="_Toc149036744" w:history="1">
            <w:r w:rsidR="00F50D14" w:rsidRPr="009B28B0">
              <w:rPr>
                <w:rStyle w:val="Hiperveza"/>
                <w:rFonts w:eastAsiaTheme="majorEastAsia" w:cstheme="majorBidi"/>
              </w:rPr>
              <w:t>5.5.</w:t>
            </w:r>
            <w:r w:rsidR="00F50D14" w:rsidRPr="009B28B0">
              <w:rPr>
                <w:rFonts w:asciiTheme="minorHAnsi" w:eastAsiaTheme="minorEastAsia" w:hAnsiTheme="minorHAnsi" w:cstheme="minorBidi"/>
                <w:kern w:val="2"/>
                <w:lang w:eastAsia="zh-CN"/>
                <w14:ligatures w14:val="standardContextual"/>
              </w:rPr>
              <w:tab/>
            </w:r>
            <w:r w:rsidR="00F50D14" w:rsidRPr="009B28B0">
              <w:rPr>
                <w:rStyle w:val="Hiperveza"/>
                <w:rFonts w:eastAsiaTheme="majorEastAsia" w:cstheme="majorBidi"/>
              </w:rPr>
              <w:t>Usklađenost LRS sa ZPP</w:t>
            </w:r>
            <w:r w:rsidR="00F50D14" w:rsidRPr="009B28B0">
              <w:rPr>
                <w:webHidden/>
              </w:rPr>
              <w:tab/>
            </w:r>
            <w:r w:rsidR="00F50D14" w:rsidRPr="009B28B0">
              <w:rPr>
                <w:webHidden/>
              </w:rPr>
              <w:fldChar w:fldCharType="begin"/>
            </w:r>
            <w:r w:rsidR="00F50D14" w:rsidRPr="009B28B0">
              <w:rPr>
                <w:webHidden/>
              </w:rPr>
              <w:instrText xml:space="preserve"> PAGEREF _Toc149036744 \h </w:instrText>
            </w:r>
            <w:r w:rsidR="00F50D14" w:rsidRPr="009B28B0">
              <w:rPr>
                <w:webHidden/>
              </w:rPr>
            </w:r>
            <w:r w:rsidR="00F50D14" w:rsidRPr="009B28B0">
              <w:rPr>
                <w:webHidden/>
              </w:rPr>
              <w:fldChar w:fldCharType="separate"/>
            </w:r>
            <w:r w:rsidR="00BD4CF7">
              <w:rPr>
                <w:webHidden/>
              </w:rPr>
              <w:t>64</w:t>
            </w:r>
            <w:r w:rsidR="00F50D14" w:rsidRPr="009B28B0">
              <w:rPr>
                <w:webHidden/>
              </w:rPr>
              <w:fldChar w:fldCharType="end"/>
            </w:r>
          </w:hyperlink>
        </w:p>
        <w:p w14:paraId="0F00048F" w14:textId="3737A382" w:rsidR="00F50D14" w:rsidRPr="009B28B0" w:rsidRDefault="00517D39" w:rsidP="00F93AF2">
          <w:pPr>
            <w:pStyle w:val="Sadraj3"/>
            <w:rPr>
              <w:rFonts w:asciiTheme="minorHAnsi" w:eastAsiaTheme="minorEastAsia" w:hAnsiTheme="minorHAnsi" w:cstheme="minorBidi"/>
              <w:kern w:val="2"/>
              <w:lang w:eastAsia="zh-CN"/>
              <w14:ligatures w14:val="standardContextual"/>
            </w:rPr>
          </w:pPr>
          <w:hyperlink w:anchor="_Toc149036745" w:history="1">
            <w:r w:rsidR="00F50D14" w:rsidRPr="009B28B0">
              <w:rPr>
                <w:rStyle w:val="Hiperveza"/>
                <w:rFonts w:cstheme="majorBidi"/>
                <w:bCs/>
              </w:rPr>
              <w:t>Tablica 30: Usklađenost LRS sa SP ZPP</w:t>
            </w:r>
            <w:r w:rsidR="00F50D14" w:rsidRPr="009B28B0">
              <w:rPr>
                <w:webHidden/>
              </w:rPr>
              <w:tab/>
            </w:r>
            <w:r w:rsidR="00F50D14" w:rsidRPr="009B28B0">
              <w:rPr>
                <w:webHidden/>
              </w:rPr>
              <w:fldChar w:fldCharType="begin"/>
            </w:r>
            <w:r w:rsidR="00F50D14" w:rsidRPr="009B28B0">
              <w:rPr>
                <w:webHidden/>
              </w:rPr>
              <w:instrText xml:space="preserve"> PAGEREF _Toc149036745 \h </w:instrText>
            </w:r>
            <w:r w:rsidR="00F50D14" w:rsidRPr="009B28B0">
              <w:rPr>
                <w:webHidden/>
              </w:rPr>
            </w:r>
            <w:r w:rsidR="00F50D14" w:rsidRPr="009B28B0">
              <w:rPr>
                <w:webHidden/>
              </w:rPr>
              <w:fldChar w:fldCharType="separate"/>
            </w:r>
            <w:r w:rsidR="00BD4CF7">
              <w:rPr>
                <w:webHidden/>
              </w:rPr>
              <w:t>64</w:t>
            </w:r>
            <w:r w:rsidR="00F50D14" w:rsidRPr="009B28B0">
              <w:rPr>
                <w:webHidden/>
              </w:rPr>
              <w:fldChar w:fldCharType="end"/>
            </w:r>
          </w:hyperlink>
        </w:p>
        <w:p w14:paraId="0EBB8BD6" w14:textId="4C782519"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746" w:history="1">
            <w:r w:rsidR="00F50D14" w:rsidRPr="00FF2B51">
              <w:rPr>
                <w:rStyle w:val="Hiperveza"/>
              </w:rPr>
              <w:t>6.</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KAPACITET LAG-a ZA PROVEDBU LRS</w:t>
            </w:r>
            <w:r w:rsidR="00F50D14">
              <w:rPr>
                <w:webHidden/>
              </w:rPr>
              <w:tab/>
            </w:r>
            <w:r w:rsidR="00F50D14">
              <w:rPr>
                <w:webHidden/>
              </w:rPr>
              <w:fldChar w:fldCharType="begin"/>
            </w:r>
            <w:r w:rsidR="00F50D14">
              <w:rPr>
                <w:webHidden/>
              </w:rPr>
              <w:instrText xml:space="preserve"> PAGEREF _Toc149036746 \h </w:instrText>
            </w:r>
            <w:r w:rsidR="00F50D14">
              <w:rPr>
                <w:webHidden/>
              </w:rPr>
            </w:r>
            <w:r w:rsidR="00F50D14">
              <w:rPr>
                <w:webHidden/>
              </w:rPr>
              <w:fldChar w:fldCharType="separate"/>
            </w:r>
            <w:r w:rsidR="00BD4CF7">
              <w:rPr>
                <w:webHidden/>
              </w:rPr>
              <w:t>65</w:t>
            </w:r>
            <w:r w:rsidR="00F50D14">
              <w:rPr>
                <w:webHidden/>
              </w:rPr>
              <w:fldChar w:fldCharType="end"/>
            </w:r>
          </w:hyperlink>
        </w:p>
        <w:p w14:paraId="4BF058D3" w14:textId="415BDE2A"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47" w:history="1">
            <w:r w:rsidR="00F50D14" w:rsidRPr="00FF2B51">
              <w:rPr>
                <w:rStyle w:val="Hiperveza"/>
              </w:rPr>
              <w:t>6.1.</w:t>
            </w:r>
            <w:r w:rsidR="00F50D14">
              <w:rPr>
                <w:rFonts w:asciiTheme="minorHAnsi" w:eastAsiaTheme="minorEastAsia" w:hAnsiTheme="minorHAnsi" w:cstheme="minorBidi"/>
                <w:bCs w:val="0"/>
                <w:kern w:val="2"/>
                <w:lang w:eastAsia="zh-CN"/>
                <w14:ligatures w14:val="standardContextual"/>
              </w:rPr>
              <w:tab/>
            </w:r>
            <w:r w:rsidR="00F50D14" w:rsidRPr="00FF2B51">
              <w:rPr>
                <w:rStyle w:val="Hiperveza"/>
              </w:rPr>
              <w:t>Kapacitet LAG-a za upravljanje LAG-om i provedbom LRS</w:t>
            </w:r>
            <w:r w:rsidR="00F50D14">
              <w:rPr>
                <w:webHidden/>
              </w:rPr>
              <w:tab/>
            </w:r>
            <w:r w:rsidR="00F50D14">
              <w:rPr>
                <w:webHidden/>
              </w:rPr>
              <w:fldChar w:fldCharType="begin"/>
            </w:r>
            <w:r w:rsidR="00F50D14">
              <w:rPr>
                <w:webHidden/>
              </w:rPr>
              <w:instrText xml:space="preserve"> PAGEREF _Toc149036747 \h </w:instrText>
            </w:r>
            <w:r w:rsidR="00F50D14">
              <w:rPr>
                <w:webHidden/>
              </w:rPr>
            </w:r>
            <w:r w:rsidR="00F50D14">
              <w:rPr>
                <w:webHidden/>
              </w:rPr>
              <w:fldChar w:fldCharType="separate"/>
            </w:r>
            <w:r w:rsidR="00BD4CF7">
              <w:rPr>
                <w:webHidden/>
              </w:rPr>
              <w:t>65</w:t>
            </w:r>
            <w:r w:rsidR="00F50D14">
              <w:rPr>
                <w:webHidden/>
              </w:rPr>
              <w:fldChar w:fldCharType="end"/>
            </w:r>
          </w:hyperlink>
        </w:p>
        <w:p w14:paraId="5E8C6673" w14:textId="0BBBB017"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48" w:history="1">
            <w:r w:rsidR="00F50D14" w:rsidRPr="00FF2B51">
              <w:rPr>
                <w:rStyle w:val="Hiperveza"/>
              </w:rPr>
              <w:t>Tablica 31: Kapacitet LAG-a za upravljanje LAG-om i provedbu LRS</w:t>
            </w:r>
            <w:r w:rsidR="00F50D14">
              <w:rPr>
                <w:webHidden/>
              </w:rPr>
              <w:tab/>
            </w:r>
            <w:r w:rsidR="00F50D14">
              <w:rPr>
                <w:webHidden/>
              </w:rPr>
              <w:fldChar w:fldCharType="begin"/>
            </w:r>
            <w:r w:rsidR="00F50D14">
              <w:rPr>
                <w:webHidden/>
              </w:rPr>
              <w:instrText xml:space="preserve"> PAGEREF _Toc149036748 \h </w:instrText>
            </w:r>
            <w:r w:rsidR="00F50D14">
              <w:rPr>
                <w:webHidden/>
              </w:rPr>
            </w:r>
            <w:r w:rsidR="00F50D14">
              <w:rPr>
                <w:webHidden/>
              </w:rPr>
              <w:fldChar w:fldCharType="separate"/>
            </w:r>
            <w:r w:rsidR="00BD4CF7">
              <w:rPr>
                <w:webHidden/>
              </w:rPr>
              <w:t>66</w:t>
            </w:r>
            <w:r w:rsidR="00F50D14">
              <w:rPr>
                <w:webHidden/>
              </w:rPr>
              <w:fldChar w:fldCharType="end"/>
            </w:r>
          </w:hyperlink>
        </w:p>
        <w:p w14:paraId="4B4334C6" w14:textId="683CEDCC"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49" w:history="1">
            <w:r w:rsidR="00F50D14" w:rsidRPr="00FF2B51">
              <w:rPr>
                <w:rStyle w:val="Hiperveza"/>
              </w:rPr>
              <w:t>6.2.</w:t>
            </w:r>
            <w:r w:rsidR="00F50D14">
              <w:rPr>
                <w:rFonts w:asciiTheme="minorHAnsi" w:eastAsiaTheme="minorEastAsia" w:hAnsiTheme="minorHAnsi" w:cstheme="minorBidi"/>
                <w:bCs w:val="0"/>
                <w:kern w:val="2"/>
                <w:lang w:eastAsia="zh-CN"/>
                <w14:ligatures w14:val="standardContextual"/>
              </w:rPr>
              <w:tab/>
            </w:r>
            <w:r w:rsidR="00F50D14" w:rsidRPr="00FF2B51">
              <w:rPr>
                <w:rStyle w:val="Hiperveza"/>
              </w:rPr>
              <w:t>Opis praćenja (monitoring) i procjene (evaluacija) provedbe LRS</w:t>
            </w:r>
            <w:r w:rsidR="00F50D14">
              <w:rPr>
                <w:webHidden/>
              </w:rPr>
              <w:tab/>
            </w:r>
            <w:r w:rsidR="00F50D14">
              <w:rPr>
                <w:webHidden/>
              </w:rPr>
              <w:fldChar w:fldCharType="begin"/>
            </w:r>
            <w:r w:rsidR="00F50D14">
              <w:rPr>
                <w:webHidden/>
              </w:rPr>
              <w:instrText xml:space="preserve"> PAGEREF _Toc149036749 \h </w:instrText>
            </w:r>
            <w:r w:rsidR="00F50D14">
              <w:rPr>
                <w:webHidden/>
              </w:rPr>
            </w:r>
            <w:r w:rsidR="00F50D14">
              <w:rPr>
                <w:webHidden/>
              </w:rPr>
              <w:fldChar w:fldCharType="separate"/>
            </w:r>
            <w:r w:rsidR="00BD4CF7">
              <w:rPr>
                <w:webHidden/>
              </w:rPr>
              <w:t>67</w:t>
            </w:r>
            <w:r w:rsidR="00F50D14">
              <w:rPr>
                <w:webHidden/>
              </w:rPr>
              <w:fldChar w:fldCharType="end"/>
            </w:r>
          </w:hyperlink>
        </w:p>
        <w:p w14:paraId="6C4C7874" w14:textId="15850377"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50" w:history="1">
            <w:r w:rsidR="00F50D14" w:rsidRPr="00FF2B51">
              <w:rPr>
                <w:rStyle w:val="Hiperveza"/>
              </w:rPr>
              <w:t>Tablica 32: Plan pokazatelja – pokazatelji rezultata ZPP</w:t>
            </w:r>
            <w:r w:rsidR="00F50D14">
              <w:rPr>
                <w:webHidden/>
              </w:rPr>
              <w:tab/>
            </w:r>
            <w:r w:rsidR="00F50D14">
              <w:rPr>
                <w:webHidden/>
              </w:rPr>
              <w:fldChar w:fldCharType="begin"/>
            </w:r>
            <w:r w:rsidR="00F50D14">
              <w:rPr>
                <w:webHidden/>
              </w:rPr>
              <w:instrText xml:space="preserve"> PAGEREF _Toc149036750 \h </w:instrText>
            </w:r>
            <w:r w:rsidR="00F50D14">
              <w:rPr>
                <w:webHidden/>
              </w:rPr>
            </w:r>
            <w:r w:rsidR="00F50D14">
              <w:rPr>
                <w:webHidden/>
              </w:rPr>
              <w:fldChar w:fldCharType="separate"/>
            </w:r>
            <w:r w:rsidR="00BD4CF7">
              <w:rPr>
                <w:webHidden/>
              </w:rPr>
              <w:t>68</w:t>
            </w:r>
            <w:r w:rsidR="00F50D14">
              <w:rPr>
                <w:webHidden/>
              </w:rPr>
              <w:fldChar w:fldCharType="end"/>
            </w:r>
          </w:hyperlink>
        </w:p>
        <w:p w14:paraId="4CB5E2E4" w14:textId="75831892"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751" w:history="1">
            <w:r w:rsidR="00F50D14" w:rsidRPr="00FF2B51">
              <w:rPr>
                <w:rStyle w:val="Hiperveza"/>
              </w:rPr>
              <w:t>7.</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FINANCIJSKI I AKCIJSKI PLAN PROVEDBE LRS</w:t>
            </w:r>
            <w:r w:rsidR="00F50D14">
              <w:rPr>
                <w:webHidden/>
              </w:rPr>
              <w:tab/>
            </w:r>
            <w:r w:rsidR="00F50D14">
              <w:rPr>
                <w:webHidden/>
              </w:rPr>
              <w:fldChar w:fldCharType="begin"/>
            </w:r>
            <w:r w:rsidR="00F50D14">
              <w:rPr>
                <w:webHidden/>
              </w:rPr>
              <w:instrText xml:space="preserve"> PAGEREF _Toc149036751 \h </w:instrText>
            </w:r>
            <w:r w:rsidR="00F50D14">
              <w:rPr>
                <w:webHidden/>
              </w:rPr>
            </w:r>
            <w:r w:rsidR="00F50D14">
              <w:rPr>
                <w:webHidden/>
              </w:rPr>
              <w:fldChar w:fldCharType="separate"/>
            </w:r>
            <w:r w:rsidR="00BD4CF7">
              <w:rPr>
                <w:webHidden/>
              </w:rPr>
              <w:t>69</w:t>
            </w:r>
            <w:r w:rsidR="00F50D14">
              <w:rPr>
                <w:webHidden/>
              </w:rPr>
              <w:fldChar w:fldCharType="end"/>
            </w:r>
          </w:hyperlink>
        </w:p>
        <w:p w14:paraId="78CE1C44" w14:textId="14B4808D"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52" w:history="1">
            <w:r w:rsidR="00F50D14" w:rsidRPr="00FF2B51">
              <w:rPr>
                <w:rStyle w:val="Hiperveza"/>
              </w:rPr>
              <w:t>7.1.</w:t>
            </w:r>
            <w:r w:rsidR="00F50D14">
              <w:rPr>
                <w:rFonts w:asciiTheme="minorHAnsi" w:eastAsiaTheme="minorEastAsia" w:hAnsiTheme="minorHAnsi" w:cstheme="minorBidi"/>
                <w:bCs w:val="0"/>
                <w:kern w:val="2"/>
                <w:lang w:eastAsia="zh-CN"/>
                <w14:ligatures w14:val="standardContextual"/>
              </w:rPr>
              <w:tab/>
            </w:r>
            <w:r w:rsidR="00F50D14" w:rsidRPr="00FF2B51">
              <w:rPr>
                <w:rStyle w:val="Hiperveza"/>
              </w:rPr>
              <w:t>Financijski plan provedbe LRS</w:t>
            </w:r>
            <w:r w:rsidR="00F50D14">
              <w:rPr>
                <w:webHidden/>
              </w:rPr>
              <w:tab/>
            </w:r>
            <w:r w:rsidR="00F50D14">
              <w:rPr>
                <w:webHidden/>
              </w:rPr>
              <w:fldChar w:fldCharType="begin"/>
            </w:r>
            <w:r w:rsidR="00F50D14">
              <w:rPr>
                <w:webHidden/>
              </w:rPr>
              <w:instrText xml:space="preserve"> PAGEREF _Toc149036752 \h </w:instrText>
            </w:r>
            <w:r w:rsidR="00F50D14">
              <w:rPr>
                <w:webHidden/>
              </w:rPr>
            </w:r>
            <w:r w:rsidR="00F50D14">
              <w:rPr>
                <w:webHidden/>
              </w:rPr>
              <w:fldChar w:fldCharType="separate"/>
            </w:r>
            <w:r w:rsidR="00BD4CF7">
              <w:rPr>
                <w:webHidden/>
              </w:rPr>
              <w:t>69</w:t>
            </w:r>
            <w:r w:rsidR="00F50D14">
              <w:rPr>
                <w:webHidden/>
              </w:rPr>
              <w:fldChar w:fldCharType="end"/>
            </w:r>
          </w:hyperlink>
        </w:p>
        <w:p w14:paraId="161F5BEF" w14:textId="035B2396"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53" w:history="1">
            <w:r w:rsidR="00F50D14" w:rsidRPr="00FF2B51">
              <w:rPr>
                <w:rStyle w:val="Hiperveza"/>
              </w:rPr>
              <w:t>Tablica 33: Financijski plan provedbe LRS</w:t>
            </w:r>
            <w:r w:rsidR="00F50D14">
              <w:rPr>
                <w:webHidden/>
              </w:rPr>
              <w:tab/>
            </w:r>
            <w:r w:rsidR="00F50D14">
              <w:rPr>
                <w:webHidden/>
              </w:rPr>
              <w:fldChar w:fldCharType="begin"/>
            </w:r>
            <w:r w:rsidR="00F50D14">
              <w:rPr>
                <w:webHidden/>
              </w:rPr>
              <w:instrText xml:space="preserve"> PAGEREF _Toc149036753 \h </w:instrText>
            </w:r>
            <w:r w:rsidR="00F50D14">
              <w:rPr>
                <w:webHidden/>
              </w:rPr>
            </w:r>
            <w:r w:rsidR="00F50D14">
              <w:rPr>
                <w:webHidden/>
              </w:rPr>
              <w:fldChar w:fldCharType="separate"/>
            </w:r>
            <w:r w:rsidR="00BD4CF7">
              <w:rPr>
                <w:webHidden/>
              </w:rPr>
              <w:t>70</w:t>
            </w:r>
            <w:r w:rsidR="00F50D14">
              <w:rPr>
                <w:webHidden/>
              </w:rPr>
              <w:fldChar w:fldCharType="end"/>
            </w:r>
          </w:hyperlink>
        </w:p>
        <w:p w14:paraId="4C16A3C9" w14:textId="53497219" w:rsidR="00F50D14" w:rsidRDefault="00517D39">
          <w:pPr>
            <w:pStyle w:val="Sadraj2"/>
            <w:rPr>
              <w:rFonts w:asciiTheme="minorHAnsi" w:eastAsiaTheme="minorEastAsia" w:hAnsiTheme="minorHAnsi" w:cstheme="minorBidi"/>
              <w:bCs w:val="0"/>
              <w:kern w:val="2"/>
              <w:lang w:eastAsia="zh-CN"/>
              <w14:ligatures w14:val="standardContextual"/>
            </w:rPr>
          </w:pPr>
          <w:hyperlink w:anchor="_Toc149036754" w:history="1">
            <w:r w:rsidR="00F50D14" w:rsidRPr="00FF2B51">
              <w:rPr>
                <w:rStyle w:val="Hiperveza"/>
              </w:rPr>
              <w:t>7.2.</w:t>
            </w:r>
            <w:r w:rsidR="00F50D14">
              <w:rPr>
                <w:rFonts w:asciiTheme="minorHAnsi" w:eastAsiaTheme="minorEastAsia" w:hAnsiTheme="minorHAnsi" w:cstheme="minorBidi"/>
                <w:bCs w:val="0"/>
                <w:kern w:val="2"/>
                <w:lang w:eastAsia="zh-CN"/>
                <w14:ligatures w14:val="standardContextual"/>
              </w:rPr>
              <w:tab/>
            </w:r>
            <w:r w:rsidR="00F50D14" w:rsidRPr="00FF2B51">
              <w:rPr>
                <w:rStyle w:val="Hiperveza"/>
              </w:rPr>
              <w:t>Akcijski plan provedbe LRS</w:t>
            </w:r>
            <w:r w:rsidR="00F50D14">
              <w:rPr>
                <w:webHidden/>
              </w:rPr>
              <w:tab/>
            </w:r>
            <w:r w:rsidR="00F50D14">
              <w:rPr>
                <w:webHidden/>
              </w:rPr>
              <w:fldChar w:fldCharType="begin"/>
            </w:r>
            <w:r w:rsidR="00F50D14">
              <w:rPr>
                <w:webHidden/>
              </w:rPr>
              <w:instrText xml:space="preserve"> PAGEREF _Toc149036754 \h </w:instrText>
            </w:r>
            <w:r w:rsidR="00F50D14">
              <w:rPr>
                <w:webHidden/>
              </w:rPr>
            </w:r>
            <w:r w:rsidR="00F50D14">
              <w:rPr>
                <w:webHidden/>
              </w:rPr>
              <w:fldChar w:fldCharType="separate"/>
            </w:r>
            <w:r w:rsidR="00BD4CF7">
              <w:rPr>
                <w:webHidden/>
              </w:rPr>
              <w:t>71</w:t>
            </w:r>
            <w:r w:rsidR="00F50D14">
              <w:rPr>
                <w:webHidden/>
              </w:rPr>
              <w:fldChar w:fldCharType="end"/>
            </w:r>
          </w:hyperlink>
        </w:p>
        <w:p w14:paraId="1B962632" w14:textId="341D2512"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55" w:history="1">
            <w:r w:rsidR="00F50D14" w:rsidRPr="00FF2B51">
              <w:rPr>
                <w:rStyle w:val="Hiperveza"/>
              </w:rPr>
              <w:t>Tablica 34: Akcijski plan provedbe LRS</w:t>
            </w:r>
            <w:r w:rsidR="00F50D14">
              <w:rPr>
                <w:webHidden/>
              </w:rPr>
              <w:tab/>
            </w:r>
            <w:r w:rsidR="00F50D14">
              <w:rPr>
                <w:webHidden/>
              </w:rPr>
              <w:fldChar w:fldCharType="begin"/>
            </w:r>
            <w:r w:rsidR="00F50D14">
              <w:rPr>
                <w:webHidden/>
              </w:rPr>
              <w:instrText xml:space="preserve"> PAGEREF _Toc149036755 \h </w:instrText>
            </w:r>
            <w:r w:rsidR="00F50D14">
              <w:rPr>
                <w:webHidden/>
              </w:rPr>
            </w:r>
            <w:r w:rsidR="00F50D14">
              <w:rPr>
                <w:webHidden/>
              </w:rPr>
              <w:fldChar w:fldCharType="separate"/>
            </w:r>
            <w:r w:rsidR="00BD4CF7">
              <w:rPr>
                <w:webHidden/>
              </w:rPr>
              <w:t>71</w:t>
            </w:r>
            <w:r w:rsidR="00F50D14">
              <w:rPr>
                <w:webHidden/>
              </w:rPr>
              <w:fldChar w:fldCharType="end"/>
            </w:r>
          </w:hyperlink>
        </w:p>
        <w:p w14:paraId="6A440D46" w14:textId="49577CED" w:rsidR="00F50D14" w:rsidRDefault="00517D39">
          <w:pPr>
            <w:pStyle w:val="Sadraj1"/>
            <w:rPr>
              <w:rFonts w:asciiTheme="minorHAnsi" w:eastAsiaTheme="minorEastAsia" w:hAnsiTheme="minorHAnsi" w:cstheme="minorBidi"/>
              <w:b w:val="0"/>
              <w:kern w:val="2"/>
              <w:lang w:eastAsia="zh-CN"/>
              <w14:ligatures w14:val="standardContextual"/>
            </w:rPr>
          </w:pPr>
          <w:hyperlink w:anchor="_Toc149036756" w:history="1">
            <w:r w:rsidR="00F50D14" w:rsidRPr="00FF2B51">
              <w:rPr>
                <w:rStyle w:val="Hiperveza"/>
              </w:rPr>
              <w:t>8.</w:t>
            </w:r>
            <w:r w:rsidR="00F50D14">
              <w:rPr>
                <w:rFonts w:asciiTheme="minorHAnsi" w:eastAsiaTheme="minorEastAsia" w:hAnsiTheme="minorHAnsi" w:cstheme="minorBidi"/>
                <w:b w:val="0"/>
                <w:kern w:val="2"/>
                <w:lang w:eastAsia="zh-CN"/>
                <w14:ligatures w14:val="standardContextual"/>
              </w:rPr>
              <w:tab/>
            </w:r>
            <w:r w:rsidR="00F50D14" w:rsidRPr="00FF2B51">
              <w:rPr>
                <w:rStyle w:val="Hiperveza"/>
              </w:rPr>
              <w:t>PRILOZI</w:t>
            </w:r>
            <w:r w:rsidR="00F50D14">
              <w:rPr>
                <w:webHidden/>
              </w:rPr>
              <w:tab/>
            </w:r>
            <w:r w:rsidR="00F50D14">
              <w:rPr>
                <w:webHidden/>
              </w:rPr>
              <w:fldChar w:fldCharType="begin"/>
            </w:r>
            <w:r w:rsidR="00F50D14">
              <w:rPr>
                <w:webHidden/>
              </w:rPr>
              <w:instrText xml:space="preserve"> PAGEREF _Toc149036756 \h </w:instrText>
            </w:r>
            <w:r w:rsidR="00F50D14">
              <w:rPr>
                <w:webHidden/>
              </w:rPr>
            </w:r>
            <w:r w:rsidR="00F50D14">
              <w:rPr>
                <w:webHidden/>
              </w:rPr>
              <w:fldChar w:fldCharType="separate"/>
            </w:r>
            <w:r w:rsidR="00BD4CF7">
              <w:rPr>
                <w:webHidden/>
              </w:rPr>
              <w:t>72</w:t>
            </w:r>
            <w:r w:rsidR="00F50D14">
              <w:rPr>
                <w:webHidden/>
              </w:rPr>
              <w:fldChar w:fldCharType="end"/>
            </w:r>
          </w:hyperlink>
        </w:p>
        <w:p w14:paraId="4FBE30B6" w14:textId="5AE0E171"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57" w:history="1">
            <w:r w:rsidR="00F50D14" w:rsidRPr="00FF2B51">
              <w:rPr>
                <w:rStyle w:val="Hiperveza"/>
              </w:rPr>
              <w:t>Prilog 1: Broj stanovnika po naseljima</w:t>
            </w:r>
            <w:r w:rsidR="00F50D14">
              <w:rPr>
                <w:webHidden/>
              </w:rPr>
              <w:tab/>
            </w:r>
            <w:r w:rsidR="00F50D14">
              <w:rPr>
                <w:webHidden/>
              </w:rPr>
              <w:fldChar w:fldCharType="begin"/>
            </w:r>
            <w:r w:rsidR="00F50D14">
              <w:rPr>
                <w:webHidden/>
              </w:rPr>
              <w:instrText xml:space="preserve"> PAGEREF _Toc149036757 \h </w:instrText>
            </w:r>
            <w:r w:rsidR="00F50D14">
              <w:rPr>
                <w:webHidden/>
              </w:rPr>
            </w:r>
            <w:r w:rsidR="00F50D14">
              <w:rPr>
                <w:webHidden/>
              </w:rPr>
              <w:fldChar w:fldCharType="separate"/>
            </w:r>
            <w:r w:rsidR="00BD4CF7">
              <w:rPr>
                <w:webHidden/>
              </w:rPr>
              <w:t>72</w:t>
            </w:r>
            <w:r w:rsidR="00F50D14">
              <w:rPr>
                <w:webHidden/>
              </w:rPr>
              <w:fldChar w:fldCharType="end"/>
            </w:r>
          </w:hyperlink>
        </w:p>
        <w:p w14:paraId="4E5FA0BD" w14:textId="12EC65CA"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58" w:history="1">
            <w:r w:rsidR="00F50D14" w:rsidRPr="00FF2B51">
              <w:rPr>
                <w:rStyle w:val="Hiperveza"/>
              </w:rPr>
              <w:t>Prilog 2: Grad Požega – popis zaštićenih kulturnih dobara</w:t>
            </w:r>
            <w:r w:rsidR="00F50D14">
              <w:rPr>
                <w:webHidden/>
              </w:rPr>
              <w:tab/>
            </w:r>
            <w:r w:rsidR="00F50D14">
              <w:rPr>
                <w:webHidden/>
              </w:rPr>
              <w:fldChar w:fldCharType="begin"/>
            </w:r>
            <w:r w:rsidR="00F50D14">
              <w:rPr>
                <w:webHidden/>
              </w:rPr>
              <w:instrText xml:space="preserve"> PAGEREF _Toc149036758 \h </w:instrText>
            </w:r>
            <w:r w:rsidR="00F50D14">
              <w:rPr>
                <w:webHidden/>
              </w:rPr>
            </w:r>
            <w:r w:rsidR="00F50D14">
              <w:rPr>
                <w:webHidden/>
              </w:rPr>
              <w:fldChar w:fldCharType="separate"/>
            </w:r>
            <w:r w:rsidR="00BD4CF7">
              <w:rPr>
                <w:webHidden/>
              </w:rPr>
              <w:t>77</w:t>
            </w:r>
            <w:r w:rsidR="00F50D14">
              <w:rPr>
                <w:webHidden/>
              </w:rPr>
              <w:fldChar w:fldCharType="end"/>
            </w:r>
          </w:hyperlink>
        </w:p>
        <w:p w14:paraId="45A65EB5" w14:textId="17A96FE4"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59" w:history="1">
            <w:r w:rsidR="00F50D14" w:rsidRPr="00FF2B51">
              <w:rPr>
                <w:rStyle w:val="Hiperveza"/>
              </w:rPr>
              <w:t>Prilog 3: Rezultati ankete</w:t>
            </w:r>
            <w:r w:rsidR="00F50D14">
              <w:rPr>
                <w:webHidden/>
              </w:rPr>
              <w:tab/>
            </w:r>
            <w:r w:rsidR="00F50D14">
              <w:rPr>
                <w:webHidden/>
              </w:rPr>
              <w:fldChar w:fldCharType="begin"/>
            </w:r>
            <w:r w:rsidR="00F50D14">
              <w:rPr>
                <w:webHidden/>
              </w:rPr>
              <w:instrText xml:space="preserve"> PAGEREF _Toc149036759 \h </w:instrText>
            </w:r>
            <w:r w:rsidR="00F50D14">
              <w:rPr>
                <w:webHidden/>
              </w:rPr>
            </w:r>
            <w:r w:rsidR="00F50D14">
              <w:rPr>
                <w:webHidden/>
              </w:rPr>
              <w:fldChar w:fldCharType="separate"/>
            </w:r>
            <w:r w:rsidR="00BD4CF7">
              <w:rPr>
                <w:webHidden/>
              </w:rPr>
              <w:t>80</w:t>
            </w:r>
            <w:r w:rsidR="00F50D14">
              <w:rPr>
                <w:webHidden/>
              </w:rPr>
              <w:fldChar w:fldCharType="end"/>
            </w:r>
          </w:hyperlink>
        </w:p>
        <w:p w14:paraId="1A8C1CC0" w14:textId="6C6A4ADE" w:rsidR="00F50D14" w:rsidRDefault="00517D39" w:rsidP="00F93AF2">
          <w:pPr>
            <w:pStyle w:val="Sadraj3"/>
            <w:rPr>
              <w:rFonts w:asciiTheme="minorHAnsi" w:eastAsiaTheme="minorEastAsia" w:hAnsiTheme="minorHAnsi" w:cstheme="minorBidi"/>
              <w:kern w:val="2"/>
              <w:lang w:eastAsia="zh-CN"/>
              <w14:ligatures w14:val="standardContextual"/>
            </w:rPr>
          </w:pPr>
          <w:hyperlink w:anchor="_Toc149036760" w:history="1">
            <w:r w:rsidR="00F50D14" w:rsidRPr="00FF2B51">
              <w:rPr>
                <w:rStyle w:val="Hiperveza"/>
              </w:rPr>
              <w:t>Prilog 4: Literatura</w:t>
            </w:r>
            <w:r w:rsidR="00F50D14">
              <w:rPr>
                <w:webHidden/>
              </w:rPr>
              <w:tab/>
            </w:r>
            <w:r w:rsidR="00F50D14">
              <w:rPr>
                <w:webHidden/>
              </w:rPr>
              <w:fldChar w:fldCharType="begin"/>
            </w:r>
            <w:r w:rsidR="00F50D14">
              <w:rPr>
                <w:webHidden/>
              </w:rPr>
              <w:instrText xml:space="preserve"> PAGEREF _Toc149036760 \h </w:instrText>
            </w:r>
            <w:r w:rsidR="00F50D14">
              <w:rPr>
                <w:webHidden/>
              </w:rPr>
            </w:r>
            <w:r w:rsidR="00F50D14">
              <w:rPr>
                <w:webHidden/>
              </w:rPr>
              <w:fldChar w:fldCharType="separate"/>
            </w:r>
            <w:r w:rsidR="00BD4CF7">
              <w:rPr>
                <w:webHidden/>
              </w:rPr>
              <w:t>88</w:t>
            </w:r>
            <w:r w:rsidR="00F50D14">
              <w:rPr>
                <w:webHidden/>
              </w:rPr>
              <w:fldChar w:fldCharType="end"/>
            </w:r>
          </w:hyperlink>
        </w:p>
        <w:p w14:paraId="3AD75682" w14:textId="04474A01" w:rsidR="00E95340" w:rsidRPr="00C4171D" w:rsidRDefault="00E95340">
          <w:pPr>
            <w:rPr>
              <w:rFonts w:ascii="Times New Roman" w:hAnsi="Times New Roman" w:cs="Times New Roman"/>
              <w:bCs/>
              <w:sz w:val="24"/>
              <w:szCs w:val="24"/>
            </w:rPr>
          </w:pPr>
          <w:r w:rsidRPr="006A29D5">
            <w:rPr>
              <w:rFonts w:ascii="Times New Roman" w:hAnsi="Times New Roman" w:cs="Times New Roman"/>
              <w:bCs/>
              <w:sz w:val="24"/>
              <w:szCs w:val="24"/>
            </w:rPr>
            <w:fldChar w:fldCharType="end"/>
          </w:r>
        </w:p>
      </w:sdtContent>
    </w:sdt>
    <w:p w14:paraId="4F9E6416" w14:textId="77777777" w:rsidR="00DD6E82" w:rsidRDefault="00DD6E82" w:rsidP="00EB5A7F">
      <w:pPr>
        <w:keepNext/>
        <w:keepLines/>
        <w:spacing w:before="240" w:after="0" w:line="240" w:lineRule="auto"/>
        <w:outlineLvl w:val="0"/>
        <w:rPr>
          <w:rFonts w:ascii="Times New Roman" w:eastAsia="Times New Roman" w:hAnsi="Times New Roman" w:cs="Times New Roman"/>
          <w:b/>
          <w:sz w:val="28"/>
          <w:szCs w:val="32"/>
        </w:rPr>
        <w:sectPr w:rsidR="00DD6E82" w:rsidSect="00E16189">
          <w:headerReference w:type="default" r:id="rId16"/>
          <w:pgSz w:w="11906" w:h="16838"/>
          <w:pgMar w:top="1417" w:right="1417" w:bottom="1417" w:left="1417" w:header="708" w:footer="708" w:gutter="0"/>
          <w:pgNumType w:start="1"/>
          <w:cols w:space="708"/>
          <w:docGrid w:linePitch="360"/>
        </w:sectPr>
      </w:pPr>
      <w:bookmarkStart w:id="2" w:name="_Toc138838778"/>
      <w:bookmarkStart w:id="3" w:name="_Toc149036684"/>
      <w:bookmarkStart w:id="4" w:name="_Toc138066356"/>
      <w:bookmarkStart w:id="5" w:name="_Toc138066440"/>
      <w:bookmarkStart w:id="6" w:name="_Toc138066498"/>
      <w:bookmarkStart w:id="7" w:name="_Toc138066820"/>
      <w:bookmarkStart w:id="8" w:name="_Toc138066902"/>
    </w:p>
    <w:p w14:paraId="023A0CC1" w14:textId="6C2EEC38" w:rsidR="00EB5A7F" w:rsidRPr="00EB5A7F" w:rsidRDefault="00EB5A7F" w:rsidP="00EB5A7F">
      <w:pPr>
        <w:keepNext/>
        <w:keepLines/>
        <w:spacing w:before="240" w:after="0" w:line="240" w:lineRule="auto"/>
        <w:outlineLvl w:val="0"/>
        <w:rPr>
          <w:rFonts w:ascii="Times New Roman" w:eastAsia="Times New Roman" w:hAnsi="Times New Roman" w:cs="Times New Roman"/>
          <w:b/>
          <w:sz w:val="28"/>
          <w:szCs w:val="32"/>
        </w:rPr>
      </w:pPr>
      <w:r w:rsidRPr="00EB5A7F">
        <w:rPr>
          <w:rFonts w:ascii="Times New Roman" w:eastAsia="Times New Roman" w:hAnsi="Times New Roman" w:cs="Times New Roman"/>
          <w:b/>
          <w:sz w:val="28"/>
          <w:szCs w:val="32"/>
        </w:rPr>
        <w:lastRenderedPageBreak/>
        <w:t>UVOD</w:t>
      </w:r>
      <w:bookmarkEnd w:id="2"/>
      <w:bookmarkEnd w:id="3"/>
      <w:r w:rsidRPr="00EB5A7F">
        <w:rPr>
          <w:rFonts w:ascii="Times New Roman" w:eastAsia="Times New Roman" w:hAnsi="Times New Roman" w:cs="Times New Roman"/>
          <w:b/>
          <w:sz w:val="28"/>
          <w:szCs w:val="32"/>
        </w:rPr>
        <w:t xml:space="preserve"> </w:t>
      </w:r>
      <w:bookmarkEnd w:id="4"/>
      <w:bookmarkEnd w:id="5"/>
      <w:bookmarkEnd w:id="6"/>
      <w:bookmarkEnd w:id="7"/>
      <w:bookmarkEnd w:id="8"/>
    </w:p>
    <w:p w14:paraId="0807EFE7" w14:textId="77777777" w:rsidR="00EB5A7F" w:rsidRPr="00EB5A7F" w:rsidRDefault="00EB5A7F" w:rsidP="00EB5A7F">
      <w:pPr>
        <w:spacing w:after="0" w:line="240" w:lineRule="auto"/>
        <w:rPr>
          <w:rFonts w:ascii="Times New Roman" w:eastAsia="Calibri" w:hAnsi="Times New Roman" w:cs="Times New Roman"/>
          <w:sz w:val="24"/>
          <w:szCs w:val="24"/>
        </w:rPr>
      </w:pPr>
    </w:p>
    <w:p w14:paraId="338B35B5" w14:textId="4BD5F652" w:rsidR="00EB5A7F" w:rsidRPr="00EB5A7F" w:rsidRDefault="00EB5A7F" w:rsidP="00DE0811">
      <w:pPr>
        <w:spacing w:after="0" w:line="240" w:lineRule="auto"/>
        <w:jc w:val="both"/>
        <w:rPr>
          <w:rFonts w:ascii="Times New Roman" w:eastAsia="Calibri" w:hAnsi="Times New Roman" w:cs="Times New Roman"/>
          <w:sz w:val="24"/>
          <w:szCs w:val="24"/>
        </w:rPr>
      </w:pPr>
      <w:r w:rsidRPr="00EB5A7F">
        <w:rPr>
          <w:rFonts w:ascii="Times New Roman" w:eastAsia="Calibri" w:hAnsi="Times New Roman" w:cs="Times New Roman"/>
          <w:sz w:val="24"/>
          <w:szCs w:val="24"/>
        </w:rPr>
        <w:t xml:space="preserve">Lokalna razvojna strategije (LRS) je </w:t>
      </w:r>
      <w:r>
        <w:rPr>
          <w:rFonts w:ascii="Times New Roman" w:eastAsia="Calibri" w:hAnsi="Times New Roman" w:cs="Times New Roman"/>
          <w:sz w:val="24"/>
          <w:szCs w:val="24"/>
        </w:rPr>
        <w:t>osnovni</w:t>
      </w:r>
      <w:r w:rsidRPr="00EB5A7F">
        <w:rPr>
          <w:rFonts w:ascii="Times New Roman" w:eastAsia="Calibri" w:hAnsi="Times New Roman" w:cs="Times New Roman"/>
          <w:sz w:val="24"/>
          <w:szCs w:val="24"/>
        </w:rPr>
        <w:t xml:space="preserve"> dokument LAG-a </w:t>
      </w:r>
      <w:r>
        <w:rPr>
          <w:rFonts w:ascii="Times New Roman" w:eastAsia="Calibri" w:hAnsi="Times New Roman" w:cs="Times New Roman"/>
          <w:sz w:val="24"/>
          <w:szCs w:val="24"/>
        </w:rPr>
        <w:t xml:space="preserve">Barun </w:t>
      </w:r>
      <w:r w:rsidR="00000CC9">
        <w:rPr>
          <w:rFonts w:ascii="Times New Roman" w:eastAsia="Calibri" w:hAnsi="Times New Roman" w:cs="Times New Roman"/>
          <w:sz w:val="24"/>
          <w:szCs w:val="24"/>
        </w:rPr>
        <w:t>T</w:t>
      </w:r>
      <w:r>
        <w:rPr>
          <w:rFonts w:ascii="Times New Roman" w:eastAsia="Calibri" w:hAnsi="Times New Roman" w:cs="Times New Roman"/>
          <w:sz w:val="24"/>
          <w:szCs w:val="24"/>
        </w:rPr>
        <w:t>renk</w:t>
      </w:r>
      <w:r w:rsidRPr="00EB5A7F">
        <w:rPr>
          <w:rFonts w:ascii="Times New Roman" w:eastAsia="Calibri" w:hAnsi="Times New Roman" w:cs="Times New Roman"/>
          <w:sz w:val="24"/>
          <w:szCs w:val="24"/>
        </w:rPr>
        <w:t xml:space="preserve"> za provedbu LEADER (CLLD-a) u programskom razdoblju 2023.-2027. LRS sadrži </w:t>
      </w:r>
      <w:r w:rsidR="00D53C2D">
        <w:rPr>
          <w:rFonts w:ascii="Times New Roman" w:eastAsia="Calibri" w:hAnsi="Times New Roman" w:cs="Times New Roman"/>
          <w:sz w:val="24"/>
          <w:szCs w:val="24"/>
        </w:rPr>
        <w:t xml:space="preserve">osnovne </w:t>
      </w:r>
      <w:r w:rsidR="00837060">
        <w:rPr>
          <w:rFonts w:ascii="Times New Roman" w:eastAsia="Calibri" w:hAnsi="Times New Roman" w:cs="Times New Roman"/>
          <w:sz w:val="24"/>
          <w:szCs w:val="24"/>
        </w:rPr>
        <w:t>smjernice</w:t>
      </w:r>
      <w:r w:rsidRPr="00EB5A7F">
        <w:rPr>
          <w:rFonts w:ascii="Times New Roman" w:eastAsia="Calibri" w:hAnsi="Times New Roman" w:cs="Times New Roman"/>
          <w:sz w:val="24"/>
          <w:szCs w:val="24"/>
        </w:rPr>
        <w:t xml:space="preserve"> za realizaciju intervencija i projekata koji odgovaraju specifičnim razvojnim potrebama lokalnih zajednica i koji na najbolji način doprinose integralnom i održivom razvoju područja  LAG-a</w:t>
      </w:r>
      <w:r w:rsidR="00DE0811">
        <w:rPr>
          <w:rFonts w:ascii="Times New Roman" w:eastAsia="Calibri" w:hAnsi="Times New Roman" w:cs="Times New Roman"/>
          <w:sz w:val="24"/>
          <w:szCs w:val="24"/>
        </w:rPr>
        <w:t xml:space="preserve"> Barun </w:t>
      </w:r>
      <w:r w:rsidR="000707E5">
        <w:rPr>
          <w:rFonts w:ascii="Times New Roman" w:eastAsia="Calibri" w:hAnsi="Times New Roman" w:cs="Times New Roman"/>
          <w:sz w:val="24"/>
          <w:szCs w:val="24"/>
        </w:rPr>
        <w:t>T</w:t>
      </w:r>
      <w:r w:rsidR="00DE0811">
        <w:rPr>
          <w:rFonts w:ascii="Times New Roman" w:eastAsia="Calibri" w:hAnsi="Times New Roman" w:cs="Times New Roman"/>
          <w:sz w:val="24"/>
          <w:szCs w:val="24"/>
        </w:rPr>
        <w:t>renk</w:t>
      </w:r>
      <w:r w:rsidRPr="00EB5A7F">
        <w:rPr>
          <w:rFonts w:ascii="Times New Roman" w:eastAsia="Calibri" w:hAnsi="Times New Roman" w:cs="Times New Roman"/>
          <w:sz w:val="24"/>
          <w:szCs w:val="24"/>
        </w:rPr>
        <w:t xml:space="preserve">.  </w:t>
      </w:r>
    </w:p>
    <w:p w14:paraId="7E98217B" w14:textId="77777777" w:rsidR="00EB5A7F" w:rsidRPr="00EB5A7F" w:rsidRDefault="00EB5A7F" w:rsidP="00DE0811">
      <w:pPr>
        <w:spacing w:after="0" w:line="240" w:lineRule="auto"/>
        <w:jc w:val="both"/>
        <w:rPr>
          <w:rFonts w:ascii="Times New Roman" w:eastAsia="Calibri" w:hAnsi="Times New Roman" w:cs="Times New Roman"/>
          <w:sz w:val="24"/>
          <w:szCs w:val="24"/>
        </w:rPr>
      </w:pPr>
    </w:p>
    <w:p w14:paraId="73CF34DD" w14:textId="2BC34ECA" w:rsidR="00197544" w:rsidRPr="005F131F" w:rsidRDefault="00EB5A7F" w:rsidP="00197544">
      <w:pPr>
        <w:jc w:val="both"/>
        <w:rPr>
          <w:rFonts w:ascii="Times New Roman" w:eastAsia="Calibri" w:hAnsi="Times New Roman" w:cs="Times New Roman"/>
          <w:iCs/>
          <w:sz w:val="24"/>
          <w:szCs w:val="24"/>
        </w:rPr>
      </w:pPr>
      <w:r w:rsidRPr="00EB5A7F">
        <w:rPr>
          <w:rFonts w:ascii="Times New Roman" w:eastAsia="Calibri" w:hAnsi="Times New Roman" w:cs="Times New Roman"/>
          <w:sz w:val="24"/>
          <w:szCs w:val="24"/>
        </w:rPr>
        <w:t xml:space="preserve">LRS je izrađena u skladu sa </w:t>
      </w:r>
      <w:r w:rsidRPr="00EB5A7F">
        <w:rPr>
          <w:rFonts w:ascii="Times New Roman" w:eastAsia="Calibri" w:hAnsi="Times New Roman" w:cs="Times New Roman"/>
          <w:i/>
          <w:sz w:val="24"/>
          <w:szCs w:val="24"/>
        </w:rPr>
        <w:t>Strateškim planom Zajedničke poljoprivredne politike Republike Hrvatske 2023. – 2027.</w:t>
      </w:r>
      <w:r w:rsidRPr="00EB5A7F">
        <w:rPr>
          <w:rFonts w:ascii="Times New Roman" w:eastAsia="Calibri" w:hAnsi="Times New Roman" w:cs="Times New Roman"/>
          <w:sz w:val="24"/>
          <w:szCs w:val="24"/>
        </w:rPr>
        <w:t xml:space="preserve"> (SP ZPP),  intervencijom 77</w:t>
      </w:r>
      <w:r w:rsidR="00DE0811">
        <w:rPr>
          <w:rFonts w:ascii="Times New Roman" w:eastAsia="Calibri" w:hAnsi="Times New Roman" w:cs="Times New Roman"/>
          <w:sz w:val="24"/>
          <w:szCs w:val="24"/>
        </w:rPr>
        <w:t>.</w:t>
      </w:r>
      <w:r w:rsidRPr="00EB5A7F">
        <w:rPr>
          <w:rFonts w:ascii="Times New Roman" w:eastAsia="Calibri" w:hAnsi="Times New Roman" w:cs="Times New Roman"/>
          <w:sz w:val="24"/>
          <w:szCs w:val="24"/>
        </w:rPr>
        <w:t xml:space="preserve">06 </w:t>
      </w:r>
      <w:r w:rsidRPr="00EB5A7F">
        <w:rPr>
          <w:rFonts w:ascii="Times New Roman" w:eastAsia="Calibri" w:hAnsi="Times New Roman" w:cs="Times New Roman"/>
          <w:i/>
          <w:sz w:val="24"/>
          <w:szCs w:val="24"/>
        </w:rPr>
        <w:t>Potpora LEADER (CLLD) pristupu</w:t>
      </w:r>
      <w:r w:rsidRPr="00EB5A7F">
        <w:rPr>
          <w:rFonts w:ascii="Times New Roman" w:eastAsia="Calibri" w:hAnsi="Times New Roman" w:cs="Times New Roman"/>
          <w:sz w:val="24"/>
          <w:szCs w:val="24"/>
        </w:rPr>
        <w:t xml:space="preserve"> te prema </w:t>
      </w:r>
      <w:r w:rsidRPr="00EB5A7F">
        <w:rPr>
          <w:rFonts w:ascii="Times New Roman" w:eastAsia="Calibri" w:hAnsi="Times New Roman" w:cs="Times New Roman"/>
          <w:i/>
          <w:sz w:val="24"/>
          <w:szCs w:val="24"/>
        </w:rPr>
        <w:t>Uputi za izradu intervencija</w:t>
      </w:r>
      <w:r w:rsidRPr="00EB5A7F">
        <w:rPr>
          <w:rFonts w:ascii="Times New Roman" w:eastAsia="Calibri" w:hAnsi="Times New Roman" w:cs="Times New Roman"/>
          <w:sz w:val="24"/>
          <w:szCs w:val="24"/>
        </w:rPr>
        <w:t xml:space="preserve"> i </w:t>
      </w:r>
      <w:r w:rsidRPr="00EB5A7F">
        <w:rPr>
          <w:rFonts w:ascii="Times New Roman" w:eastAsia="Calibri" w:hAnsi="Times New Roman" w:cs="Times New Roman"/>
          <w:i/>
          <w:sz w:val="24"/>
          <w:szCs w:val="24"/>
        </w:rPr>
        <w:t>Obrascu za izradu lokalne razvojne strategije LAG-a za razdoblje 2023.-202</w:t>
      </w:r>
      <w:r w:rsidR="00280728">
        <w:rPr>
          <w:rFonts w:ascii="Times New Roman" w:eastAsia="Calibri" w:hAnsi="Times New Roman" w:cs="Times New Roman"/>
          <w:i/>
          <w:sz w:val="24"/>
          <w:szCs w:val="24"/>
        </w:rPr>
        <w:t>7</w:t>
      </w:r>
      <w:r w:rsidRPr="00EB5A7F">
        <w:rPr>
          <w:rFonts w:ascii="Times New Roman" w:eastAsia="Calibri" w:hAnsi="Times New Roman" w:cs="Times New Roman"/>
          <w:i/>
          <w:sz w:val="24"/>
          <w:szCs w:val="24"/>
        </w:rPr>
        <w:t>.</w:t>
      </w:r>
      <w:r w:rsidR="00FC1E69">
        <w:rPr>
          <w:rFonts w:ascii="Times New Roman" w:eastAsia="Calibri" w:hAnsi="Times New Roman" w:cs="Times New Roman"/>
          <w:sz w:val="24"/>
          <w:szCs w:val="24"/>
        </w:rPr>
        <w:t>, dokumentima koje je izradilo</w:t>
      </w:r>
      <w:r w:rsidRPr="00EB5A7F">
        <w:rPr>
          <w:rFonts w:ascii="Times New Roman" w:eastAsia="Calibri" w:hAnsi="Times New Roman" w:cs="Times New Roman"/>
          <w:sz w:val="24"/>
          <w:szCs w:val="24"/>
        </w:rPr>
        <w:t xml:space="preserve"> Ministarstva poljoprivrede. </w:t>
      </w:r>
      <w:r w:rsidR="00452134">
        <w:rPr>
          <w:rFonts w:ascii="Times New Roman" w:eastAsia="Calibri" w:hAnsi="Times New Roman" w:cs="Times New Roman"/>
          <w:sz w:val="24"/>
          <w:szCs w:val="24"/>
        </w:rPr>
        <w:t>Osim toga</w:t>
      </w:r>
      <w:r w:rsidRPr="00EB5A7F">
        <w:rPr>
          <w:rFonts w:ascii="Times New Roman" w:eastAsia="Calibri" w:hAnsi="Times New Roman" w:cs="Times New Roman"/>
          <w:sz w:val="24"/>
          <w:szCs w:val="24"/>
        </w:rPr>
        <w:t>, LRS je usklađena s</w:t>
      </w:r>
      <w:r w:rsidR="00452134">
        <w:rPr>
          <w:rFonts w:ascii="Times New Roman" w:eastAsia="Calibri" w:hAnsi="Times New Roman" w:cs="Times New Roman"/>
          <w:sz w:val="24"/>
          <w:szCs w:val="24"/>
        </w:rPr>
        <w:t xml:space="preserve"> </w:t>
      </w:r>
      <w:r w:rsidR="00452134" w:rsidRPr="00452134">
        <w:rPr>
          <w:rFonts w:ascii="Times New Roman" w:eastAsia="Calibri" w:hAnsi="Times New Roman" w:cs="Times New Roman"/>
          <w:i/>
          <w:iCs/>
          <w:sz w:val="24"/>
          <w:szCs w:val="24"/>
        </w:rPr>
        <w:t>P</w:t>
      </w:r>
      <w:r w:rsidRPr="00EB5A7F">
        <w:rPr>
          <w:rFonts w:ascii="Times New Roman" w:eastAsia="Calibri" w:hAnsi="Times New Roman" w:cs="Times New Roman"/>
          <w:i/>
          <w:sz w:val="24"/>
          <w:szCs w:val="24"/>
        </w:rPr>
        <w:t xml:space="preserve">lanom razvoja </w:t>
      </w:r>
      <w:r w:rsidR="00197544" w:rsidRPr="00197544">
        <w:rPr>
          <w:rFonts w:ascii="Times New Roman" w:eastAsia="Calibri" w:hAnsi="Times New Roman" w:cs="Times New Roman"/>
          <w:i/>
          <w:sz w:val="24"/>
          <w:szCs w:val="24"/>
        </w:rPr>
        <w:t>Požeško-slavonske županije za razdoblje 2021.-2027</w:t>
      </w:r>
      <w:r w:rsidR="00197544">
        <w:rPr>
          <w:rFonts w:ascii="Times New Roman" w:eastAsia="Calibri" w:hAnsi="Times New Roman" w:cs="Times New Roman"/>
          <w:i/>
          <w:sz w:val="24"/>
          <w:szCs w:val="24"/>
        </w:rPr>
        <w:t xml:space="preserve">. </w:t>
      </w:r>
      <w:r w:rsidR="00197544" w:rsidRPr="00197544">
        <w:rPr>
          <w:rFonts w:ascii="Times New Roman" w:eastAsia="Calibri" w:hAnsi="Times New Roman" w:cs="Times New Roman"/>
          <w:i/>
          <w:sz w:val="24"/>
          <w:szCs w:val="24"/>
        </w:rPr>
        <w:t>godine</w:t>
      </w:r>
      <w:r w:rsidR="005F131F">
        <w:rPr>
          <w:rFonts w:ascii="Times New Roman" w:eastAsia="Calibri" w:hAnsi="Times New Roman" w:cs="Times New Roman"/>
          <w:i/>
          <w:sz w:val="24"/>
          <w:szCs w:val="24"/>
        </w:rPr>
        <w:t xml:space="preserve"> </w:t>
      </w:r>
      <w:r w:rsidR="005F131F">
        <w:rPr>
          <w:rFonts w:ascii="Times New Roman" w:eastAsia="Calibri" w:hAnsi="Times New Roman" w:cs="Times New Roman"/>
          <w:iCs/>
          <w:sz w:val="24"/>
          <w:szCs w:val="24"/>
        </w:rPr>
        <w:t xml:space="preserve">i </w:t>
      </w:r>
      <w:r w:rsidR="004B08C8">
        <w:rPr>
          <w:rFonts w:ascii="Times New Roman" w:eastAsia="Calibri" w:hAnsi="Times New Roman" w:cs="Times New Roman"/>
          <w:i/>
          <w:sz w:val="24"/>
          <w:szCs w:val="24"/>
        </w:rPr>
        <w:t>Stra</w:t>
      </w:r>
      <w:r w:rsidR="004E065E">
        <w:rPr>
          <w:rFonts w:ascii="Times New Roman" w:eastAsia="Calibri" w:hAnsi="Times New Roman" w:cs="Times New Roman"/>
          <w:i/>
          <w:sz w:val="24"/>
          <w:szCs w:val="24"/>
        </w:rPr>
        <w:t>tegijama razvoja</w:t>
      </w:r>
      <w:r w:rsidR="00A64B7A" w:rsidRPr="003C169A">
        <w:rPr>
          <w:rFonts w:ascii="Times New Roman" w:eastAsia="Calibri" w:hAnsi="Times New Roman" w:cs="Times New Roman"/>
          <w:i/>
          <w:sz w:val="24"/>
          <w:szCs w:val="24"/>
        </w:rPr>
        <w:t xml:space="preserve"> jedinica lokalne samouprave</w:t>
      </w:r>
      <w:r w:rsidR="00A64B7A">
        <w:rPr>
          <w:rFonts w:ascii="Times New Roman" w:eastAsia="Calibri" w:hAnsi="Times New Roman" w:cs="Times New Roman"/>
          <w:iCs/>
          <w:sz w:val="24"/>
          <w:szCs w:val="24"/>
        </w:rPr>
        <w:t xml:space="preserve"> na čijem području dje</w:t>
      </w:r>
      <w:r w:rsidR="003C169A">
        <w:rPr>
          <w:rFonts w:ascii="Times New Roman" w:eastAsia="Calibri" w:hAnsi="Times New Roman" w:cs="Times New Roman"/>
          <w:iCs/>
          <w:sz w:val="24"/>
          <w:szCs w:val="24"/>
        </w:rPr>
        <w:t>luje LAG.</w:t>
      </w:r>
    </w:p>
    <w:p w14:paraId="29C2BD9F" w14:textId="4745142D" w:rsidR="00812033" w:rsidRDefault="00EB5A7F" w:rsidP="00DE0811">
      <w:pPr>
        <w:spacing w:after="0" w:line="240" w:lineRule="auto"/>
        <w:jc w:val="both"/>
        <w:rPr>
          <w:rFonts w:ascii="Times New Roman" w:eastAsia="Calibri" w:hAnsi="Times New Roman" w:cs="Times New Roman"/>
          <w:sz w:val="24"/>
          <w:szCs w:val="24"/>
        </w:rPr>
      </w:pPr>
      <w:r w:rsidRPr="00EB5A7F">
        <w:rPr>
          <w:rFonts w:ascii="Times New Roman" w:eastAsia="Calibri" w:hAnsi="Times New Roman" w:cs="Times New Roman"/>
          <w:sz w:val="24"/>
          <w:szCs w:val="24"/>
        </w:rPr>
        <w:t xml:space="preserve">U </w:t>
      </w:r>
      <w:r w:rsidR="004E1C38">
        <w:rPr>
          <w:rFonts w:ascii="Times New Roman" w:eastAsia="Calibri" w:hAnsi="Times New Roman" w:cs="Times New Roman"/>
          <w:sz w:val="24"/>
          <w:szCs w:val="24"/>
        </w:rPr>
        <w:t>postupk</w:t>
      </w:r>
      <w:r w:rsidR="00F44419">
        <w:rPr>
          <w:rFonts w:ascii="Times New Roman" w:eastAsia="Calibri" w:hAnsi="Times New Roman" w:cs="Times New Roman"/>
          <w:sz w:val="24"/>
          <w:szCs w:val="24"/>
        </w:rPr>
        <w:t xml:space="preserve">u </w:t>
      </w:r>
      <w:r w:rsidRPr="00EB5A7F">
        <w:rPr>
          <w:rFonts w:ascii="Times New Roman" w:eastAsia="Calibri" w:hAnsi="Times New Roman" w:cs="Times New Roman"/>
          <w:sz w:val="24"/>
          <w:szCs w:val="24"/>
        </w:rPr>
        <w:t>izrad</w:t>
      </w:r>
      <w:r w:rsidR="00F44419">
        <w:rPr>
          <w:rFonts w:ascii="Times New Roman" w:eastAsia="Calibri" w:hAnsi="Times New Roman" w:cs="Times New Roman"/>
          <w:sz w:val="24"/>
          <w:szCs w:val="24"/>
        </w:rPr>
        <w:t>e</w:t>
      </w:r>
      <w:r w:rsidRPr="00EB5A7F">
        <w:rPr>
          <w:rFonts w:ascii="Times New Roman" w:eastAsia="Calibri" w:hAnsi="Times New Roman" w:cs="Times New Roman"/>
          <w:sz w:val="24"/>
          <w:szCs w:val="24"/>
        </w:rPr>
        <w:t xml:space="preserve"> LRS-a ključnu ulogu </w:t>
      </w:r>
      <w:r w:rsidR="00197544">
        <w:rPr>
          <w:rFonts w:ascii="Times New Roman" w:eastAsia="Calibri" w:hAnsi="Times New Roman" w:cs="Times New Roman"/>
          <w:sz w:val="24"/>
          <w:szCs w:val="24"/>
        </w:rPr>
        <w:t>su</w:t>
      </w:r>
      <w:r w:rsidR="00A11180">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imali predstavnici dionika iz svih interesnih skupina</w:t>
      </w:r>
      <w:r w:rsidR="006F7577">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 xml:space="preserve"> gospodarskog, javnog i privatnog sektora. </w:t>
      </w:r>
      <w:r w:rsidR="006F7577">
        <w:rPr>
          <w:rFonts w:ascii="Times New Roman" w:eastAsia="Calibri" w:hAnsi="Times New Roman" w:cs="Times New Roman"/>
          <w:sz w:val="24"/>
          <w:szCs w:val="24"/>
        </w:rPr>
        <w:t>Cijeli postupak</w:t>
      </w:r>
      <w:r w:rsidRPr="00EB5A7F">
        <w:rPr>
          <w:rFonts w:ascii="Times New Roman" w:eastAsia="Calibri" w:hAnsi="Times New Roman" w:cs="Times New Roman"/>
          <w:sz w:val="24"/>
          <w:szCs w:val="24"/>
        </w:rPr>
        <w:t xml:space="preserve"> izrade LRS-a zasnovan je na partnerskom  pristupu i na načelima LEADER (CLLD)</w:t>
      </w:r>
      <w:r w:rsidR="00573A97">
        <w:rPr>
          <w:rFonts w:ascii="Times New Roman" w:eastAsia="Calibri" w:hAnsi="Times New Roman" w:cs="Times New Roman"/>
          <w:sz w:val="24"/>
          <w:szCs w:val="24"/>
        </w:rPr>
        <w:t xml:space="preserve"> pristupa</w:t>
      </w:r>
      <w:r w:rsidRPr="00EB5A7F">
        <w:rPr>
          <w:rFonts w:ascii="Times New Roman" w:eastAsia="Calibri" w:hAnsi="Times New Roman" w:cs="Times New Roman"/>
          <w:sz w:val="24"/>
          <w:szCs w:val="24"/>
        </w:rPr>
        <w:t xml:space="preserve">. U </w:t>
      </w:r>
      <w:r w:rsidR="008B68E4">
        <w:rPr>
          <w:rFonts w:ascii="Times New Roman" w:eastAsia="Calibri" w:hAnsi="Times New Roman" w:cs="Times New Roman"/>
          <w:sz w:val="24"/>
          <w:szCs w:val="24"/>
        </w:rPr>
        <w:t xml:space="preserve">okviru </w:t>
      </w:r>
      <w:r w:rsidR="00D67852">
        <w:rPr>
          <w:rFonts w:ascii="Times New Roman" w:eastAsia="Calibri" w:hAnsi="Times New Roman" w:cs="Times New Roman"/>
          <w:sz w:val="24"/>
          <w:szCs w:val="24"/>
        </w:rPr>
        <w:t xml:space="preserve">postupka izrade </w:t>
      </w:r>
      <w:r w:rsidRPr="00EB5A7F">
        <w:rPr>
          <w:rFonts w:ascii="Times New Roman" w:eastAsia="Calibri" w:hAnsi="Times New Roman" w:cs="Times New Roman"/>
          <w:sz w:val="24"/>
          <w:szCs w:val="24"/>
        </w:rPr>
        <w:t xml:space="preserve"> održane su interaktivne radionice, s</w:t>
      </w:r>
      <w:r w:rsidR="00D67852">
        <w:rPr>
          <w:rFonts w:ascii="Times New Roman" w:eastAsia="Calibri" w:hAnsi="Times New Roman" w:cs="Times New Roman"/>
          <w:sz w:val="24"/>
          <w:szCs w:val="24"/>
        </w:rPr>
        <w:t>asta</w:t>
      </w:r>
      <w:r w:rsidRPr="00EB5A7F">
        <w:rPr>
          <w:rFonts w:ascii="Times New Roman" w:eastAsia="Calibri" w:hAnsi="Times New Roman" w:cs="Times New Roman"/>
          <w:sz w:val="24"/>
          <w:szCs w:val="24"/>
        </w:rPr>
        <w:t>nci, konzultacije i razmijenjena iskustva</w:t>
      </w:r>
      <w:r w:rsidR="00F1575B">
        <w:rPr>
          <w:rFonts w:ascii="Times New Roman" w:eastAsia="Calibri" w:hAnsi="Times New Roman" w:cs="Times New Roman"/>
          <w:sz w:val="24"/>
          <w:szCs w:val="24"/>
        </w:rPr>
        <w:t xml:space="preserve"> sa širokim krugom dionika</w:t>
      </w:r>
      <w:r w:rsidRPr="00EB5A7F">
        <w:rPr>
          <w:rFonts w:ascii="Times New Roman" w:eastAsia="Calibri" w:hAnsi="Times New Roman" w:cs="Times New Roman"/>
          <w:sz w:val="24"/>
          <w:szCs w:val="24"/>
        </w:rPr>
        <w:t xml:space="preserve">. Provedena je </w:t>
      </w:r>
      <w:r w:rsidR="00600ACD">
        <w:rPr>
          <w:rFonts w:ascii="Times New Roman" w:eastAsia="Calibri" w:hAnsi="Times New Roman" w:cs="Times New Roman"/>
          <w:sz w:val="24"/>
          <w:szCs w:val="24"/>
        </w:rPr>
        <w:t xml:space="preserve">i </w:t>
      </w:r>
      <w:r w:rsidRPr="00EB5A7F">
        <w:rPr>
          <w:rFonts w:ascii="Times New Roman" w:eastAsia="Calibri" w:hAnsi="Times New Roman" w:cs="Times New Roman"/>
          <w:sz w:val="24"/>
          <w:szCs w:val="24"/>
        </w:rPr>
        <w:t xml:space="preserve">anketa </w:t>
      </w:r>
      <w:r w:rsidR="004F7453">
        <w:rPr>
          <w:rFonts w:ascii="Times New Roman" w:eastAsia="Calibri" w:hAnsi="Times New Roman" w:cs="Times New Roman"/>
          <w:sz w:val="24"/>
          <w:szCs w:val="24"/>
        </w:rPr>
        <w:t xml:space="preserve">koja je </w:t>
      </w:r>
      <w:r w:rsidR="00433555">
        <w:rPr>
          <w:rFonts w:ascii="Times New Roman" w:eastAsia="Calibri" w:hAnsi="Times New Roman" w:cs="Times New Roman"/>
          <w:sz w:val="24"/>
          <w:szCs w:val="24"/>
        </w:rPr>
        <w:t xml:space="preserve">zajedno sa svime prethodno navedenim </w:t>
      </w:r>
      <w:r w:rsidRPr="00EB5A7F">
        <w:rPr>
          <w:rFonts w:ascii="Times New Roman" w:eastAsia="Calibri" w:hAnsi="Times New Roman" w:cs="Times New Roman"/>
          <w:sz w:val="24"/>
          <w:szCs w:val="24"/>
        </w:rPr>
        <w:t>poslužil</w:t>
      </w:r>
      <w:r w:rsidR="004F7453">
        <w:rPr>
          <w:rFonts w:ascii="Times New Roman" w:eastAsia="Calibri" w:hAnsi="Times New Roman" w:cs="Times New Roman"/>
          <w:sz w:val="24"/>
          <w:szCs w:val="24"/>
        </w:rPr>
        <w:t>a</w:t>
      </w:r>
      <w:r w:rsidRPr="00EB5A7F">
        <w:rPr>
          <w:rFonts w:ascii="Times New Roman" w:eastAsia="Calibri" w:hAnsi="Times New Roman" w:cs="Times New Roman"/>
          <w:sz w:val="24"/>
          <w:szCs w:val="24"/>
        </w:rPr>
        <w:t xml:space="preserve"> kao podloga za </w:t>
      </w:r>
      <w:r w:rsidR="00600ACD">
        <w:rPr>
          <w:rFonts w:ascii="Times New Roman" w:eastAsia="Calibri" w:hAnsi="Times New Roman" w:cs="Times New Roman"/>
          <w:sz w:val="24"/>
          <w:szCs w:val="24"/>
        </w:rPr>
        <w:t xml:space="preserve">identifikaciju </w:t>
      </w:r>
      <w:r w:rsidRPr="00EB5A7F">
        <w:rPr>
          <w:rFonts w:ascii="Times New Roman" w:eastAsia="Calibri" w:hAnsi="Times New Roman" w:cs="Times New Roman"/>
          <w:sz w:val="24"/>
          <w:szCs w:val="24"/>
        </w:rPr>
        <w:t xml:space="preserve">razvojnih potreba i za </w:t>
      </w:r>
      <w:r w:rsidR="00F579D2">
        <w:rPr>
          <w:rFonts w:ascii="Times New Roman" w:eastAsia="Calibri" w:hAnsi="Times New Roman" w:cs="Times New Roman"/>
          <w:sz w:val="24"/>
          <w:szCs w:val="24"/>
        </w:rPr>
        <w:t>definiranje</w:t>
      </w:r>
      <w:r w:rsidR="00F579D2" w:rsidRPr="00EB5A7F">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intervencija na području</w:t>
      </w:r>
      <w:r w:rsidR="00296FB1">
        <w:rPr>
          <w:rFonts w:ascii="Times New Roman" w:eastAsia="Calibri" w:hAnsi="Times New Roman" w:cs="Times New Roman"/>
          <w:sz w:val="24"/>
          <w:szCs w:val="24"/>
        </w:rPr>
        <w:t xml:space="preserve"> </w:t>
      </w:r>
      <w:r w:rsidRPr="00EB5A7F">
        <w:rPr>
          <w:rFonts w:ascii="Times New Roman" w:eastAsia="Calibri" w:hAnsi="Times New Roman" w:cs="Times New Roman"/>
          <w:sz w:val="24"/>
          <w:szCs w:val="24"/>
        </w:rPr>
        <w:t>LAG</w:t>
      </w:r>
      <w:r w:rsidR="00296FB1">
        <w:rPr>
          <w:rFonts w:ascii="Times New Roman" w:eastAsia="Calibri" w:hAnsi="Times New Roman" w:cs="Times New Roman"/>
          <w:sz w:val="24"/>
          <w:szCs w:val="24"/>
        </w:rPr>
        <w:t>-a</w:t>
      </w:r>
      <w:r w:rsidRPr="00EB5A7F">
        <w:rPr>
          <w:rFonts w:ascii="Times New Roman" w:eastAsia="Calibri" w:hAnsi="Times New Roman" w:cs="Times New Roman"/>
          <w:sz w:val="24"/>
          <w:szCs w:val="24"/>
        </w:rPr>
        <w:t xml:space="preserve"> </w:t>
      </w:r>
      <w:r w:rsidR="00433555">
        <w:rPr>
          <w:rFonts w:ascii="Times New Roman" w:eastAsia="Calibri" w:hAnsi="Times New Roman" w:cs="Times New Roman"/>
          <w:sz w:val="24"/>
          <w:szCs w:val="24"/>
        </w:rPr>
        <w:t>Barun Trenk</w:t>
      </w:r>
      <w:r w:rsidR="00812033">
        <w:rPr>
          <w:rFonts w:ascii="Times New Roman" w:eastAsia="Calibri" w:hAnsi="Times New Roman" w:cs="Times New Roman"/>
          <w:sz w:val="24"/>
          <w:szCs w:val="24"/>
        </w:rPr>
        <w:t>.</w:t>
      </w:r>
    </w:p>
    <w:p w14:paraId="478C218C" w14:textId="77777777" w:rsidR="00BB2AEB" w:rsidRDefault="00BB2AEB" w:rsidP="00DE0811">
      <w:pPr>
        <w:spacing w:after="0" w:line="240" w:lineRule="auto"/>
        <w:jc w:val="both"/>
        <w:rPr>
          <w:rFonts w:ascii="Times New Roman" w:eastAsia="Calibri" w:hAnsi="Times New Roman" w:cs="Times New Roman"/>
          <w:sz w:val="24"/>
          <w:szCs w:val="24"/>
        </w:rPr>
      </w:pPr>
    </w:p>
    <w:p w14:paraId="118EAB24" w14:textId="0C88A830" w:rsidR="00360C83" w:rsidRDefault="00D73CFA" w:rsidP="0093298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 postupku izrade LRS </w:t>
      </w:r>
      <w:r w:rsidR="00E34E10">
        <w:rPr>
          <w:rFonts w:ascii="Times New Roman" w:eastAsia="Calibri" w:hAnsi="Times New Roman" w:cs="Times New Roman"/>
          <w:sz w:val="24"/>
          <w:szCs w:val="24"/>
        </w:rPr>
        <w:t xml:space="preserve">aktivno su sudjelovali i djelatnici </w:t>
      </w:r>
      <w:r w:rsidR="00916C37" w:rsidRPr="00916C37">
        <w:rPr>
          <w:rFonts w:ascii="Times New Roman" w:eastAsia="Calibri" w:hAnsi="Times New Roman" w:cs="Times New Roman"/>
          <w:sz w:val="24"/>
          <w:szCs w:val="24"/>
        </w:rPr>
        <w:t>Regionaln</w:t>
      </w:r>
      <w:r w:rsidR="00916C37">
        <w:rPr>
          <w:rFonts w:ascii="Times New Roman" w:eastAsia="Calibri" w:hAnsi="Times New Roman" w:cs="Times New Roman"/>
          <w:sz w:val="24"/>
          <w:szCs w:val="24"/>
        </w:rPr>
        <w:t>og</w:t>
      </w:r>
      <w:r w:rsidR="00916C37" w:rsidRPr="00916C37">
        <w:rPr>
          <w:rFonts w:ascii="Times New Roman" w:eastAsia="Calibri" w:hAnsi="Times New Roman" w:cs="Times New Roman"/>
          <w:sz w:val="24"/>
          <w:szCs w:val="24"/>
        </w:rPr>
        <w:t xml:space="preserve"> koordinator</w:t>
      </w:r>
      <w:r w:rsidR="00916C37">
        <w:rPr>
          <w:rFonts w:ascii="Times New Roman" w:eastAsia="Calibri" w:hAnsi="Times New Roman" w:cs="Times New Roman"/>
          <w:sz w:val="24"/>
          <w:szCs w:val="24"/>
        </w:rPr>
        <w:t>a</w:t>
      </w:r>
      <w:r w:rsidR="00916C37" w:rsidRPr="00916C37">
        <w:rPr>
          <w:rFonts w:ascii="Times New Roman" w:eastAsia="Calibri" w:hAnsi="Times New Roman" w:cs="Times New Roman"/>
          <w:sz w:val="24"/>
          <w:szCs w:val="24"/>
        </w:rPr>
        <w:t xml:space="preserve"> razvoja Požeško-slavonske županije</w:t>
      </w:r>
      <w:r w:rsidR="0093298F">
        <w:rPr>
          <w:rFonts w:ascii="Times New Roman" w:eastAsia="Calibri" w:hAnsi="Times New Roman" w:cs="Times New Roman"/>
          <w:sz w:val="24"/>
          <w:szCs w:val="24"/>
        </w:rPr>
        <w:t>.</w:t>
      </w:r>
    </w:p>
    <w:p w14:paraId="71A8E711" w14:textId="77B568C4" w:rsidR="00812033" w:rsidRDefault="00812033" w:rsidP="0093298F">
      <w:pPr>
        <w:spacing w:after="0" w:line="240" w:lineRule="auto"/>
        <w:jc w:val="both"/>
        <w:rPr>
          <w:rFonts w:ascii="Times New Roman" w:eastAsia="Calibri" w:hAnsi="Times New Roman" w:cs="Times New Roman"/>
          <w:sz w:val="24"/>
          <w:szCs w:val="24"/>
        </w:rPr>
      </w:pPr>
    </w:p>
    <w:p w14:paraId="68E52F91" w14:textId="312C1135" w:rsidR="00360C83" w:rsidRPr="00812033" w:rsidRDefault="00812033" w:rsidP="00812033">
      <w:pPr>
        <w:spacing w:after="0" w:line="240" w:lineRule="auto"/>
        <w:jc w:val="both"/>
        <w:rPr>
          <w:rFonts w:ascii="Times New Roman" w:hAnsi="Times New Roman" w:cs="Times New Roman"/>
          <w:sz w:val="24"/>
          <w:szCs w:val="24"/>
        </w:rPr>
      </w:pPr>
      <w:r w:rsidRPr="00812033">
        <w:rPr>
          <w:rFonts w:ascii="Times New Roman" w:hAnsi="Times New Roman" w:cs="Times New Roman"/>
          <w:sz w:val="24"/>
          <w:szCs w:val="24"/>
        </w:rPr>
        <w:t>Skupština LAG-a Barun Trenk je, nakon rasprave i usuglašavanja, na sjednici održanoj 26. rujna 2023. godine, usvojila Lokalnu razvojnu strategiju LAG-a Barun Trenk za programsko razdoblje 2023.-2027.</w:t>
      </w:r>
    </w:p>
    <w:p w14:paraId="3A83B6A9" w14:textId="77777777" w:rsidR="00360C83" w:rsidRPr="00812033" w:rsidRDefault="00360C83" w:rsidP="00EB5A7F">
      <w:pPr>
        <w:rPr>
          <w:rFonts w:ascii="Times New Roman" w:hAnsi="Times New Roman" w:cs="Times New Roman"/>
          <w:sz w:val="24"/>
          <w:szCs w:val="24"/>
        </w:rPr>
      </w:pPr>
    </w:p>
    <w:p w14:paraId="17E37714" w14:textId="77777777" w:rsidR="00360C83" w:rsidRDefault="00360C83" w:rsidP="00EB5A7F"/>
    <w:p w14:paraId="41DE341B" w14:textId="77777777" w:rsidR="00360C83" w:rsidRDefault="00360C83" w:rsidP="00EB5A7F"/>
    <w:p w14:paraId="7F029AED" w14:textId="77777777" w:rsidR="00360C83" w:rsidRDefault="00360C83" w:rsidP="00EB5A7F"/>
    <w:p w14:paraId="3932C38D" w14:textId="77777777" w:rsidR="00360C83" w:rsidRDefault="00360C83" w:rsidP="00EB5A7F"/>
    <w:p w14:paraId="5DA74D95" w14:textId="77777777" w:rsidR="00360C83" w:rsidRDefault="00360C83" w:rsidP="00EB5A7F"/>
    <w:p w14:paraId="0D2D44DA" w14:textId="77777777" w:rsidR="00360C83" w:rsidRDefault="00360C83" w:rsidP="00EB5A7F"/>
    <w:p w14:paraId="326DE0A4" w14:textId="77777777" w:rsidR="00360C83" w:rsidRDefault="00360C83" w:rsidP="00EB5A7F"/>
    <w:p w14:paraId="400A61D8" w14:textId="77777777" w:rsidR="00360C83" w:rsidRDefault="00360C83" w:rsidP="00EB5A7F"/>
    <w:p w14:paraId="640FAA3E" w14:textId="77777777" w:rsidR="0093298F" w:rsidRDefault="0093298F" w:rsidP="00EB5A7F"/>
    <w:p w14:paraId="648EA8AB" w14:textId="77777777" w:rsidR="007B4495" w:rsidRDefault="007B4495" w:rsidP="00EB5A7F"/>
    <w:p w14:paraId="4059734A" w14:textId="77777777" w:rsidR="00F00702" w:rsidRDefault="00F00702" w:rsidP="00EB5A7F"/>
    <w:p w14:paraId="10A7248B" w14:textId="77777777" w:rsidR="00F00702" w:rsidRPr="00EB5A7F" w:rsidRDefault="00F00702" w:rsidP="00EB5A7F">
      <w:pPr>
        <w:sectPr w:rsidR="00F00702" w:rsidRPr="00EB5A7F" w:rsidSect="00DD6E82">
          <w:type w:val="continuous"/>
          <w:pgSz w:w="11906" w:h="16838"/>
          <w:pgMar w:top="1417" w:right="1417" w:bottom="1417" w:left="1417" w:header="708" w:footer="708" w:gutter="0"/>
          <w:pgNumType w:start="1"/>
          <w:cols w:space="708"/>
          <w:docGrid w:linePitch="360"/>
        </w:sectPr>
      </w:pPr>
    </w:p>
    <w:p w14:paraId="74C91121" w14:textId="1D7AF21E" w:rsidR="00C4171D" w:rsidRPr="00C4171D" w:rsidRDefault="00C4171D" w:rsidP="00C33E42">
      <w:pPr>
        <w:pStyle w:val="Naslov1"/>
        <w:numPr>
          <w:ilvl w:val="0"/>
          <w:numId w:val="1"/>
        </w:numPr>
      </w:pPr>
      <w:bookmarkStart w:id="9" w:name="_Toc149036685"/>
      <w:r w:rsidRPr="00293569">
        <w:lastRenderedPageBreak/>
        <w:t>OPIS PODRUČJA KOJE OBUHVAĆA LRS</w:t>
      </w:r>
      <w:bookmarkEnd w:id="9"/>
    </w:p>
    <w:p w14:paraId="6414C3F0" w14:textId="5CD319E5" w:rsidR="00BE6E42" w:rsidRPr="00BE6E42" w:rsidRDefault="005312DB" w:rsidP="00C4171D">
      <w:pPr>
        <w:pStyle w:val="Naslov2"/>
      </w:pPr>
      <w:bookmarkStart w:id="10" w:name="_Toc149036686"/>
      <w:r>
        <w:t xml:space="preserve">1.1. </w:t>
      </w:r>
      <w:r w:rsidR="00BE6E42" w:rsidRPr="00BE6E42">
        <w:t>Osnovne zemljopisne značajke područja LAG-a</w:t>
      </w:r>
      <w:bookmarkEnd w:id="10"/>
    </w:p>
    <w:p w14:paraId="0BADC327" w14:textId="77777777" w:rsidR="00BE6E42" w:rsidRPr="00BE6E42" w:rsidRDefault="00BE6E42" w:rsidP="00606F22">
      <w:pPr>
        <w:pStyle w:val="Odlomakpopisa"/>
        <w:spacing w:after="0"/>
        <w:ind w:left="1210"/>
        <w:jc w:val="both"/>
        <w:rPr>
          <w:rFonts w:ascii="Times New Roman" w:eastAsia="Calibri" w:hAnsi="Times New Roman" w:cs="Times New Roman"/>
          <w:b/>
        </w:rPr>
      </w:pPr>
    </w:p>
    <w:p w14:paraId="4CB168A8" w14:textId="682CB8C4" w:rsidR="00EA765E" w:rsidRPr="00AD6B4C" w:rsidRDefault="00BE6E42" w:rsidP="00C4171D">
      <w:pPr>
        <w:pStyle w:val="Naslov2"/>
        <w:rPr>
          <w:rStyle w:val="Naslov2Char"/>
          <w:b/>
          <w:bCs/>
        </w:rPr>
      </w:pPr>
      <w:bookmarkStart w:id="11" w:name="_Toc149036687"/>
      <w:r w:rsidRPr="00AD6B4C">
        <w:rPr>
          <w:rStyle w:val="Naslov2Char"/>
          <w:b/>
          <w:bCs/>
        </w:rPr>
        <w:t>1.1.1. Područje LAG-a</w:t>
      </w:r>
      <w:bookmarkEnd w:id="11"/>
    </w:p>
    <w:p w14:paraId="454DFE8E" w14:textId="709FEE4B" w:rsidR="00C536E6" w:rsidRPr="00AB28B5" w:rsidRDefault="00C536E6" w:rsidP="00C4171D">
      <w:pPr>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C05910" w14:paraId="20BAAB87" w14:textId="77777777" w:rsidTr="00AD6B4C">
        <w:trPr>
          <w:trHeight w:val="1119"/>
        </w:trPr>
        <w:tc>
          <w:tcPr>
            <w:tcW w:w="9062" w:type="dxa"/>
          </w:tcPr>
          <w:p w14:paraId="0B144D55" w14:textId="6CD90716" w:rsidR="00180255"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LAG Barun Trenk obuhvaća područja gradova Požege, Pleternice i Kutjeva i općina Brestovac, Kaptol, Jakšić i Velik</w:t>
            </w:r>
            <w:r w:rsidR="00492A10">
              <w:rPr>
                <w:rFonts w:ascii="Times New Roman" w:hAnsi="Times New Roman" w:cs="Times New Roman"/>
                <w:sz w:val="24"/>
                <w:szCs w:val="24"/>
              </w:rPr>
              <w:t>a</w:t>
            </w:r>
            <w:r w:rsidR="00FE4FCD">
              <w:rPr>
                <w:rFonts w:ascii="Times New Roman" w:hAnsi="Times New Roman" w:cs="Times New Roman"/>
                <w:sz w:val="24"/>
                <w:szCs w:val="24"/>
              </w:rPr>
              <w:t xml:space="preserve"> na području </w:t>
            </w:r>
            <w:r w:rsidR="00FE4FCD" w:rsidRPr="00FE4FCD">
              <w:rPr>
                <w:rFonts w:ascii="Times New Roman" w:hAnsi="Times New Roman" w:cs="Times New Roman"/>
                <w:sz w:val="24"/>
                <w:szCs w:val="24"/>
              </w:rPr>
              <w:t>Požeško – slavonske županije</w:t>
            </w:r>
            <w:r w:rsidRPr="00C36791">
              <w:rPr>
                <w:rFonts w:ascii="Times New Roman" w:hAnsi="Times New Roman" w:cs="Times New Roman"/>
                <w:sz w:val="24"/>
                <w:szCs w:val="24"/>
              </w:rPr>
              <w:t xml:space="preserve">. </w:t>
            </w:r>
          </w:p>
          <w:p w14:paraId="5C711D5A" w14:textId="77777777" w:rsidR="00180255" w:rsidRDefault="00180255" w:rsidP="001B65B4">
            <w:pPr>
              <w:jc w:val="both"/>
              <w:rPr>
                <w:rFonts w:ascii="Times New Roman" w:hAnsi="Times New Roman" w:cs="Times New Roman"/>
                <w:sz w:val="24"/>
                <w:szCs w:val="24"/>
              </w:rPr>
            </w:pPr>
          </w:p>
          <w:p w14:paraId="16A99CB4" w14:textId="77777777" w:rsidR="00180255" w:rsidRDefault="005976A9" w:rsidP="001B65B4">
            <w:pPr>
              <w:jc w:val="both"/>
              <w:rPr>
                <w:rFonts w:ascii="Times New Roman" w:hAnsi="Times New Roman" w:cs="Times New Roman"/>
                <w:sz w:val="24"/>
                <w:szCs w:val="24"/>
              </w:rPr>
            </w:pPr>
            <w:r w:rsidRPr="005976A9">
              <w:rPr>
                <w:rFonts w:ascii="Times New Roman" w:hAnsi="Times New Roman" w:cs="Times New Roman"/>
                <w:sz w:val="24"/>
                <w:szCs w:val="24"/>
              </w:rPr>
              <w:t>Područje LAG-a pripada statističkoj NUTS-2 regiji Panonska Hrvatska.</w:t>
            </w:r>
            <w:r>
              <w:rPr>
                <w:rFonts w:ascii="Times New Roman" w:hAnsi="Times New Roman" w:cs="Times New Roman"/>
                <w:sz w:val="24"/>
                <w:szCs w:val="24"/>
              </w:rPr>
              <w:t xml:space="preserve"> </w:t>
            </w:r>
          </w:p>
          <w:p w14:paraId="44A200DF" w14:textId="77777777" w:rsidR="00180255" w:rsidRDefault="00180255" w:rsidP="001B65B4">
            <w:pPr>
              <w:jc w:val="both"/>
              <w:rPr>
                <w:rFonts w:ascii="Times New Roman" w:hAnsi="Times New Roman" w:cs="Times New Roman"/>
                <w:sz w:val="24"/>
                <w:szCs w:val="24"/>
              </w:rPr>
            </w:pPr>
          </w:p>
          <w:p w14:paraId="5537FD06" w14:textId="5E8BF6BD" w:rsidR="00180255"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Površina LAG-a je ukupno 1.069,01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što predstavlja 58.64% područja Požeško – slavonske županije. Ukupan broj stanovnika unutar </w:t>
            </w:r>
            <w:r w:rsidR="00A80584">
              <w:rPr>
                <w:rFonts w:ascii="Times New Roman" w:hAnsi="Times New Roman" w:cs="Times New Roman"/>
                <w:sz w:val="24"/>
                <w:szCs w:val="24"/>
              </w:rPr>
              <w:t xml:space="preserve">područja </w:t>
            </w:r>
            <w:r w:rsidRPr="00C36791">
              <w:rPr>
                <w:rFonts w:ascii="Times New Roman" w:hAnsi="Times New Roman" w:cs="Times New Roman"/>
                <w:sz w:val="24"/>
                <w:szCs w:val="24"/>
              </w:rPr>
              <w:t xml:space="preserve">LAG-a je </w:t>
            </w:r>
            <w:r w:rsidR="00832D62">
              <w:rPr>
                <w:rFonts w:ascii="Times New Roman" w:hAnsi="Times New Roman" w:cs="Times New Roman"/>
                <w:sz w:val="24"/>
                <w:szCs w:val="24"/>
              </w:rPr>
              <w:t>49.760</w:t>
            </w:r>
            <w:r w:rsidRPr="00C36791">
              <w:rPr>
                <w:rFonts w:ascii="Times New Roman" w:hAnsi="Times New Roman" w:cs="Times New Roman"/>
                <w:sz w:val="24"/>
                <w:szCs w:val="24"/>
              </w:rPr>
              <w:t xml:space="preserve"> što predstavlja 77,</w:t>
            </w:r>
            <w:r w:rsidR="00D32D32">
              <w:rPr>
                <w:rFonts w:ascii="Times New Roman" w:hAnsi="Times New Roman" w:cs="Times New Roman"/>
                <w:sz w:val="24"/>
                <w:szCs w:val="24"/>
              </w:rPr>
              <w:t>65</w:t>
            </w:r>
            <w:r w:rsidRPr="00C36791">
              <w:rPr>
                <w:rFonts w:ascii="Times New Roman" w:hAnsi="Times New Roman" w:cs="Times New Roman"/>
                <w:sz w:val="24"/>
                <w:szCs w:val="24"/>
              </w:rPr>
              <w:t xml:space="preserve">% stanovnika Požeško – slavonske županije. </w:t>
            </w:r>
          </w:p>
          <w:p w14:paraId="7BC970CB" w14:textId="77777777" w:rsidR="00180255" w:rsidRDefault="00180255" w:rsidP="001B65B4">
            <w:pPr>
              <w:jc w:val="both"/>
              <w:rPr>
                <w:rFonts w:ascii="Times New Roman" w:hAnsi="Times New Roman" w:cs="Times New Roman"/>
                <w:sz w:val="24"/>
                <w:szCs w:val="24"/>
              </w:rPr>
            </w:pPr>
          </w:p>
          <w:p w14:paraId="1003CB06" w14:textId="41DFBB9A" w:rsidR="001B5D98"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Grad Požega ima </w:t>
            </w:r>
            <w:r w:rsidR="009325BA">
              <w:rPr>
                <w:rFonts w:ascii="Times New Roman" w:eastAsia="Times New Roman" w:hAnsi="Times New Roman" w:cs="Times New Roman"/>
                <w:color w:val="000000"/>
                <w:lang w:eastAsia="hr-HR"/>
              </w:rPr>
              <w:t>22</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294</w:t>
            </w:r>
            <w:r w:rsidR="009325BA" w:rsidRPr="0079249D">
              <w:rPr>
                <w:rFonts w:ascii="Times New Roman" w:eastAsia="Times New Roman" w:hAnsi="Times New Roman" w:cs="Times New Roman"/>
                <w:color w:val="000000"/>
                <w:lang w:eastAsia="hr-HR"/>
              </w:rPr>
              <w:t> </w:t>
            </w:r>
            <w:r w:rsidRPr="00C36791">
              <w:rPr>
                <w:rFonts w:ascii="Times New Roman" w:hAnsi="Times New Roman" w:cs="Times New Roman"/>
                <w:sz w:val="24"/>
                <w:szCs w:val="24"/>
              </w:rPr>
              <w:t>stanovnika na 133,91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3</w:t>
            </w:r>
            <w:r w:rsidR="009C3505">
              <w:rPr>
                <w:rFonts w:ascii="Times New Roman" w:hAnsi="Times New Roman" w:cs="Times New Roman"/>
                <w:sz w:val="24"/>
                <w:szCs w:val="24"/>
              </w:rPr>
              <w:t>1</w:t>
            </w:r>
            <w:r w:rsidRPr="00C36791">
              <w:rPr>
                <w:rFonts w:ascii="Times New Roman" w:hAnsi="Times New Roman" w:cs="Times New Roman"/>
                <w:sz w:val="24"/>
                <w:szCs w:val="24"/>
              </w:rPr>
              <w:t xml:space="preserve"> naselj</w:t>
            </w:r>
            <w:r w:rsidR="009C3505">
              <w:rPr>
                <w:rFonts w:ascii="Times New Roman" w:hAnsi="Times New Roman" w:cs="Times New Roman"/>
                <w:sz w:val="24"/>
                <w:szCs w:val="24"/>
              </w:rPr>
              <w:t>u</w:t>
            </w:r>
            <w:r w:rsidR="00512DC0">
              <w:rPr>
                <w:rFonts w:ascii="Times New Roman" w:hAnsi="Times New Roman" w:cs="Times New Roman"/>
                <w:sz w:val="24"/>
                <w:szCs w:val="24"/>
              </w:rPr>
              <w:t xml:space="preserve">. Sjedište je </w:t>
            </w:r>
            <w:r w:rsidR="00512DC0" w:rsidRPr="00512DC0">
              <w:rPr>
                <w:rFonts w:ascii="Times New Roman" w:hAnsi="Times New Roman" w:cs="Times New Roman"/>
                <w:sz w:val="24"/>
                <w:szCs w:val="24"/>
              </w:rPr>
              <w:t>Požeško – slavonske županije</w:t>
            </w:r>
            <w:r w:rsidR="00480D02">
              <w:rPr>
                <w:rFonts w:ascii="Times New Roman" w:hAnsi="Times New Roman" w:cs="Times New Roman"/>
                <w:sz w:val="24"/>
                <w:szCs w:val="24"/>
              </w:rPr>
              <w:t xml:space="preserve"> i</w:t>
            </w:r>
            <w:r w:rsidR="001B5D98">
              <w:rPr>
                <w:rFonts w:ascii="Times New Roman" w:hAnsi="Times New Roman" w:cs="Times New Roman"/>
                <w:sz w:val="24"/>
                <w:szCs w:val="24"/>
              </w:rPr>
              <w:t xml:space="preserve"> </w:t>
            </w:r>
            <w:r w:rsidR="001B5D98" w:rsidRPr="001B5D98">
              <w:rPr>
                <w:rFonts w:ascii="Times New Roman" w:hAnsi="Times New Roman" w:cs="Times New Roman"/>
                <w:sz w:val="24"/>
                <w:szCs w:val="24"/>
              </w:rPr>
              <w:t>nalazi se na 152 m nadmorske visine u plodnoj dolini, koja je uokvirena slavonskim gorskim prstenom Psunja, Papuka, Dilja i Požeške gore.</w:t>
            </w:r>
          </w:p>
          <w:p w14:paraId="474A265A" w14:textId="77777777" w:rsidR="001B5D98" w:rsidRDefault="001B5D98" w:rsidP="001B65B4">
            <w:pPr>
              <w:jc w:val="both"/>
              <w:rPr>
                <w:rFonts w:ascii="Times New Roman" w:hAnsi="Times New Roman" w:cs="Times New Roman"/>
                <w:sz w:val="24"/>
                <w:szCs w:val="24"/>
              </w:rPr>
            </w:pPr>
          </w:p>
          <w:p w14:paraId="0E69A275" w14:textId="202D6B39" w:rsidR="00745A2D"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Grad Pleternica ima </w:t>
            </w:r>
            <w:r w:rsidR="009325BA">
              <w:rPr>
                <w:rFonts w:ascii="Times New Roman" w:eastAsia="Times New Roman" w:hAnsi="Times New Roman" w:cs="Times New Roman"/>
                <w:color w:val="000000"/>
                <w:lang w:eastAsia="hr-HR"/>
              </w:rPr>
              <w:t>9</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138 </w:t>
            </w:r>
            <w:r w:rsidRPr="00C36791">
              <w:rPr>
                <w:rFonts w:ascii="Times New Roman" w:hAnsi="Times New Roman" w:cs="Times New Roman"/>
                <w:sz w:val="24"/>
                <w:szCs w:val="24"/>
              </w:rPr>
              <w:t>stanovnika na 198.13 km</w:t>
            </w:r>
            <w:r w:rsidRPr="00C36791">
              <w:rPr>
                <w:rFonts w:ascii="Times New Roman" w:hAnsi="Times New Roman" w:cs="Times New Roman"/>
                <w:sz w:val="24"/>
                <w:szCs w:val="24"/>
                <w:vertAlign w:val="superscript"/>
              </w:rPr>
              <w:t xml:space="preserve">2 </w:t>
            </w:r>
            <w:r w:rsidRPr="00C36791">
              <w:rPr>
                <w:rFonts w:ascii="Times New Roman" w:hAnsi="Times New Roman" w:cs="Times New Roman"/>
                <w:sz w:val="24"/>
                <w:szCs w:val="24"/>
              </w:rPr>
              <w:t xml:space="preserve">raspoređenih u 38 naselja. </w:t>
            </w:r>
            <w:r w:rsidR="00E104D7" w:rsidRPr="00E104D7">
              <w:rPr>
                <w:rFonts w:ascii="Times New Roman" w:hAnsi="Times New Roman" w:cs="Times New Roman"/>
                <w:sz w:val="24"/>
                <w:szCs w:val="24"/>
              </w:rPr>
              <w:t>Grad je smješten na jugoistoku Požeško-slavonske županije, na mjestu gdje</w:t>
            </w:r>
            <w:r w:rsidR="000F4275">
              <w:rPr>
                <w:rFonts w:ascii="Times New Roman" w:hAnsi="Times New Roman" w:cs="Times New Roman"/>
                <w:sz w:val="24"/>
                <w:szCs w:val="24"/>
              </w:rPr>
              <w:t xml:space="preserve"> </w:t>
            </w:r>
            <w:r w:rsidR="00E104D7" w:rsidRPr="00E104D7">
              <w:rPr>
                <w:rFonts w:ascii="Times New Roman" w:hAnsi="Times New Roman" w:cs="Times New Roman"/>
                <w:sz w:val="24"/>
                <w:szCs w:val="24"/>
              </w:rPr>
              <w:t>se </w:t>
            </w:r>
            <w:r w:rsidR="00745A2D">
              <w:rPr>
                <w:rFonts w:ascii="Times New Roman" w:hAnsi="Times New Roman" w:cs="Times New Roman"/>
                <w:sz w:val="24"/>
                <w:szCs w:val="24"/>
              </w:rPr>
              <w:t xml:space="preserve">Orljava </w:t>
            </w:r>
            <w:r w:rsidR="00E104D7" w:rsidRPr="00E104D7">
              <w:rPr>
                <w:rFonts w:ascii="Times New Roman" w:hAnsi="Times New Roman" w:cs="Times New Roman"/>
                <w:sz w:val="24"/>
                <w:szCs w:val="24"/>
              </w:rPr>
              <w:t>probija između Požeške gore i Dilja prema</w:t>
            </w:r>
            <w:r w:rsidR="00745A2D">
              <w:rPr>
                <w:rFonts w:ascii="Times New Roman" w:hAnsi="Times New Roman" w:cs="Times New Roman"/>
                <w:sz w:val="24"/>
                <w:szCs w:val="24"/>
              </w:rPr>
              <w:t xml:space="preserve"> Savi.</w:t>
            </w:r>
            <w:r w:rsidR="00E104D7" w:rsidRPr="00E104D7">
              <w:rPr>
                <w:rFonts w:ascii="Times New Roman" w:hAnsi="Times New Roman" w:cs="Times New Roman"/>
                <w:sz w:val="24"/>
                <w:szCs w:val="24"/>
              </w:rPr>
              <w:t xml:space="preserve"> </w:t>
            </w:r>
          </w:p>
          <w:p w14:paraId="1C33BC7F" w14:textId="77777777" w:rsidR="000F4275" w:rsidRDefault="000F4275" w:rsidP="001B65B4">
            <w:pPr>
              <w:jc w:val="both"/>
              <w:rPr>
                <w:rFonts w:ascii="Times New Roman" w:hAnsi="Times New Roman" w:cs="Times New Roman"/>
                <w:sz w:val="24"/>
                <w:szCs w:val="24"/>
              </w:rPr>
            </w:pPr>
          </w:p>
          <w:p w14:paraId="6371FE4B" w14:textId="09772AC0"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Grad Kutjevo ima </w:t>
            </w:r>
            <w:r w:rsidR="009325BA">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870 </w:t>
            </w:r>
            <w:r w:rsidRPr="00C36791">
              <w:rPr>
                <w:rFonts w:ascii="Times New Roman" w:hAnsi="Times New Roman" w:cs="Times New Roman"/>
                <w:sz w:val="24"/>
                <w:szCs w:val="24"/>
              </w:rPr>
              <w:t>stanovnika na 173,61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17 naselja. </w:t>
            </w:r>
            <w:r w:rsidR="0051681C">
              <w:rPr>
                <w:rFonts w:ascii="Times New Roman" w:hAnsi="Times New Roman" w:cs="Times New Roman"/>
                <w:sz w:val="24"/>
                <w:szCs w:val="24"/>
              </w:rPr>
              <w:t xml:space="preserve">Grad je </w:t>
            </w:r>
            <w:r w:rsidR="0051681C" w:rsidRPr="0051681C">
              <w:rPr>
                <w:rFonts w:ascii="Times New Roman" w:hAnsi="Times New Roman" w:cs="Times New Roman"/>
                <w:sz w:val="24"/>
                <w:szCs w:val="24"/>
              </w:rPr>
              <w:t>smješten na obroncima gore Krndije</w:t>
            </w:r>
            <w:r w:rsidR="0051681C">
              <w:rPr>
                <w:rFonts w:ascii="Times New Roman" w:hAnsi="Times New Roman" w:cs="Times New Roman"/>
                <w:sz w:val="24"/>
                <w:szCs w:val="24"/>
              </w:rPr>
              <w:t>, a k</w:t>
            </w:r>
            <w:r w:rsidR="0051681C" w:rsidRPr="0051681C">
              <w:rPr>
                <w:rFonts w:ascii="Times New Roman" w:hAnsi="Times New Roman" w:cs="Times New Roman"/>
                <w:sz w:val="24"/>
                <w:szCs w:val="24"/>
              </w:rPr>
              <w:t>arakteriziraju ga povoljni hidrometeorološki uvjeti i šume</w:t>
            </w:r>
            <w:r w:rsidR="0051681C">
              <w:rPr>
                <w:rFonts w:ascii="Times New Roman" w:hAnsi="Times New Roman" w:cs="Times New Roman"/>
                <w:sz w:val="24"/>
                <w:szCs w:val="24"/>
              </w:rPr>
              <w:t>.</w:t>
            </w:r>
          </w:p>
          <w:p w14:paraId="48E43CC3" w14:textId="77777777" w:rsidR="0051681C" w:rsidRDefault="0051681C" w:rsidP="001B65B4">
            <w:pPr>
              <w:jc w:val="both"/>
              <w:rPr>
                <w:rFonts w:ascii="Times New Roman" w:hAnsi="Times New Roman" w:cs="Times New Roman"/>
                <w:sz w:val="24"/>
                <w:szCs w:val="24"/>
              </w:rPr>
            </w:pPr>
          </w:p>
          <w:p w14:paraId="3702A938" w14:textId="3BAFAE57"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Brestovac ima </w:t>
            </w:r>
            <w:r w:rsidR="009325BA" w:rsidRPr="0079249D">
              <w:rPr>
                <w:rFonts w:ascii="Times New Roman" w:eastAsia="Times New Roman" w:hAnsi="Times New Roman" w:cs="Times New Roman"/>
                <w:color w:val="000000"/>
                <w:lang w:eastAsia="hr-HR"/>
              </w:rPr>
              <w:t> </w:t>
            </w:r>
            <w:r w:rsidR="009325BA">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980 </w:t>
            </w:r>
            <w:r w:rsidRPr="00C36791">
              <w:rPr>
                <w:rFonts w:ascii="Times New Roman" w:hAnsi="Times New Roman" w:cs="Times New Roman"/>
                <w:sz w:val="24"/>
                <w:szCs w:val="24"/>
              </w:rPr>
              <w:t>stanovnika na 279,24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48 naselja.</w:t>
            </w:r>
            <w:r w:rsidR="009E7614">
              <w:rPr>
                <w:rFonts w:ascii="Times New Roman" w:hAnsi="Times New Roman" w:cs="Times New Roman"/>
                <w:sz w:val="24"/>
                <w:szCs w:val="24"/>
              </w:rPr>
              <w:t xml:space="preserve"> </w:t>
            </w:r>
            <w:r w:rsidR="009E7614" w:rsidRPr="009E7614">
              <w:rPr>
                <w:rFonts w:ascii="Times New Roman" w:hAnsi="Times New Roman" w:cs="Times New Roman"/>
                <w:sz w:val="24"/>
                <w:szCs w:val="24"/>
              </w:rPr>
              <w:t xml:space="preserve">Sjeverna, sjeveroistočna i sjeverozapadna granica Općine Brestovac ujedno su i županijske granice sa susjednom Virovitičko-podravskom i Bjelovarsko-bilogorskom županijom, a na krajnjem jugu </w:t>
            </w:r>
            <w:r w:rsidR="00303F31">
              <w:rPr>
                <w:rFonts w:ascii="Times New Roman" w:hAnsi="Times New Roman" w:cs="Times New Roman"/>
                <w:sz w:val="24"/>
                <w:szCs w:val="24"/>
              </w:rPr>
              <w:t>o</w:t>
            </w:r>
            <w:r w:rsidR="009E7614" w:rsidRPr="009E7614">
              <w:rPr>
                <w:rFonts w:ascii="Times New Roman" w:hAnsi="Times New Roman" w:cs="Times New Roman"/>
                <w:sz w:val="24"/>
                <w:szCs w:val="24"/>
              </w:rPr>
              <w:t>pćina graniči s Brodsko-posavskom županijom.</w:t>
            </w:r>
            <w:r w:rsidRPr="00C36791">
              <w:rPr>
                <w:rFonts w:ascii="Times New Roman" w:hAnsi="Times New Roman" w:cs="Times New Roman"/>
                <w:sz w:val="24"/>
                <w:szCs w:val="24"/>
              </w:rPr>
              <w:t xml:space="preserve"> </w:t>
            </w:r>
          </w:p>
          <w:p w14:paraId="5811B14A" w14:textId="77777777" w:rsidR="0051681C" w:rsidRDefault="0051681C" w:rsidP="001B65B4">
            <w:pPr>
              <w:jc w:val="both"/>
              <w:rPr>
                <w:rFonts w:ascii="Times New Roman" w:hAnsi="Times New Roman" w:cs="Times New Roman"/>
                <w:sz w:val="24"/>
                <w:szCs w:val="24"/>
              </w:rPr>
            </w:pPr>
          </w:p>
          <w:p w14:paraId="44C0F73E" w14:textId="5DC007FC"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Jakšić ima </w:t>
            </w:r>
            <w:r w:rsidR="009325BA" w:rsidRPr="0079249D">
              <w:rPr>
                <w:rFonts w:ascii="Times New Roman" w:eastAsia="Times New Roman" w:hAnsi="Times New Roman" w:cs="Times New Roman"/>
                <w:color w:val="000000"/>
                <w:lang w:eastAsia="hr-HR"/>
              </w:rPr>
              <w:t> </w:t>
            </w:r>
            <w:r w:rsidR="009325BA">
              <w:rPr>
                <w:rFonts w:ascii="Times New Roman" w:eastAsia="Times New Roman" w:hAnsi="Times New Roman" w:cs="Times New Roman"/>
                <w:color w:val="000000"/>
                <w:lang w:eastAsia="hr-HR"/>
              </w:rPr>
              <w:t>3</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371 </w:t>
            </w:r>
            <w:r w:rsidRPr="00C36791">
              <w:rPr>
                <w:rFonts w:ascii="Times New Roman" w:hAnsi="Times New Roman" w:cs="Times New Roman"/>
                <w:sz w:val="24"/>
                <w:szCs w:val="24"/>
              </w:rPr>
              <w:t>stanovnika na 44.85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10 naselja.</w:t>
            </w:r>
            <w:r w:rsidR="00F2745F">
              <w:rPr>
                <w:rFonts w:ascii="Times New Roman" w:hAnsi="Times New Roman" w:cs="Times New Roman"/>
                <w:sz w:val="24"/>
                <w:szCs w:val="24"/>
              </w:rPr>
              <w:t xml:space="preserve"> </w:t>
            </w:r>
            <w:r w:rsidRPr="00C36791">
              <w:rPr>
                <w:rFonts w:ascii="Times New Roman" w:hAnsi="Times New Roman" w:cs="Times New Roman"/>
                <w:sz w:val="24"/>
                <w:szCs w:val="24"/>
              </w:rPr>
              <w:t xml:space="preserve"> </w:t>
            </w:r>
            <w:r w:rsidR="00F2745F">
              <w:rPr>
                <w:rFonts w:ascii="Times New Roman" w:hAnsi="Times New Roman" w:cs="Times New Roman"/>
                <w:sz w:val="24"/>
                <w:szCs w:val="24"/>
              </w:rPr>
              <w:t>S</w:t>
            </w:r>
            <w:r w:rsidR="00F2745F" w:rsidRPr="00F2745F">
              <w:rPr>
                <w:rFonts w:ascii="Times New Roman" w:hAnsi="Times New Roman" w:cs="Times New Roman"/>
                <w:sz w:val="24"/>
                <w:szCs w:val="24"/>
              </w:rPr>
              <w:t xml:space="preserve">vojim  položajem u središnjem dijelu </w:t>
            </w:r>
            <w:r w:rsidR="00A35B20">
              <w:rPr>
                <w:rFonts w:ascii="Times New Roman" w:hAnsi="Times New Roman" w:cs="Times New Roman"/>
                <w:sz w:val="24"/>
                <w:szCs w:val="24"/>
              </w:rPr>
              <w:t>p</w:t>
            </w:r>
            <w:r w:rsidR="00F2745F" w:rsidRPr="00F2745F">
              <w:rPr>
                <w:rFonts w:ascii="Times New Roman" w:hAnsi="Times New Roman" w:cs="Times New Roman"/>
                <w:sz w:val="24"/>
                <w:szCs w:val="24"/>
              </w:rPr>
              <w:t>o</w:t>
            </w:r>
            <w:r w:rsidR="00842E32">
              <w:rPr>
                <w:rFonts w:ascii="Times New Roman" w:hAnsi="Times New Roman" w:cs="Times New Roman"/>
                <w:sz w:val="24"/>
                <w:szCs w:val="24"/>
              </w:rPr>
              <w:t>ž</w:t>
            </w:r>
            <w:r w:rsidR="00F2745F" w:rsidRPr="00F2745F">
              <w:rPr>
                <w:rFonts w:ascii="Times New Roman" w:hAnsi="Times New Roman" w:cs="Times New Roman"/>
                <w:sz w:val="24"/>
                <w:szCs w:val="24"/>
              </w:rPr>
              <w:t>eške  doline prostire se na plodnim poljima prošarana mnogobrojnim vodotocima</w:t>
            </w:r>
            <w:r w:rsidR="00F850A4">
              <w:rPr>
                <w:rFonts w:ascii="Times New Roman" w:hAnsi="Times New Roman" w:cs="Times New Roman"/>
                <w:sz w:val="24"/>
                <w:szCs w:val="24"/>
              </w:rPr>
              <w:t>.</w:t>
            </w:r>
          </w:p>
          <w:p w14:paraId="7518D2F0" w14:textId="77777777" w:rsidR="0051681C" w:rsidRDefault="0051681C" w:rsidP="001B65B4">
            <w:pPr>
              <w:jc w:val="both"/>
              <w:rPr>
                <w:rFonts w:ascii="Times New Roman" w:hAnsi="Times New Roman" w:cs="Times New Roman"/>
                <w:sz w:val="24"/>
                <w:szCs w:val="24"/>
              </w:rPr>
            </w:pPr>
          </w:p>
          <w:p w14:paraId="323329C8" w14:textId="2AFF3A38" w:rsidR="0051681C"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Kaptol ima </w:t>
            </w:r>
            <w:r w:rsidR="009325BA">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 xml:space="preserve">605 </w:t>
            </w:r>
            <w:r w:rsidRPr="00C36791">
              <w:rPr>
                <w:rFonts w:ascii="Times New Roman" w:hAnsi="Times New Roman" w:cs="Times New Roman"/>
                <w:sz w:val="24"/>
                <w:szCs w:val="24"/>
              </w:rPr>
              <w:t>stanovnika na 85.49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10 naselja.</w:t>
            </w:r>
            <w:r w:rsidR="00B745CD">
              <w:rPr>
                <w:rFonts w:ascii="Times New Roman" w:hAnsi="Times New Roman" w:cs="Times New Roman"/>
                <w:sz w:val="24"/>
                <w:szCs w:val="24"/>
              </w:rPr>
              <w:t xml:space="preserve"> </w:t>
            </w:r>
            <w:r w:rsidR="0070496E" w:rsidRPr="0070496E">
              <w:rPr>
                <w:rFonts w:ascii="Times New Roman" w:hAnsi="Times New Roman" w:cs="Times New Roman"/>
                <w:sz w:val="24"/>
                <w:szCs w:val="24"/>
              </w:rPr>
              <w:t xml:space="preserve">Dio Parka prirode Papuk nalazi se na području </w:t>
            </w:r>
            <w:r w:rsidR="00842E32">
              <w:rPr>
                <w:rFonts w:ascii="Times New Roman" w:hAnsi="Times New Roman" w:cs="Times New Roman"/>
                <w:sz w:val="24"/>
                <w:szCs w:val="24"/>
              </w:rPr>
              <w:t>o</w:t>
            </w:r>
            <w:r w:rsidR="0070496E" w:rsidRPr="0070496E">
              <w:rPr>
                <w:rFonts w:ascii="Times New Roman" w:hAnsi="Times New Roman" w:cs="Times New Roman"/>
                <w:sz w:val="24"/>
                <w:szCs w:val="24"/>
              </w:rPr>
              <w:t>pćine.</w:t>
            </w:r>
            <w:r w:rsidRPr="00C36791">
              <w:rPr>
                <w:rFonts w:ascii="Times New Roman" w:hAnsi="Times New Roman" w:cs="Times New Roman"/>
                <w:sz w:val="24"/>
                <w:szCs w:val="24"/>
              </w:rPr>
              <w:t xml:space="preserve"> </w:t>
            </w:r>
          </w:p>
          <w:p w14:paraId="1BD72E79" w14:textId="77777777" w:rsidR="0051681C" w:rsidRDefault="0051681C" w:rsidP="001B65B4">
            <w:pPr>
              <w:jc w:val="both"/>
              <w:rPr>
                <w:rFonts w:ascii="Times New Roman" w:hAnsi="Times New Roman" w:cs="Times New Roman"/>
                <w:sz w:val="24"/>
                <w:szCs w:val="24"/>
              </w:rPr>
            </w:pPr>
          </w:p>
          <w:p w14:paraId="72592744" w14:textId="36834B15" w:rsidR="001B65B4" w:rsidRPr="00C36791" w:rsidRDefault="001B65B4" w:rsidP="001B65B4">
            <w:pPr>
              <w:jc w:val="both"/>
              <w:rPr>
                <w:rFonts w:ascii="Times New Roman" w:hAnsi="Times New Roman" w:cs="Times New Roman"/>
                <w:sz w:val="24"/>
                <w:szCs w:val="24"/>
              </w:rPr>
            </w:pPr>
            <w:r w:rsidRPr="00C36791">
              <w:rPr>
                <w:rFonts w:ascii="Times New Roman" w:hAnsi="Times New Roman" w:cs="Times New Roman"/>
                <w:sz w:val="24"/>
                <w:szCs w:val="24"/>
              </w:rPr>
              <w:t xml:space="preserve">Općina Velika ima </w:t>
            </w:r>
            <w:r w:rsidR="009325BA" w:rsidRPr="0079249D">
              <w:rPr>
                <w:rFonts w:ascii="Times New Roman" w:eastAsia="Times New Roman" w:hAnsi="Times New Roman" w:cs="Times New Roman"/>
                <w:color w:val="000000"/>
                <w:lang w:eastAsia="hr-HR"/>
              </w:rPr>
              <w:t> </w:t>
            </w:r>
            <w:r w:rsidR="009325BA">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sidR="009325BA">
              <w:rPr>
                <w:rFonts w:ascii="Times New Roman" w:eastAsia="Times New Roman" w:hAnsi="Times New Roman" w:cs="Times New Roman"/>
                <w:color w:val="000000"/>
                <w:lang w:eastAsia="hr-HR"/>
              </w:rPr>
              <w:t>502</w:t>
            </w:r>
            <w:r w:rsidRPr="00C36791">
              <w:rPr>
                <w:rFonts w:ascii="Times New Roman" w:hAnsi="Times New Roman" w:cs="Times New Roman"/>
                <w:sz w:val="24"/>
                <w:szCs w:val="24"/>
              </w:rPr>
              <w:t xml:space="preserve"> stanovnika na 154.88 km</w:t>
            </w:r>
            <w:r w:rsidRPr="00C36791">
              <w:rPr>
                <w:rFonts w:ascii="Times New Roman" w:hAnsi="Times New Roman" w:cs="Times New Roman"/>
                <w:sz w:val="24"/>
                <w:szCs w:val="24"/>
                <w:vertAlign w:val="superscript"/>
              </w:rPr>
              <w:t>2</w:t>
            </w:r>
            <w:r w:rsidRPr="00C36791">
              <w:rPr>
                <w:rFonts w:ascii="Times New Roman" w:hAnsi="Times New Roman" w:cs="Times New Roman"/>
                <w:sz w:val="24"/>
                <w:szCs w:val="24"/>
              </w:rPr>
              <w:t xml:space="preserve"> raspoređenih u 2</w:t>
            </w:r>
            <w:r w:rsidR="00284377">
              <w:rPr>
                <w:rFonts w:ascii="Times New Roman" w:hAnsi="Times New Roman" w:cs="Times New Roman"/>
                <w:sz w:val="24"/>
                <w:szCs w:val="24"/>
              </w:rPr>
              <w:t>4</w:t>
            </w:r>
            <w:r w:rsidRPr="00C36791">
              <w:rPr>
                <w:rFonts w:ascii="Times New Roman" w:hAnsi="Times New Roman" w:cs="Times New Roman"/>
                <w:sz w:val="24"/>
                <w:szCs w:val="24"/>
              </w:rPr>
              <w:t xml:space="preserve"> naselja</w:t>
            </w:r>
            <w:r w:rsidR="00360C83">
              <w:rPr>
                <w:rFonts w:ascii="Times New Roman" w:hAnsi="Times New Roman" w:cs="Times New Roman"/>
                <w:sz w:val="24"/>
                <w:szCs w:val="24"/>
              </w:rPr>
              <w:t>, a</w:t>
            </w:r>
            <w:r w:rsidR="006A570D">
              <w:rPr>
                <w:rFonts w:ascii="Times New Roman" w:hAnsi="Times New Roman" w:cs="Times New Roman"/>
                <w:sz w:val="24"/>
                <w:szCs w:val="24"/>
              </w:rPr>
              <w:t xml:space="preserve"> </w:t>
            </w:r>
            <w:r w:rsidR="00360C83">
              <w:rPr>
                <w:rFonts w:ascii="Times New Roman" w:hAnsi="Times New Roman" w:cs="Times New Roman"/>
                <w:sz w:val="24"/>
                <w:szCs w:val="24"/>
              </w:rPr>
              <w:t>sm</w:t>
            </w:r>
            <w:r w:rsidR="006A570D">
              <w:rPr>
                <w:rFonts w:ascii="Times New Roman" w:hAnsi="Times New Roman" w:cs="Times New Roman"/>
                <w:sz w:val="24"/>
                <w:szCs w:val="24"/>
              </w:rPr>
              <w:t>ještena je na južnim obroncima Papuka</w:t>
            </w:r>
            <w:r w:rsidR="00360C83">
              <w:rPr>
                <w:rFonts w:ascii="Times New Roman" w:hAnsi="Times New Roman" w:cs="Times New Roman"/>
                <w:sz w:val="24"/>
                <w:szCs w:val="24"/>
              </w:rPr>
              <w:t>.</w:t>
            </w:r>
          </w:p>
          <w:p w14:paraId="180542E4" w14:textId="77777777" w:rsidR="0051681C" w:rsidRDefault="0051681C" w:rsidP="00A552FB">
            <w:pPr>
              <w:jc w:val="both"/>
              <w:rPr>
                <w:rFonts w:ascii="Times New Roman" w:hAnsi="Times New Roman" w:cs="Times New Roman"/>
                <w:sz w:val="24"/>
                <w:szCs w:val="24"/>
              </w:rPr>
            </w:pPr>
          </w:p>
          <w:p w14:paraId="6B056B51" w14:textId="6C317FFB" w:rsidR="00165CDD" w:rsidRDefault="001B65B4" w:rsidP="00A552FB">
            <w:pPr>
              <w:jc w:val="both"/>
              <w:rPr>
                <w:rFonts w:ascii="Times New Roman" w:hAnsi="Times New Roman" w:cs="Times New Roman"/>
                <w:sz w:val="24"/>
                <w:szCs w:val="24"/>
              </w:rPr>
            </w:pPr>
            <w:r w:rsidRPr="00C36791">
              <w:rPr>
                <w:rFonts w:ascii="Times New Roman" w:hAnsi="Times New Roman" w:cs="Times New Roman"/>
                <w:sz w:val="24"/>
                <w:szCs w:val="24"/>
              </w:rPr>
              <w:t xml:space="preserve">Granice LAG-a su definirane granicama općina i gradova unutar LAG-a s drugim općinama i gradovima. Tako LAG na zapadu graniči s </w:t>
            </w:r>
            <w:r w:rsidR="00D3755E">
              <w:rPr>
                <w:rFonts w:ascii="Times New Roman" w:hAnsi="Times New Roman" w:cs="Times New Roman"/>
                <w:sz w:val="24"/>
                <w:szCs w:val="24"/>
              </w:rPr>
              <w:t>g</w:t>
            </w:r>
            <w:r w:rsidRPr="00C36791">
              <w:rPr>
                <w:rFonts w:ascii="Times New Roman" w:hAnsi="Times New Roman" w:cs="Times New Roman"/>
                <w:sz w:val="24"/>
                <w:szCs w:val="24"/>
              </w:rPr>
              <w:t>radom Pakrac</w:t>
            </w:r>
            <w:r w:rsidR="000F4275">
              <w:rPr>
                <w:rFonts w:ascii="Times New Roman" w:hAnsi="Times New Roman" w:cs="Times New Roman"/>
                <w:sz w:val="24"/>
                <w:szCs w:val="24"/>
              </w:rPr>
              <w:t>em</w:t>
            </w:r>
            <w:r w:rsidRPr="00C36791">
              <w:rPr>
                <w:rFonts w:ascii="Times New Roman" w:hAnsi="Times New Roman" w:cs="Times New Roman"/>
                <w:sz w:val="24"/>
                <w:szCs w:val="24"/>
              </w:rPr>
              <w:t xml:space="preserve">, na jugu s Brodsko – posavskom županijom, na zapadu s </w:t>
            </w:r>
            <w:r w:rsidR="00D3755E">
              <w:rPr>
                <w:rFonts w:ascii="Times New Roman" w:hAnsi="Times New Roman" w:cs="Times New Roman"/>
                <w:sz w:val="24"/>
                <w:szCs w:val="24"/>
              </w:rPr>
              <w:t>o</w:t>
            </w:r>
            <w:r w:rsidRPr="00C36791">
              <w:rPr>
                <w:rFonts w:ascii="Times New Roman" w:hAnsi="Times New Roman" w:cs="Times New Roman"/>
                <w:sz w:val="24"/>
                <w:szCs w:val="24"/>
              </w:rPr>
              <w:t xml:space="preserve">pćinom Čaglin, dok na sjeveru graniči s Osječko – baranjskom županijom i Virovitičko – podravskom županijom. </w:t>
            </w:r>
          </w:p>
          <w:p w14:paraId="099C18F8" w14:textId="77777777" w:rsidR="00165CDD" w:rsidRDefault="00165CDD" w:rsidP="00A552FB">
            <w:pPr>
              <w:jc w:val="both"/>
              <w:rPr>
                <w:rFonts w:ascii="Times New Roman" w:hAnsi="Times New Roman" w:cs="Times New Roman"/>
                <w:sz w:val="24"/>
                <w:szCs w:val="24"/>
              </w:rPr>
            </w:pPr>
          </w:p>
          <w:p w14:paraId="2D6542A6" w14:textId="434CBCC2" w:rsidR="00165CDD" w:rsidRDefault="00165CDD" w:rsidP="00550D41">
            <w:pPr>
              <w:jc w:val="both"/>
              <w:rPr>
                <w:rFonts w:cstheme="minorHAnsi"/>
                <w:sz w:val="20"/>
                <w:szCs w:val="20"/>
              </w:rPr>
            </w:pPr>
            <w:r>
              <w:rPr>
                <w:rFonts w:ascii="Times New Roman" w:hAnsi="Times New Roman" w:cs="Times New Roman"/>
                <w:sz w:val="24"/>
                <w:szCs w:val="24"/>
              </w:rPr>
              <w:t>Sjedište</w:t>
            </w:r>
            <w:r w:rsidR="00EC6317">
              <w:rPr>
                <w:rFonts w:ascii="Times New Roman" w:hAnsi="Times New Roman" w:cs="Times New Roman"/>
                <w:sz w:val="24"/>
                <w:szCs w:val="24"/>
              </w:rPr>
              <w:t xml:space="preserve"> </w:t>
            </w:r>
            <w:r w:rsidR="00EC6317" w:rsidRPr="00EC6317">
              <w:rPr>
                <w:rFonts w:ascii="Times New Roman" w:hAnsi="Times New Roman" w:cs="Times New Roman"/>
                <w:sz w:val="24"/>
                <w:szCs w:val="24"/>
              </w:rPr>
              <w:t>LAG</w:t>
            </w:r>
            <w:r w:rsidR="00540926">
              <w:rPr>
                <w:rFonts w:ascii="Times New Roman" w:hAnsi="Times New Roman" w:cs="Times New Roman"/>
                <w:sz w:val="24"/>
                <w:szCs w:val="24"/>
              </w:rPr>
              <w:t>-a</w:t>
            </w:r>
            <w:r w:rsidR="00EC6317" w:rsidRPr="00EC6317">
              <w:rPr>
                <w:rFonts w:ascii="Times New Roman" w:hAnsi="Times New Roman" w:cs="Times New Roman"/>
                <w:sz w:val="24"/>
                <w:szCs w:val="24"/>
              </w:rPr>
              <w:t xml:space="preserve"> Barun Trenk</w:t>
            </w:r>
            <w:r w:rsidR="00540926">
              <w:rPr>
                <w:rFonts w:ascii="Times New Roman" w:hAnsi="Times New Roman" w:cs="Times New Roman"/>
                <w:sz w:val="24"/>
                <w:szCs w:val="24"/>
              </w:rPr>
              <w:t xml:space="preserve"> je u gradu Požegi.</w:t>
            </w:r>
          </w:p>
        </w:tc>
      </w:tr>
    </w:tbl>
    <w:p w14:paraId="3945E291" w14:textId="3D582FCA" w:rsidR="002132E0" w:rsidRDefault="002132E0" w:rsidP="00C4171D">
      <w:pPr>
        <w:pStyle w:val="Naslov3"/>
      </w:pPr>
    </w:p>
    <w:p w14:paraId="7664BD7F" w14:textId="3522A3CF" w:rsidR="00C536E6" w:rsidRPr="00C348E1" w:rsidRDefault="00C536E6" w:rsidP="00C4171D">
      <w:pPr>
        <w:pStyle w:val="Naslov3"/>
      </w:pPr>
      <w:bookmarkStart w:id="12" w:name="_Toc149036688"/>
      <w:r w:rsidRPr="00C348E1">
        <w:t>Slika 1. Karta LAG</w:t>
      </w:r>
      <w:r>
        <w:t xml:space="preserve"> područja</w:t>
      </w:r>
      <w:r w:rsidR="00804FEB">
        <w:t xml:space="preserve"> s vidljivim granicama JLS-ova u LAG-u</w:t>
      </w:r>
      <w:bookmarkEnd w:id="12"/>
    </w:p>
    <w:p w14:paraId="11C6A102" w14:textId="5955A58E" w:rsidR="00C536E6" w:rsidRDefault="00C536E6" w:rsidP="00C536E6">
      <w:pPr>
        <w:spacing w:after="0"/>
        <w:rPr>
          <w:rFonts w:ascii="Times New Roman" w:eastAsia="Calibri" w:hAnsi="Times New Roman" w:cs="Times New Roman"/>
        </w:rPr>
      </w:pPr>
    </w:p>
    <w:p w14:paraId="45BD1EF0" w14:textId="0358BBAD" w:rsidR="00027BE0" w:rsidRDefault="00027BE0" w:rsidP="00C536E6">
      <w:pPr>
        <w:spacing w:after="0"/>
        <w:rPr>
          <w:rFonts w:ascii="Times New Roman" w:eastAsia="Calibri" w:hAnsi="Times New Roman" w:cs="Times New Roman"/>
        </w:rPr>
      </w:pPr>
    </w:p>
    <w:p w14:paraId="0C1B848C" w14:textId="1C118B19" w:rsidR="00BE6E42" w:rsidRDefault="00027BE0" w:rsidP="00BE6E42">
      <w:pPr>
        <w:spacing w:after="0"/>
        <w:ind w:left="1134"/>
        <w:rPr>
          <w:rFonts w:ascii="Times New Roman" w:eastAsia="Calibri" w:hAnsi="Times New Roman" w:cs="Times New Roman"/>
          <w:i/>
        </w:rPr>
      </w:pPr>
      <w:r>
        <w:rPr>
          <w:rFonts w:ascii="Times New Roman" w:eastAsia="Calibri" w:hAnsi="Times New Roman" w:cs="Times New Roman"/>
          <w:i/>
          <w:noProof/>
          <w:lang w:eastAsia="hr-HR"/>
        </w:rPr>
        <w:drawing>
          <wp:inline distT="0" distB="0" distL="0" distR="0" wp14:anchorId="681211DA" wp14:editId="3D96B2C9">
            <wp:extent cx="3657143" cy="2857143"/>
            <wp:effectExtent l="0" t="0" r="635"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7">
                      <a:extLst>
                        <a:ext uri="{28A0092B-C50C-407E-A947-70E740481C1C}">
                          <a14:useLocalDpi xmlns:a14="http://schemas.microsoft.com/office/drawing/2010/main" val="0"/>
                        </a:ext>
                      </a:extLst>
                    </a:blip>
                    <a:stretch>
                      <a:fillRect/>
                    </a:stretch>
                  </pic:blipFill>
                  <pic:spPr>
                    <a:xfrm>
                      <a:off x="0" y="0"/>
                      <a:ext cx="3657143" cy="2857143"/>
                    </a:xfrm>
                    <a:prstGeom prst="rect">
                      <a:avLst/>
                    </a:prstGeom>
                  </pic:spPr>
                </pic:pic>
              </a:graphicData>
            </a:graphic>
          </wp:inline>
        </w:drawing>
      </w:r>
    </w:p>
    <w:p w14:paraId="16B8B8E4" w14:textId="77777777" w:rsidR="00C536E6" w:rsidRDefault="00C536E6" w:rsidP="00BE6E42">
      <w:pPr>
        <w:spacing w:after="0"/>
        <w:ind w:left="1134"/>
        <w:rPr>
          <w:rFonts w:ascii="Times New Roman" w:eastAsia="Calibri" w:hAnsi="Times New Roman" w:cs="Times New Roman"/>
          <w:i/>
        </w:rPr>
      </w:pPr>
    </w:p>
    <w:p w14:paraId="5B9FACE9" w14:textId="4EBED540" w:rsidR="00D11760" w:rsidRDefault="00FD6375" w:rsidP="00803D4D">
      <w:pPr>
        <w:pStyle w:val="Naslov3"/>
      </w:pPr>
      <w:bookmarkStart w:id="13" w:name="_Toc149036689"/>
      <w:r w:rsidRPr="00C4171D">
        <w:t>Slika 2: Karta položaja LAG-a na karti Republike Hrvatske</w:t>
      </w:r>
      <w:r w:rsidR="00A37A07">
        <w:rPr>
          <w:noProof/>
          <w:lang w:eastAsia="hr-HR"/>
        </w:rPr>
        <w:drawing>
          <wp:inline distT="0" distB="0" distL="0" distR="0" wp14:anchorId="5D7FA8C4" wp14:editId="46391EBD">
            <wp:extent cx="3670300" cy="3505200"/>
            <wp:effectExtent l="0" t="0" r="6350" b="0"/>
            <wp:docPr id="15295915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0300" cy="3505200"/>
                    </a:xfrm>
                    <a:prstGeom prst="rect">
                      <a:avLst/>
                    </a:prstGeom>
                    <a:noFill/>
                  </pic:spPr>
                </pic:pic>
              </a:graphicData>
            </a:graphic>
          </wp:inline>
        </w:drawing>
      </w:r>
      <w:bookmarkEnd w:id="13"/>
    </w:p>
    <w:p w14:paraId="7F67B50E" w14:textId="1DD1F97F" w:rsidR="00803D4D" w:rsidRPr="00803D4D" w:rsidRDefault="00803D4D" w:rsidP="00803D4D">
      <w:pPr>
        <w:contextualSpacing/>
        <w:jc w:val="both"/>
        <w:rPr>
          <w:rFonts w:ascii="Times New Roman" w:eastAsia="Calibri" w:hAnsi="Times New Roman" w:cs="Times New Roman"/>
          <w:i/>
          <w:iCs/>
          <w:sz w:val="20"/>
          <w:szCs w:val="20"/>
        </w:rPr>
      </w:pPr>
      <w:r w:rsidRPr="00803D4D">
        <w:rPr>
          <w:rFonts w:ascii="Times New Roman" w:eastAsia="Calibri" w:hAnsi="Times New Roman" w:cs="Times New Roman"/>
          <w:sz w:val="20"/>
          <w:szCs w:val="20"/>
        </w:rPr>
        <w:t>Izvor:</w:t>
      </w:r>
      <w:r w:rsidRPr="00803D4D">
        <w:rPr>
          <w:rFonts w:ascii="Times New Roman" w:eastAsia="Calibri" w:hAnsi="Times New Roman" w:cs="Times New Roman"/>
          <w:i/>
          <w:iCs/>
          <w:sz w:val="20"/>
          <w:szCs w:val="20"/>
        </w:rPr>
        <w:t xml:space="preserve"> LEA</w:t>
      </w:r>
      <w:r w:rsidR="004A69CA">
        <w:rPr>
          <w:rFonts w:ascii="Times New Roman" w:eastAsia="Calibri" w:hAnsi="Times New Roman" w:cs="Times New Roman"/>
          <w:i/>
          <w:iCs/>
          <w:sz w:val="20"/>
          <w:szCs w:val="20"/>
        </w:rPr>
        <w:t>D</w:t>
      </w:r>
      <w:r w:rsidRPr="00803D4D">
        <w:rPr>
          <w:rFonts w:ascii="Times New Roman" w:eastAsia="Calibri" w:hAnsi="Times New Roman" w:cs="Times New Roman"/>
          <w:i/>
          <w:iCs/>
          <w:sz w:val="20"/>
          <w:szCs w:val="20"/>
        </w:rPr>
        <w:t>ER mreža Hrvatske</w:t>
      </w:r>
    </w:p>
    <w:p w14:paraId="7DB688FC" w14:textId="77777777" w:rsidR="00803D4D" w:rsidRDefault="00803D4D" w:rsidP="00D11760"/>
    <w:p w14:paraId="4D1A0AD4" w14:textId="77777777" w:rsidR="00875E3D" w:rsidRDefault="00875E3D" w:rsidP="00D11760"/>
    <w:p w14:paraId="5220E970" w14:textId="77777777" w:rsidR="00875E3D" w:rsidRDefault="00875E3D" w:rsidP="00D11760"/>
    <w:p w14:paraId="34AAB54C" w14:textId="77777777" w:rsidR="00360C83" w:rsidRPr="00D11760" w:rsidRDefault="00360C83" w:rsidP="00D11760"/>
    <w:p w14:paraId="6EA90E77" w14:textId="7F63D08F" w:rsidR="006278E5" w:rsidRPr="00495AEA" w:rsidRDefault="006278E5" w:rsidP="00875E3D">
      <w:pPr>
        <w:pStyle w:val="Naslov3"/>
        <w:rPr>
          <w:rFonts w:eastAsia="Times New Roman" w:cs="Times New Roman"/>
          <w:color w:val="000000"/>
          <w:lang w:eastAsia="hr-HR"/>
        </w:rPr>
      </w:pPr>
      <w:bookmarkStart w:id="14" w:name="_Toc149036690"/>
      <w:r w:rsidRPr="00ED72BC">
        <w:lastRenderedPageBreak/>
        <w:t>Tablica 1: Osnovni podaci o LAG-u</w:t>
      </w:r>
      <w:bookmarkEnd w:id="14"/>
    </w:p>
    <w:tbl>
      <w:tblPr>
        <w:tblW w:w="14520" w:type="dxa"/>
        <w:tblLook w:val="04A0" w:firstRow="1" w:lastRow="0" w:firstColumn="1" w:lastColumn="0" w:noHBand="0" w:noVBand="1"/>
      </w:tblPr>
      <w:tblGrid>
        <w:gridCol w:w="1843"/>
        <w:gridCol w:w="1276"/>
        <w:gridCol w:w="1134"/>
        <w:gridCol w:w="1417"/>
        <w:gridCol w:w="1418"/>
        <w:gridCol w:w="1472"/>
        <w:gridCol w:w="796"/>
        <w:gridCol w:w="484"/>
        <w:gridCol w:w="760"/>
        <w:gridCol w:w="1380"/>
        <w:gridCol w:w="1260"/>
        <w:gridCol w:w="1280"/>
      </w:tblGrid>
      <w:tr w:rsidR="006278E5" w:rsidRPr="0079249D" w14:paraId="641755EB" w14:textId="77777777" w:rsidTr="0016629F">
        <w:trPr>
          <w:trHeight w:val="300"/>
        </w:trPr>
        <w:tc>
          <w:tcPr>
            <w:tcW w:w="9356" w:type="dxa"/>
            <w:gridSpan w:val="7"/>
            <w:tcBorders>
              <w:top w:val="nil"/>
              <w:left w:val="nil"/>
              <w:bottom w:val="nil"/>
              <w:right w:val="nil"/>
            </w:tcBorders>
            <w:shd w:val="clear" w:color="auto" w:fill="auto"/>
            <w:vAlign w:val="center"/>
            <w:hideMark/>
          </w:tcPr>
          <w:p w14:paraId="0D80D50E" w14:textId="3D3D05FC" w:rsidR="00364E32" w:rsidRDefault="00364E32" w:rsidP="0016629F">
            <w:pPr>
              <w:spacing w:after="0" w:line="240" w:lineRule="auto"/>
              <w:rPr>
                <w:rFonts w:ascii="Times New Roman" w:eastAsia="Times New Roman" w:hAnsi="Times New Roman" w:cs="Times New Roman"/>
                <w:color w:val="000000"/>
                <w:lang w:eastAsia="hr-HR"/>
              </w:rPr>
            </w:pPr>
          </w:p>
          <w:p w14:paraId="14033D80" w14:textId="77777777" w:rsidR="006278E5" w:rsidRPr="00606F22" w:rsidRDefault="006278E5" w:rsidP="0016629F">
            <w:pPr>
              <w:spacing w:after="0" w:line="240" w:lineRule="auto"/>
              <w:jc w:val="both"/>
              <w:rPr>
                <w:rFonts w:ascii="Times New Roman" w:eastAsia="Calibri" w:hAnsi="Times New Roman" w:cs="Times New Roman"/>
                <w:i/>
              </w:rPr>
            </w:pPr>
          </w:p>
          <w:p w14:paraId="5B5B0ECC" w14:textId="77777777" w:rsidR="006278E5" w:rsidRPr="0079249D" w:rsidRDefault="006278E5" w:rsidP="0016629F">
            <w:pPr>
              <w:spacing w:after="0" w:line="240" w:lineRule="auto"/>
              <w:rPr>
                <w:rFonts w:ascii="Times New Roman" w:eastAsia="Times New Roman" w:hAnsi="Times New Roman" w:cs="Times New Roman"/>
                <w:color w:val="000000"/>
                <w:lang w:eastAsia="hr-HR"/>
              </w:rPr>
            </w:pPr>
          </w:p>
        </w:tc>
        <w:tc>
          <w:tcPr>
            <w:tcW w:w="1244" w:type="dxa"/>
            <w:gridSpan w:val="2"/>
            <w:tcBorders>
              <w:top w:val="nil"/>
              <w:left w:val="nil"/>
              <w:bottom w:val="nil"/>
              <w:right w:val="nil"/>
            </w:tcBorders>
            <w:shd w:val="clear" w:color="auto" w:fill="auto"/>
            <w:noWrap/>
            <w:vAlign w:val="bottom"/>
            <w:hideMark/>
          </w:tcPr>
          <w:p w14:paraId="4F538F66" w14:textId="77777777" w:rsidR="006278E5" w:rsidRPr="0079249D" w:rsidRDefault="006278E5" w:rsidP="0016629F">
            <w:pPr>
              <w:spacing w:after="0" w:line="240" w:lineRule="auto"/>
              <w:rPr>
                <w:rFonts w:ascii="Times New Roman" w:eastAsia="Times New Roman" w:hAnsi="Times New Roman" w:cs="Times New Roman"/>
                <w:color w:val="000000"/>
                <w:lang w:eastAsia="hr-HR"/>
              </w:rPr>
            </w:pPr>
          </w:p>
        </w:tc>
        <w:tc>
          <w:tcPr>
            <w:tcW w:w="1380" w:type="dxa"/>
            <w:tcBorders>
              <w:top w:val="nil"/>
              <w:left w:val="nil"/>
              <w:bottom w:val="nil"/>
              <w:right w:val="nil"/>
            </w:tcBorders>
            <w:shd w:val="clear" w:color="auto" w:fill="auto"/>
            <w:noWrap/>
            <w:vAlign w:val="bottom"/>
            <w:hideMark/>
          </w:tcPr>
          <w:p w14:paraId="53B111C6" w14:textId="77777777" w:rsidR="006278E5" w:rsidRPr="0079249D" w:rsidRDefault="006278E5" w:rsidP="0016629F">
            <w:pPr>
              <w:spacing w:after="0" w:line="240" w:lineRule="auto"/>
              <w:rPr>
                <w:rFonts w:ascii="Times New Roman" w:eastAsia="Times New Roman" w:hAnsi="Times New Roman" w:cs="Times New Roman"/>
                <w:sz w:val="20"/>
                <w:szCs w:val="20"/>
                <w:lang w:eastAsia="hr-HR"/>
              </w:rPr>
            </w:pPr>
          </w:p>
        </w:tc>
        <w:tc>
          <w:tcPr>
            <w:tcW w:w="1260" w:type="dxa"/>
            <w:tcBorders>
              <w:top w:val="nil"/>
              <w:left w:val="nil"/>
              <w:bottom w:val="nil"/>
              <w:right w:val="nil"/>
            </w:tcBorders>
            <w:shd w:val="clear" w:color="auto" w:fill="auto"/>
            <w:noWrap/>
            <w:vAlign w:val="bottom"/>
            <w:hideMark/>
          </w:tcPr>
          <w:p w14:paraId="4B03AAFA" w14:textId="77777777" w:rsidR="006278E5" w:rsidRPr="0079249D" w:rsidRDefault="006278E5" w:rsidP="0016629F">
            <w:pPr>
              <w:spacing w:after="0" w:line="240" w:lineRule="auto"/>
              <w:rPr>
                <w:rFonts w:ascii="Times New Roman" w:eastAsia="Times New Roman" w:hAnsi="Times New Roman" w:cs="Times New Roman"/>
                <w:sz w:val="20"/>
                <w:szCs w:val="20"/>
                <w:lang w:eastAsia="hr-HR"/>
              </w:rPr>
            </w:pPr>
          </w:p>
        </w:tc>
        <w:tc>
          <w:tcPr>
            <w:tcW w:w="1280" w:type="dxa"/>
            <w:tcBorders>
              <w:top w:val="nil"/>
              <w:left w:val="nil"/>
              <w:bottom w:val="nil"/>
              <w:right w:val="nil"/>
            </w:tcBorders>
            <w:shd w:val="clear" w:color="auto" w:fill="auto"/>
            <w:noWrap/>
            <w:vAlign w:val="bottom"/>
            <w:hideMark/>
          </w:tcPr>
          <w:p w14:paraId="66C30EB0" w14:textId="77777777" w:rsidR="006278E5" w:rsidRPr="0079249D" w:rsidRDefault="006278E5" w:rsidP="0016629F">
            <w:pPr>
              <w:spacing w:after="0" w:line="240" w:lineRule="auto"/>
              <w:rPr>
                <w:rFonts w:ascii="Times New Roman" w:eastAsia="Times New Roman" w:hAnsi="Times New Roman" w:cs="Times New Roman"/>
                <w:sz w:val="20"/>
                <w:szCs w:val="20"/>
                <w:lang w:eastAsia="hr-HR"/>
              </w:rPr>
            </w:pPr>
          </w:p>
        </w:tc>
      </w:tr>
      <w:tr w:rsidR="006278E5" w:rsidRPr="0079249D" w14:paraId="5D0F0627" w14:textId="77777777" w:rsidTr="0016629F">
        <w:trPr>
          <w:gridAfter w:val="4"/>
          <w:wAfter w:w="4680" w:type="dxa"/>
          <w:trHeight w:val="1200"/>
        </w:trPr>
        <w:tc>
          <w:tcPr>
            <w:tcW w:w="9840"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E480C5C"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Osnovni statistički podaci o LAG-u </w:t>
            </w:r>
          </w:p>
        </w:tc>
      </w:tr>
      <w:tr w:rsidR="006278E5" w:rsidRPr="0079249D" w14:paraId="039717F7" w14:textId="77777777" w:rsidTr="00D23199">
        <w:trPr>
          <w:gridAfter w:val="4"/>
          <w:wAfter w:w="4680" w:type="dxa"/>
          <w:trHeight w:val="1200"/>
        </w:trPr>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6BF331"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Naziv JLS</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C5D5D4A"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Broj stanovnika u JLS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4D0CC75"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Naselja iz JLS u sastavu LAG-u</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405F8C"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Broj stanovnika u naselju</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9E5CCC" w14:textId="03D23D52"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Površina JLS</w:t>
            </w:r>
            <w:r w:rsidR="006A73CF">
              <w:rPr>
                <w:rFonts w:ascii="Times New Roman" w:eastAsia="Times New Roman" w:hAnsi="Times New Roman" w:cs="Times New Roman"/>
                <w:bCs/>
                <w:lang w:eastAsia="hr-HR"/>
              </w:rPr>
              <w:t xml:space="preserve"> </w:t>
            </w:r>
            <w:r w:rsidR="006A73CF" w:rsidRPr="00A64D4A">
              <w:rPr>
                <w:rFonts w:ascii="Times New Roman" w:eastAsia="Times New Roman" w:hAnsi="Times New Roman" w:cs="Times New Roman"/>
                <w:bCs/>
                <w:lang w:eastAsia="hr-HR"/>
              </w:rPr>
              <w:t>km</w:t>
            </w:r>
            <w:r w:rsidR="006A73CF" w:rsidRPr="00A64D4A">
              <w:rPr>
                <w:rFonts w:ascii="Times New Roman" w:eastAsia="Times New Roman" w:hAnsi="Times New Roman" w:cs="Times New Roman"/>
                <w:lang w:eastAsia="hr-HR"/>
              </w:rPr>
              <w:t>²</w:t>
            </w:r>
          </w:p>
        </w:tc>
        <w:tc>
          <w:tcPr>
            <w:tcW w:w="147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5AB6E7"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Gustoća stanovnika u JLS (stan/km</w:t>
            </w:r>
            <w:r w:rsidRPr="00A64D4A">
              <w:rPr>
                <w:rFonts w:ascii="Times New Roman" w:eastAsia="Times New Roman" w:hAnsi="Times New Roman" w:cs="Times New Roman"/>
                <w:lang w:eastAsia="hr-HR"/>
              </w:rPr>
              <w:t>²)</w:t>
            </w:r>
          </w:p>
        </w:tc>
        <w:tc>
          <w:tcPr>
            <w:tcW w:w="1280"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27AFFB" w14:textId="77777777" w:rsidR="006278E5" w:rsidRPr="00A64D4A" w:rsidRDefault="006278E5" w:rsidP="0016629F">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Broj kućanstava u JLS</w:t>
            </w:r>
          </w:p>
        </w:tc>
      </w:tr>
      <w:tr w:rsidR="00B35545" w:rsidRPr="0079249D" w14:paraId="43682F68"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F01DF" w14:textId="1AF4B1D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Grad Požega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7A91E" w14:textId="0F4FCB9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22</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294</w:t>
            </w:r>
            <w:r w:rsidRPr="0079249D">
              <w:rPr>
                <w:rFonts w:ascii="Times New Roman" w:eastAsia="Times New Roman" w:hAnsi="Times New Roman" w:cs="Times New Roman"/>
                <w:color w:val="000000"/>
                <w:lang w:eastAsia="hr-HR"/>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FCD53" w14:textId="2960A2B9"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w:t>
            </w:r>
            <w:r w:rsidR="00E450FE">
              <w:rPr>
                <w:rFonts w:ascii="Times New Roman" w:eastAsia="Times New Roman" w:hAnsi="Times New Roman" w:cs="Times New Roman"/>
                <w:color w:val="000000"/>
                <w:lang w:eastAsia="hr-HR"/>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B26E" w14:textId="62BE62E6"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E1888" w14:textId="544A68E8"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133.9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FC28A" w14:textId="4469C963"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166,49</w:t>
            </w:r>
            <w:r w:rsidRPr="0079249D">
              <w:rPr>
                <w:rFonts w:ascii="Times New Roman" w:eastAsia="Times New Roman" w:hAnsi="Times New Roman" w:cs="Times New Roman"/>
                <w:color w:val="000000"/>
                <w:lang w:eastAsia="hr-HR"/>
              </w:rPr>
              <w:t> </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71D9F" w14:textId="5BD1BC1B"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419</w:t>
            </w:r>
          </w:p>
        </w:tc>
      </w:tr>
      <w:tr w:rsidR="00B35545" w:rsidRPr="0079249D" w14:paraId="3F5ADEAF"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F9009" w14:textId="4D7BEEC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Grad Pleternica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56849" w14:textId="0341EDCC"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9</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138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E8925" w14:textId="4CF3BB13"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01501" w14:textId="36AE41C7"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828E" w14:textId="4059E0D8"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198.13 km</w:t>
            </w:r>
            <w:r>
              <w:rPr>
                <w:rFonts w:ascii="Times New Roman" w:eastAsia="Times New Roman" w:hAnsi="Times New Roman" w:cs="Times New Roman"/>
                <w:color w:val="000000"/>
                <w:vertAlign w:val="superscript"/>
                <w:lang w:eastAsia="hr-HR"/>
              </w:rPr>
              <w:t>2</w:t>
            </w:r>
            <w:r w:rsidRPr="00A64D4A">
              <w:rPr>
                <w:rFonts w:ascii="Times New Roman" w:eastAsia="Times New Roman" w:hAnsi="Times New Roman" w:cs="Times New Roman"/>
                <w:color w:val="000000"/>
                <w:lang w:eastAsia="hr-HR"/>
              </w:rPr>
              <w:t>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76E75" w14:textId="341CC579"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46,12</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75556B" w14:textId="182A4C53"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141</w:t>
            </w:r>
          </w:p>
        </w:tc>
      </w:tr>
      <w:tr w:rsidR="00B35545" w:rsidRPr="0079249D" w14:paraId="3576E14F"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DC03C" w14:textId="122256AF"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Grad Kutjevo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47D69" w14:textId="134C5659"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870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C0726" w14:textId="6159BE23"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B2D20" w14:textId="2EC4BC2E"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EE2E4" w14:textId="78587D9B"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173,61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31C7E" w14:textId="69642FE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28,05</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18FB8C" w14:textId="29BED0F0"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754</w:t>
            </w:r>
            <w:r w:rsidRPr="0079249D">
              <w:rPr>
                <w:rFonts w:ascii="Times New Roman" w:eastAsia="Times New Roman" w:hAnsi="Times New Roman" w:cs="Times New Roman"/>
                <w:color w:val="000000"/>
                <w:lang w:eastAsia="hr-HR"/>
              </w:rPr>
              <w:t> </w:t>
            </w:r>
          </w:p>
        </w:tc>
      </w:tr>
      <w:tr w:rsidR="00B35545" w:rsidRPr="0079249D" w14:paraId="40AE1ADF"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E5710" w14:textId="6F2ACBB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Brestovac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EBF9A" w14:textId="72994064"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980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95906" w14:textId="0BDC9C1D"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93277" w14:textId="3F4E028D"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DFA9" w14:textId="2C7D9B7A"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279,24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E4DD4" w14:textId="6079A639"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10,64</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3CAC62" w14:textId="1862574A"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sidR="003845B3">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sidR="003845B3">
              <w:rPr>
                <w:rFonts w:ascii="Times New Roman" w:eastAsia="Times New Roman" w:hAnsi="Times New Roman" w:cs="Times New Roman"/>
                <w:color w:val="000000"/>
                <w:lang w:eastAsia="hr-HR"/>
              </w:rPr>
              <w:t>300</w:t>
            </w:r>
          </w:p>
        </w:tc>
      </w:tr>
      <w:tr w:rsidR="00B35545" w:rsidRPr="0079249D" w14:paraId="038B8595"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ACBC" w14:textId="1948C90A"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Velika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48C54" w14:textId="7C4825AD"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502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838E1" w14:textId="3776275E"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w:t>
            </w:r>
            <w:r w:rsidR="000B678C">
              <w:rPr>
                <w:rFonts w:ascii="Times New Roman" w:eastAsia="Times New Roman" w:hAnsi="Times New Roman" w:cs="Times New Roman"/>
                <w:color w:val="000000"/>
                <w:lang w:eastAsia="hr-HR"/>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AB25B" w14:textId="41E3129E"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923C0" w14:textId="584E31DB"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154,88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D5CA9" w14:textId="642D4A1E"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29,06</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88860E" w14:textId="0FBB6C08"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sidR="00187187">
              <w:rPr>
                <w:rFonts w:ascii="Times New Roman" w:eastAsia="Times New Roman" w:hAnsi="Times New Roman" w:cs="Times New Roman"/>
                <w:color w:val="000000"/>
                <w:lang w:eastAsia="hr-HR"/>
              </w:rPr>
              <w:t>800</w:t>
            </w:r>
          </w:p>
        </w:tc>
      </w:tr>
      <w:tr w:rsidR="00B35545" w:rsidRPr="0079249D" w14:paraId="61944D57"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044FA" w14:textId="5FB7640E"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Jakšić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2E5DE" w14:textId="76DA46AB"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3</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92E39" w14:textId="353F7BC3"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EF982" w14:textId="6F844F4C"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navedeno u prilogu 1</w:t>
            </w:r>
            <w:r w:rsidR="007C5290">
              <w:rPr>
                <w:rFonts w:ascii="Times New Roman" w:eastAsia="Times New Roman" w:hAnsi="Times New Roman" w:cs="Times New Roman"/>
                <w:color w:val="000000"/>
                <w:lang w:eastAsia="hr-HR"/>
              </w:rPr>
              <w:t>.</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69791" w14:textId="3581758C"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44,85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15703" w14:textId="5C658BE8"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75,16</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33F6EB" w14:textId="242C2096"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255</w:t>
            </w:r>
            <w:r w:rsidRPr="0079249D">
              <w:rPr>
                <w:rFonts w:ascii="Times New Roman" w:eastAsia="Times New Roman" w:hAnsi="Times New Roman" w:cs="Times New Roman"/>
                <w:color w:val="000000"/>
                <w:lang w:eastAsia="hr-HR"/>
              </w:rPr>
              <w:t> </w:t>
            </w:r>
          </w:p>
        </w:tc>
      </w:tr>
      <w:tr w:rsidR="00B35545" w:rsidRPr="0079249D" w14:paraId="39FA88C4"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7F6BF" w14:textId="7713343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Općina Kaptol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1C5B1" w14:textId="2ED612D2"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2</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605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9FC02" w14:textId="10AF288F"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590FF" w14:textId="3D2F854F"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navedeno u prilogu 1.</w:t>
            </w:r>
            <w:r w:rsidRPr="00A64D4A">
              <w:rPr>
                <w:rFonts w:ascii="Times New Roman" w:eastAsia="Times New Roman" w:hAnsi="Times New Roman" w:cs="Times New Roman"/>
                <w:color w:val="000000"/>
                <w:lang w:eastAsia="hr-HR"/>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87049" w14:textId="31CD8150"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85,49 km</w:t>
            </w:r>
            <w:r>
              <w:rPr>
                <w:rFonts w:ascii="Times New Roman" w:eastAsia="Times New Roman" w:hAnsi="Times New Roman" w:cs="Times New Roman"/>
                <w:color w:val="000000"/>
                <w:vertAlign w:val="superscript"/>
                <w:lang w:eastAsia="hr-HR"/>
              </w:rPr>
              <w:t>2</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87EB4" w14:textId="30660692"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30,47</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C1A597" w14:textId="4BEADE60"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050</w:t>
            </w:r>
          </w:p>
        </w:tc>
      </w:tr>
      <w:tr w:rsidR="00B35545" w:rsidRPr="0079249D" w14:paraId="1B14F8EE"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DAB28" w14:textId="57DD2F92"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Ukupno LAG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C0336" w14:textId="659CD023"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49</w:t>
            </w:r>
            <w:r w:rsidR="00BB2AEB">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3F4C0" w14:textId="20390018"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Pr>
                <w:rFonts w:ascii="Times New Roman" w:eastAsia="Times New Roman" w:hAnsi="Times New Roman" w:cs="Times New Roman"/>
                <w:color w:val="000000"/>
                <w:lang w:eastAsia="hr-HR"/>
              </w:rPr>
              <w:t>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14430" w14:textId="6FC48D55" w:rsidR="00B35545" w:rsidRPr="00A64D4A" w:rsidRDefault="00B35545" w:rsidP="00B35545">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 </w:t>
            </w:r>
            <w:r w:rsidR="00D32D32">
              <w:rPr>
                <w:rFonts w:ascii="Times New Roman" w:eastAsia="Times New Roman" w:hAnsi="Times New Roman" w:cs="Times New Roman"/>
                <w:color w:val="000000"/>
                <w:lang w:eastAsia="hr-HR"/>
              </w:rPr>
              <w:t>49.760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1C87F" w14:textId="44287460" w:rsidR="00B35545" w:rsidRPr="00482D26" w:rsidRDefault="00B35545" w:rsidP="00B35545">
            <w:pPr>
              <w:spacing w:after="0" w:line="240" w:lineRule="auto"/>
              <w:jc w:val="center"/>
              <w:rPr>
                <w:rFonts w:ascii="Times New Roman" w:eastAsia="Times New Roman" w:hAnsi="Times New Roman" w:cs="Times New Roman"/>
                <w:color w:val="000000"/>
                <w:lang w:eastAsia="hr-HR"/>
              </w:rPr>
            </w:pPr>
            <w:r w:rsidRPr="00482D26">
              <w:rPr>
                <w:rFonts w:ascii="Times New Roman" w:hAnsi="Times New Roman" w:cs="Times New Roman"/>
              </w:rPr>
              <w:t>1.069,01 km</w:t>
            </w:r>
            <w:r w:rsidRPr="00482D26">
              <w:rPr>
                <w:rFonts w:ascii="Times New Roman" w:hAnsi="Times New Roman" w:cs="Times New Roman"/>
                <w:vertAlign w:val="superscript"/>
              </w:rPr>
              <w:t>2</w:t>
            </w:r>
            <w:r w:rsidRPr="00482D26">
              <w:rPr>
                <w:rFonts w:ascii="Times New Roman" w:eastAsia="Times New Roman" w:hAnsi="Times New Roman" w:cs="Times New Roman"/>
                <w:color w:val="000000"/>
                <w:lang w:eastAsia="hr-HR"/>
              </w:rPr>
              <w:t> </w:t>
            </w:r>
          </w:p>
        </w:tc>
        <w:tc>
          <w:tcPr>
            <w:tcW w:w="1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5688F" w14:textId="38A2E255" w:rsidR="00B35545" w:rsidRPr="0079249D" w:rsidRDefault="00B35545"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42</w:t>
            </w:r>
            <w:r w:rsidR="009B4A92">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89</w:t>
            </w:r>
            <w:r w:rsidRPr="0079249D">
              <w:rPr>
                <w:rFonts w:ascii="Times New Roman" w:eastAsia="Times New Roman" w:hAnsi="Times New Roman" w:cs="Times New Roman"/>
                <w:color w:val="000000"/>
                <w:lang w:eastAsia="hr-HR"/>
              </w:rPr>
              <w:t> </w:t>
            </w:r>
          </w:p>
        </w:tc>
        <w:tc>
          <w:tcPr>
            <w:tcW w:w="1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79072D" w14:textId="07B9F5A4" w:rsidR="00B35545" w:rsidRPr="0079249D" w:rsidRDefault="003845B3" w:rsidP="00B35545">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18.719</w:t>
            </w:r>
            <w:r w:rsidR="00B35545" w:rsidRPr="0079249D">
              <w:rPr>
                <w:rFonts w:ascii="Times New Roman" w:eastAsia="Times New Roman" w:hAnsi="Times New Roman" w:cs="Times New Roman"/>
                <w:color w:val="000000"/>
                <w:lang w:eastAsia="hr-HR"/>
              </w:rPr>
              <w:t> </w:t>
            </w:r>
          </w:p>
        </w:tc>
      </w:tr>
      <w:tr w:rsidR="006278E5" w:rsidRPr="0079249D" w14:paraId="39535C1B" w14:textId="77777777" w:rsidTr="0016629F">
        <w:trPr>
          <w:gridAfter w:val="4"/>
          <w:wAfter w:w="4680" w:type="dxa"/>
          <w:trHeight w:val="300"/>
        </w:trPr>
        <w:tc>
          <w:tcPr>
            <w:tcW w:w="9840"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13FD821" w14:textId="77777777" w:rsidR="006278E5" w:rsidRPr="00A64D4A" w:rsidRDefault="006278E5" w:rsidP="0016629F">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t>Osobna iskaznica LAG-a</w:t>
            </w:r>
          </w:p>
        </w:tc>
      </w:tr>
      <w:tr w:rsidR="000948D4" w:rsidRPr="0079249D" w14:paraId="189955C3"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6DACF9" w14:textId="1BCDC8A2" w:rsidR="000948D4" w:rsidRDefault="000948D4"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OIB</w:t>
            </w:r>
          </w:p>
        </w:tc>
        <w:tc>
          <w:tcPr>
            <w:tcW w:w="79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91C0AB" w14:textId="09ADC576" w:rsidR="000948D4" w:rsidRPr="0079249D" w:rsidRDefault="00E23C92"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88790742774</w:t>
            </w:r>
          </w:p>
        </w:tc>
      </w:tr>
      <w:tr w:rsidR="006278E5" w:rsidRPr="0079249D" w14:paraId="74631A53" w14:textId="77777777" w:rsidTr="00BF0A05">
        <w:trPr>
          <w:gridAfter w:val="4"/>
          <w:wAfter w:w="4680" w:type="dxa"/>
          <w:trHeight w:val="354"/>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E0143DC"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Adresa sjedišta</w:t>
            </w:r>
          </w:p>
        </w:tc>
        <w:tc>
          <w:tcPr>
            <w:tcW w:w="79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19536C6" w14:textId="631F0970" w:rsidR="006278E5" w:rsidRPr="0079249D" w:rsidRDefault="00D03656"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Republike Hrvatske 1B, 34000 Požega</w:t>
            </w:r>
          </w:p>
        </w:tc>
      </w:tr>
      <w:tr w:rsidR="006278E5" w:rsidRPr="0079249D" w14:paraId="27DE5CE7" w14:textId="77777777" w:rsidTr="00BF0A05">
        <w:trPr>
          <w:gridAfter w:val="4"/>
          <w:wAfter w:w="4680" w:type="dxa"/>
          <w:trHeight w:val="33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F5DE89"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Adresa podružnica</w:t>
            </w:r>
          </w:p>
        </w:tc>
        <w:tc>
          <w:tcPr>
            <w:tcW w:w="79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B66F554" w14:textId="38B9F0E5" w:rsidR="006278E5" w:rsidRPr="0079249D" w:rsidRDefault="00D03656"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p>
        </w:tc>
      </w:tr>
      <w:tr w:rsidR="006278E5" w:rsidRPr="0079249D" w14:paraId="13B40306"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89EC50A"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Kontakt telefon</w:t>
            </w:r>
          </w:p>
        </w:tc>
        <w:tc>
          <w:tcPr>
            <w:tcW w:w="79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DF9D02D" w14:textId="36A71EAF" w:rsidR="006278E5" w:rsidRPr="0079249D" w:rsidRDefault="00C97B87"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091/619-4391</w:t>
            </w:r>
          </w:p>
        </w:tc>
      </w:tr>
      <w:tr w:rsidR="006278E5" w:rsidRPr="0079249D" w14:paraId="73CC200A"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E4CB40" w14:textId="77777777" w:rsidR="006278E5" w:rsidRPr="0079249D" w:rsidRDefault="006278E5"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Kontakt e-mail</w:t>
            </w:r>
          </w:p>
        </w:tc>
        <w:tc>
          <w:tcPr>
            <w:tcW w:w="79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35660CC" w14:textId="50E5641C" w:rsidR="006278E5" w:rsidRPr="0079249D" w:rsidRDefault="00D03656" w:rsidP="00D03656">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mail.trenk@gmail.com</w:t>
            </w:r>
          </w:p>
        </w:tc>
      </w:tr>
      <w:tr w:rsidR="006278E5" w:rsidRPr="0079249D" w14:paraId="2519F89A" w14:textId="77777777" w:rsidTr="00D23199">
        <w:trPr>
          <w:gridAfter w:val="4"/>
          <w:wAfter w:w="4680"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F606BB" w14:textId="103E484C" w:rsidR="006278E5" w:rsidRPr="00B957B7" w:rsidRDefault="000948D4" w:rsidP="0016629F">
            <w:pPr>
              <w:spacing w:after="0" w:line="240" w:lineRule="auto"/>
              <w:jc w:val="center"/>
              <w:rPr>
                <w:rFonts w:ascii="Times New Roman" w:eastAsia="Times New Roman" w:hAnsi="Times New Roman" w:cs="Times New Roman"/>
                <w:color w:val="000000"/>
                <w:highlight w:val="yellow"/>
                <w:lang w:eastAsia="hr-HR"/>
              </w:rPr>
            </w:pPr>
            <w:r w:rsidRPr="003F42EF">
              <w:rPr>
                <w:rFonts w:ascii="Times New Roman" w:eastAsia="Times New Roman" w:hAnsi="Times New Roman" w:cs="Times New Roman"/>
                <w:color w:val="000000"/>
                <w:lang w:eastAsia="hr-HR"/>
              </w:rPr>
              <w:t xml:space="preserve">Mrežna stranica </w:t>
            </w:r>
          </w:p>
        </w:tc>
        <w:tc>
          <w:tcPr>
            <w:tcW w:w="79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6D31BE" w14:textId="0B3E70CC" w:rsidR="006278E5" w:rsidRPr="0079249D" w:rsidRDefault="00D03656" w:rsidP="0016629F">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p>
        </w:tc>
      </w:tr>
      <w:tr w:rsidR="006278E5" w:rsidRPr="0079249D" w14:paraId="43E7B42B" w14:textId="77777777" w:rsidTr="0016629F">
        <w:trPr>
          <w:gridAfter w:val="4"/>
          <w:wAfter w:w="4680" w:type="dxa"/>
          <w:trHeight w:val="300"/>
        </w:trPr>
        <w:tc>
          <w:tcPr>
            <w:tcW w:w="9840" w:type="dxa"/>
            <w:gridSpan w:val="8"/>
            <w:tcBorders>
              <w:top w:val="single" w:sz="4" w:space="0" w:color="auto"/>
              <w:left w:val="nil"/>
              <w:bottom w:val="nil"/>
              <w:right w:val="nil"/>
            </w:tcBorders>
            <w:shd w:val="clear" w:color="auto" w:fill="auto"/>
            <w:vAlign w:val="center"/>
            <w:hideMark/>
          </w:tcPr>
          <w:p w14:paraId="681D3784" w14:textId="3447E512" w:rsidR="006278E5" w:rsidRPr="0079249D" w:rsidRDefault="006278E5" w:rsidP="0016629F">
            <w:pPr>
              <w:spacing w:after="0" w:line="240" w:lineRule="auto"/>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xml:space="preserve">Izvor: </w:t>
            </w:r>
            <w:r>
              <w:rPr>
                <w:rFonts w:ascii="Times New Roman" w:eastAsia="Times New Roman" w:hAnsi="Times New Roman" w:cs="Times New Roman"/>
                <w:i/>
                <w:iCs/>
                <w:color w:val="000000"/>
                <w:lang w:eastAsia="hr-HR"/>
              </w:rPr>
              <w:t>Državni zavod za statistiku – za osnovn</w:t>
            </w:r>
            <w:r w:rsidR="00664FD0">
              <w:rPr>
                <w:rFonts w:ascii="Times New Roman" w:eastAsia="Times New Roman" w:hAnsi="Times New Roman" w:cs="Times New Roman"/>
                <w:i/>
                <w:iCs/>
                <w:color w:val="000000"/>
                <w:lang w:eastAsia="hr-HR"/>
              </w:rPr>
              <w:t>i</w:t>
            </w:r>
            <w:r>
              <w:rPr>
                <w:rFonts w:ascii="Times New Roman" w:eastAsia="Times New Roman" w:hAnsi="Times New Roman" w:cs="Times New Roman"/>
                <w:i/>
                <w:iCs/>
                <w:color w:val="000000"/>
                <w:lang w:eastAsia="hr-HR"/>
              </w:rPr>
              <w:t xml:space="preserve"> statistički podaci o LAG-u</w:t>
            </w:r>
            <w:r w:rsidR="00B2680F">
              <w:rPr>
                <w:rFonts w:ascii="Times New Roman" w:eastAsia="Times New Roman" w:hAnsi="Times New Roman" w:cs="Times New Roman"/>
                <w:i/>
                <w:iCs/>
                <w:color w:val="000000"/>
                <w:lang w:eastAsia="hr-HR"/>
              </w:rPr>
              <w:t xml:space="preserve">, </w:t>
            </w:r>
            <w:r w:rsidR="00B2680F" w:rsidRPr="00B2680F">
              <w:rPr>
                <w:rFonts w:ascii="Times New Roman" w:eastAsia="Times New Roman" w:hAnsi="Times New Roman" w:cs="Times New Roman"/>
                <w:i/>
                <w:iCs/>
                <w:color w:val="000000"/>
                <w:lang w:eastAsia="hr-HR"/>
              </w:rPr>
              <w:t>Popis stanovništva 2021.</w:t>
            </w:r>
          </w:p>
        </w:tc>
      </w:tr>
    </w:tbl>
    <w:p w14:paraId="600C9E34" w14:textId="1050316C" w:rsidR="00BA555D" w:rsidRDefault="00BA555D" w:rsidP="002A1B76">
      <w:pPr>
        <w:rPr>
          <w:rFonts w:cstheme="minorHAnsi"/>
          <w:sz w:val="20"/>
          <w:szCs w:val="20"/>
        </w:rPr>
      </w:pPr>
    </w:p>
    <w:p w14:paraId="6F84B4CD" w14:textId="511921FF" w:rsidR="007E784F" w:rsidRDefault="007E784F" w:rsidP="002A1B76">
      <w:pPr>
        <w:rPr>
          <w:rFonts w:cstheme="minorHAnsi"/>
          <w:sz w:val="20"/>
          <w:szCs w:val="20"/>
        </w:rPr>
      </w:pPr>
    </w:p>
    <w:p w14:paraId="4C3A017D" w14:textId="6857E7AF" w:rsidR="007E784F" w:rsidRDefault="007E784F" w:rsidP="002A1B76">
      <w:pPr>
        <w:rPr>
          <w:rFonts w:cstheme="minorHAnsi"/>
          <w:sz w:val="20"/>
          <w:szCs w:val="20"/>
        </w:rPr>
      </w:pPr>
    </w:p>
    <w:p w14:paraId="7244D1FA" w14:textId="77777777" w:rsidR="00187526" w:rsidRDefault="00187526" w:rsidP="002A1B76">
      <w:pPr>
        <w:rPr>
          <w:rFonts w:cstheme="minorHAnsi"/>
          <w:sz w:val="20"/>
          <w:szCs w:val="20"/>
        </w:rPr>
      </w:pPr>
    </w:p>
    <w:p w14:paraId="6D4E43ED" w14:textId="77777777" w:rsidR="00187526" w:rsidRDefault="00187526" w:rsidP="002A1B76">
      <w:pPr>
        <w:rPr>
          <w:rFonts w:cstheme="minorHAnsi"/>
          <w:sz w:val="20"/>
          <w:szCs w:val="20"/>
        </w:rPr>
      </w:pPr>
    </w:p>
    <w:p w14:paraId="0F600529" w14:textId="71B2AE8A" w:rsidR="007E784F" w:rsidRDefault="007E784F" w:rsidP="002A1B76">
      <w:pPr>
        <w:rPr>
          <w:rFonts w:cstheme="minorHAnsi"/>
          <w:sz w:val="20"/>
          <w:szCs w:val="20"/>
        </w:rPr>
      </w:pPr>
    </w:p>
    <w:p w14:paraId="335DB4FD" w14:textId="474DD600" w:rsidR="007E784F" w:rsidRDefault="007E784F" w:rsidP="002A1B76">
      <w:pPr>
        <w:rPr>
          <w:rFonts w:cstheme="minorHAnsi"/>
          <w:sz w:val="20"/>
          <w:szCs w:val="20"/>
        </w:rPr>
      </w:pPr>
    </w:p>
    <w:p w14:paraId="10179B37" w14:textId="77777777" w:rsidR="00ED06F3" w:rsidRPr="002A1B76" w:rsidRDefault="00ED06F3" w:rsidP="002A1B76">
      <w:pPr>
        <w:rPr>
          <w:rFonts w:cstheme="minorHAnsi"/>
          <w:sz w:val="20"/>
          <w:szCs w:val="20"/>
        </w:rPr>
      </w:pPr>
    </w:p>
    <w:p w14:paraId="646584A8" w14:textId="213C1EAA" w:rsidR="00EA765E" w:rsidRPr="00664FD0" w:rsidRDefault="00EA765E" w:rsidP="00C4171D">
      <w:pPr>
        <w:pStyle w:val="Naslov2"/>
        <w:rPr>
          <w:rStyle w:val="Naslov3Char"/>
          <w:b/>
          <w:bCs/>
          <w:szCs w:val="26"/>
        </w:rPr>
      </w:pPr>
      <w:bookmarkStart w:id="15" w:name="_Toc149036691"/>
      <w:r>
        <w:rPr>
          <w:rStyle w:val="Naslov3Char"/>
          <w:b/>
          <w:szCs w:val="26"/>
        </w:rPr>
        <w:lastRenderedPageBreak/>
        <w:t xml:space="preserve">1.1.2. </w:t>
      </w:r>
      <w:r w:rsidR="008628BE" w:rsidRPr="00664FD0">
        <w:rPr>
          <w:rStyle w:val="Naslov3Char"/>
          <w:b/>
          <w:bCs/>
          <w:szCs w:val="26"/>
        </w:rPr>
        <w:t xml:space="preserve">Geomorfološke i klimatske karakteristike </w:t>
      </w:r>
      <w:r w:rsidR="009B3974" w:rsidRPr="00664FD0">
        <w:rPr>
          <w:rStyle w:val="Naslov3Char"/>
          <w:b/>
          <w:bCs/>
          <w:szCs w:val="26"/>
        </w:rPr>
        <w:t xml:space="preserve">na području </w:t>
      </w:r>
      <w:r w:rsidR="008628BE" w:rsidRPr="00664FD0">
        <w:rPr>
          <w:rStyle w:val="Naslov3Char"/>
          <w:b/>
          <w:bCs/>
          <w:szCs w:val="26"/>
        </w:rPr>
        <w:t>LAG-a</w:t>
      </w:r>
      <w:bookmarkEnd w:id="15"/>
    </w:p>
    <w:p w14:paraId="2200F1E8" w14:textId="77777777" w:rsidR="000612AE" w:rsidRDefault="000612AE" w:rsidP="00EE208C">
      <w:pPr>
        <w:pStyle w:val="Odlomakpopisa"/>
        <w:ind w:left="1080"/>
      </w:pPr>
    </w:p>
    <w:tbl>
      <w:tblPr>
        <w:tblStyle w:val="Reetkatablice"/>
        <w:tblW w:w="0" w:type="auto"/>
        <w:tblLook w:val="04A0" w:firstRow="1" w:lastRow="0" w:firstColumn="1" w:lastColumn="0" w:noHBand="0" w:noVBand="1"/>
      </w:tblPr>
      <w:tblGrid>
        <w:gridCol w:w="9062"/>
      </w:tblGrid>
      <w:tr w:rsidR="002A1B76" w14:paraId="36E9121E" w14:textId="77777777" w:rsidTr="002A1B76">
        <w:tc>
          <w:tcPr>
            <w:tcW w:w="9062" w:type="dxa"/>
          </w:tcPr>
          <w:p w14:paraId="22539B41" w14:textId="194A8172" w:rsidR="00D03656" w:rsidRDefault="008E0F8B" w:rsidP="00D03656">
            <w:pPr>
              <w:jc w:val="both"/>
              <w:rPr>
                <w:rFonts w:ascii="Times New Roman" w:hAnsi="Times New Roman" w:cs="Times New Roman"/>
                <w:sz w:val="24"/>
                <w:szCs w:val="24"/>
              </w:rPr>
            </w:pPr>
            <w:r w:rsidRPr="00C36791">
              <w:rPr>
                <w:rFonts w:ascii="Times New Roman" w:hAnsi="Times New Roman" w:cs="Times New Roman"/>
                <w:sz w:val="24"/>
                <w:szCs w:val="24"/>
              </w:rPr>
              <w:t xml:space="preserve">Područje LAG-a Barun Trenk ravničarski je kraj s gorama koje ga okružuju. Prevladavaju poljoprivredne površine s kvalitetnim tlom, dok značajan dio teritorija LAG-a zauzimaju vazdazelene i listopadne šume. </w:t>
            </w:r>
            <w:r w:rsidR="00D03656" w:rsidRPr="00C36791">
              <w:rPr>
                <w:rFonts w:ascii="Times New Roman" w:hAnsi="Times New Roman" w:cs="Times New Roman"/>
                <w:sz w:val="24"/>
                <w:szCs w:val="24"/>
              </w:rPr>
              <w:t xml:space="preserve">Vodena staništa na području LAG-a čine rijeke, potoci, akumulacije i ribnjaci. </w:t>
            </w:r>
            <w:r w:rsidR="003415EE" w:rsidRPr="00C36791">
              <w:rPr>
                <w:rFonts w:ascii="Times New Roman" w:hAnsi="Times New Roman" w:cs="Times New Roman"/>
                <w:sz w:val="24"/>
                <w:szCs w:val="24"/>
              </w:rPr>
              <w:t xml:space="preserve">Najznačajnije rijeke na prostoru LAG-a su Orljava, Londža, Veličanka, </w:t>
            </w:r>
            <w:proofErr w:type="spellStart"/>
            <w:r w:rsidR="003415EE" w:rsidRPr="00C36791">
              <w:rPr>
                <w:rFonts w:ascii="Times New Roman" w:hAnsi="Times New Roman" w:cs="Times New Roman"/>
                <w:sz w:val="24"/>
                <w:szCs w:val="24"/>
              </w:rPr>
              <w:t>Stražemanka</w:t>
            </w:r>
            <w:proofErr w:type="spellEnd"/>
            <w:r w:rsidR="003415EE" w:rsidRPr="00C36791">
              <w:rPr>
                <w:rFonts w:ascii="Times New Roman" w:hAnsi="Times New Roman" w:cs="Times New Roman"/>
                <w:sz w:val="24"/>
                <w:szCs w:val="24"/>
              </w:rPr>
              <w:t xml:space="preserve">, </w:t>
            </w:r>
            <w:proofErr w:type="spellStart"/>
            <w:r w:rsidR="003415EE" w:rsidRPr="00C36791">
              <w:rPr>
                <w:rFonts w:ascii="Times New Roman" w:hAnsi="Times New Roman" w:cs="Times New Roman"/>
                <w:sz w:val="24"/>
                <w:szCs w:val="24"/>
              </w:rPr>
              <w:t>Brzaja</w:t>
            </w:r>
            <w:proofErr w:type="spellEnd"/>
            <w:r w:rsidR="003415EE" w:rsidRPr="00C36791">
              <w:rPr>
                <w:rFonts w:ascii="Times New Roman" w:hAnsi="Times New Roman" w:cs="Times New Roman"/>
                <w:sz w:val="24"/>
                <w:szCs w:val="24"/>
              </w:rPr>
              <w:t xml:space="preserve">, </w:t>
            </w:r>
            <w:proofErr w:type="spellStart"/>
            <w:r w:rsidR="003415EE" w:rsidRPr="00C36791">
              <w:rPr>
                <w:rFonts w:ascii="Times New Roman" w:hAnsi="Times New Roman" w:cs="Times New Roman"/>
                <w:sz w:val="24"/>
                <w:szCs w:val="24"/>
              </w:rPr>
              <w:t>Vetovka</w:t>
            </w:r>
            <w:proofErr w:type="spellEnd"/>
            <w:r w:rsidR="003415EE" w:rsidRPr="00C36791">
              <w:rPr>
                <w:rFonts w:ascii="Times New Roman" w:hAnsi="Times New Roman" w:cs="Times New Roman"/>
                <w:sz w:val="24"/>
                <w:szCs w:val="24"/>
              </w:rPr>
              <w:t xml:space="preserve">, </w:t>
            </w:r>
            <w:proofErr w:type="spellStart"/>
            <w:r w:rsidR="003415EE" w:rsidRPr="00C36791">
              <w:rPr>
                <w:rFonts w:ascii="Times New Roman" w:hAnsi="Times New Roman" w:cs="Times New Roman"/>
                <w:sz w:val="24"/>
                <w:szCs w:val="24"/>
              </w:rPr>
              <w:t>Kaptolka</w:t>
            </w:r>
            <w:proofErr w:type="spellEnd"/>
            <w:r w:rsidR="003415EE" w:rsidRPr="00C36791">
              <w:rPr>
                <w:rFonts w:ascii="Times New Roman" w:hAnsi="Times New Roman" w:cs="Times New Roman"/>
                <w:sz w:val="24"/>
                <w:szCs w:val="24"/>
              </w:rPr>
              <w:t xml:space="preserve">, Vrbova i Kutjevačka </w:t>
            </w:r>
            <w:r w:rsidR="00B46CBA" w:rsidRPr="00C36791">
              <w:rPr>
                <w:rFonts w:ascii="Times New Roman" w:hAnsi="Times New Roman" w:cs="Times New Roman"/>
                <w:sz w:val="24"/>
                <w:szCs w:val="24"/>
              </w:rPr>
              <w:t>rijeka</w:t>
            </w:r>
            <w:r w:rsidR="003415EE" w:rsidRPr="00C36791">
              <w:rPr>
                <w:rFonts w:ascii="Times New Roman" w:hAnsi="Times New Roman" w:cs="Times New Roman"/>
                <w:sz w:val="24"/>
                <w:szCs w:val="24"/>
              </w:rPr>
              <w:t>. Navedene rijeke dio su savskog slijeva s vodotocima koji se formiraju na strmim obroncima. Zbog nestabilnosti korita, učestalo dolazi do nanosa</w:t>
            </w:r>
            <w:r w:rsidR="00BE4E58" w:rsidRPr="00C36791">
              <w:rPr>
                <w:rFonts w:ascii="Times New Roman" w:hAnsi="Times New Roman" w:cs="Times New Roman"/>
                <w:sz w:val="24"/>
                <w:szCs w:val="24"/>
              </w:rPr>
              <w:t xml:space="preserve"> koji se talože te dovode do izlijevanja vode u slučajevima obilnih kiša. Najveća razina vode bilježi se u svibnju, srpnju i rujnu, dok je u kolovozu razina najmanja.</w:t>
            </w:r>
            <w:r w:rsidR="00D03656" w:rsidRPr="00C36791">
              <w:rPr>
                <w:rFonts w:ascii="Times New Roman" w:hAnsi="Times New Roman" w:cs="Times New Roman"/>
                <w:sz w:val="24"/>
                <w:szCs w:val="24"/>
              </w:rPr>
              <w:t xml:space="preserve"> Područje općine Velika poznato je po termalnim izvorima. Uz korito potoka </w:t>
            </w:r>
            <w:proofErr w:type="spellStart"/>
            <w:r w:rsidR="00D03656" w:rsidRPr="00C36791">
              <w:rPr>
                <w:rFonts w:ascii="Times New Roman" w:hAnsi="Times New Roman" w:cs="Times New Roman"/>
                <w:sz w:val="24"/>
                <w:szCs w:val="24"/>
              </w:rPr>
              <w:t>Dubočanke</w:t>
            </w:r>
            <w:proofErr w:type="spellEnd"/>
            <w:r w:rsidR="00D03656" w:rsidRPr="00C36791">
              <w:rPr>
                <w:rFonts w:ascii="Times New Roman" w:hAnsi="Times New Roman" w:cs="Times New Roman"/>
                <w:sz w:val="24"/>
                <w:szCs w:val="24"/>
              </w:rPr>
              <w:t xml:space="preserve"> nalazi se termalno vrelo čija temperatura vode iznosi 28,6 Celzijevih stupnjeva, a koristi se za potrebe kompleksa bazena u Velikoj. Osim u Velikoj, termalna voda prisutna je i u naselju </w:t>
            </w:r>
            <w:proofErr w:type="spellStart"/>
            <w:r w:rsidR="00D03656" w:rsidRPr="00C36791">
              <w:rPr>
                <w:rFonts w:ascii="Times New Roman" w:hAnsi="Times New Roman" w:cs="Times New Roman"/>
                <w:sz w:val="24"/>
                <w:szCs w:val="24"/>
              </w:rPr>
              <w:t>Tekić</w:t>
            </w:r>
            <w:proofErr w:type="spellEnd"/>
            <w:r w:rsidR="00D03656" w:rsidRPr="00C36791">
              <w:rPr>
                <w:rFonts w:ascii="Times New Roman" w:hAnsi="Times New Roman" w:cs="Times New Roman"/>
                <w:sz w:val="24"/>
                <w:szCs w:val="24"/>
              </w:rPr>
              <w:t xml:space="preserve"> unutar općine Jakšić. Na rijeci Orljavi i Kutjevačkoj rijeci utvrđen je energetski potencijal vodotoka u smjeru hidroenergije.</w:t>
            </w:r>
          </w:p>
          <w:p w14:paraId="504FB4CA" w14:textId="77777777" w:rsidR="00D03656" w:rsidRPr="00C36791" w:rsidRDefault="00D03656" w:rsidP="00D03656">
            <w:pPr>
              <w:jc w:val="both"/>
              <w:rPr>
                <w:rFonts w:ascii="Times New Roman" w:hAnsi="Times New Roman" w:cs="Times New Roman"/>
                <w:sz w:val="24"/>
                <w:szCs w:val="24"/>
              </w:rPr>
            </w:pPr>
          </w:p>
          <w:p w14:paraId="23B587DF" w14:textId="3964A1A6" w:rsidR="0023725A" w:rsidRPr="00C36791" w:rsidRDefault="00BE4E58" w:rsidP="00BE4E58">
            <w:pPr>
              <w:jc w:val="both"/>
              <w:rPr>
                <w:rFonts w:ascii="Times New Roman" w:hAnsi="Times New Roman" w:cs="Times New Roman"/>
                <w:sz w:val="24"/>
                <w:szCs w:val="24"/>
              </w:rPr>
            </w:pPr>
            <w:r w:rsidRPr="00C36791">
              <w:rPr>
                <w:rFonts w:ascii="Times New Roman" w:hAnsi="Times New Roman" w:cs="Times New Roman"/>
                <w:sz w:val="24"/>
                <w:szCs w:val="24"/>
              </w:rPr>
              <w:t>Dva su osnovna tipa reljefa na području LAG-a. Okružuju ga obronci Papuka, Požeške gore i Krndije, dok se u središtu nalazi nizinski prostor smješten uz rijeke.</w:t>
            </w:r>
            <w:r w:rsidR="0023725A" w:rsidRPr="00C36791">
              <w:rPr>
                <w:rFonts w:ascii="Times New Roman" w:hAnsi="Times New Roman" w:cs="Times New Roman"/>
                <w:sz w:val="24"/>
                <w:szCs w:val="24"/>
              </w:rPr>
              <w:t xml:space="preserve"> Na osnovu gorja koje ga okružuje, područje LAG-a djelomično ima brdsko-gorsko-pre</w:t>
            </w:r>
            <w:r w:rsidR="00D3755E">
              <w:rPr>
                <w:rFonts w:ascii="Times New Roman" w:hAnsi="Times New Roman" w:cs="Times New Roman"/>
                <w:sz w:val="24"/>
                <w:szCs w:val="24"/>
              </w:rPr>
              <w:t>t</w:t>
            </w:r>
            <w:r w:rsidR="0023725A" w:rsidRPr="00C36791">
              <w:rPr>
                <w:rFonts w:ascii="Times New Roman" w:hAnsi="Times New Roman" w:cs="Times New Roman"/>
                <w:sz w:val="24"/>
                <w:szCs w:val="24"/>
              </w:rPr>
              <w:t xml:space="preserve">planinski karakter, što omogućuje </w:t>
            </w:r>
            <w:proofErr w:type="spellStart"/>
            <w:r w:rsidR="0023725A" w:rsidRPr="00C36791">
              <w:rPr>
                <w:rFonts w:ascii="Times New Roman" w:hAnsi="Times New Roman" w:cs="Times New Roman"/>
                <w:sz w:val="24"/>
                <w:szCs w:val="24"/>
              </w:rPr>
              <w:t>biogeografsku</w:t>
            </w:r>
            <w:proofErr w:type="spellEnd"/>
            <w:r w:rsidR="0023725A" w:rsidRPr="00C36791">
              <w:rPr>
                <w:rFonts w:ascii="Times New Roman" w:hAnsi="Times New Roman" w:cs="Times New Roman"/>
                <w:sz w:val="24"/>
                <w:szCs w:val="24"/>
              </w:rPr>
              <w:t xml:space="preserve"> raznolikost. </w:t>
            </w:r>
          </w:p>
          <w:p w14:paraId="2109DCA5" w14:textId="77777777" w:rsidR="008B5458" w:rsidRPr="00C36791" w:rsidRDefault="008B5458" w:rsidP="00BE4E58">
            <w:pPr>
              <w:jc w:val="both"/>
              <w:rPr>
                <w:rFonts w:ascii="Times New Roman" w:hAnsi="Times New Roman" w:cs="Times New Roman"/>
                <w:sz w:val="24"/>
                <w:szCs w:val="24"/>
              </w:rPr>
            </w:pPr>
          </w:p>
          <w:p w14:paraId="0EF94FA5" w14:textId="126256CC" w:rsidR="007474D9" w:rsidRPr="00C36791" w:rsidRDefault="0023725A" w:rsidP="00BE4E58">
            <w:pPr>
              <w:jc w:val="both"/>
              <w:rPr>
                <w:rFonts w:ascii="Times New Roman" w:hAnsi="Times New Roman" w:cs="Times New Roman"/>
                <w:sz w:val="24"/>
                <w:szCs w:val="24"/>
              </w:rPr>
            </w:pPr>
            <w:r w:rsidRPr="00C36791">
              <w:rPr>
                <w:rFonts w:ascii="Times New Roman" w:hAnsi="Times New Roman" w:cs="Times New Roman"/>
                <w:sz w:val="24"/>
                <w:szCs w:val="24"/>
              </w:rPr>
              <w:t xml:space="preserve">Klima na području LAG-a ugodna je umjereno-kontinentalna, s nešto hladnijim i vlažnijim uvjetima na gorskim predjelima. </w:t>
            </w:r>
            <w:r w:rsidR="0089035E" w:rsidRPr="00C36791">
              <w:rPr>
                <w:rFonts w:ascii="Times New Roman" w:hAnsi="Times New Roman" w:cs="Times New Roman"/>
                <w:sz w:val="24"/>
                <w:szCs w:val="24"/>
              </w:rPr>
              <w:t>Prodiranje hladnih vjetrova sa sjevernih predjela u smjeru južne doline sprječava sjeverno gorje kao prirodna barijera. Duž Papuka i Krndije proteže se uska dolina koja je djelomično brdovita, a djelomično ravna</w:t>
            </w:r>
            <w:r w:rsidR="007474D9" w:rsidRPr="00C36791">
              <w:rPr>
                <w:rFonts w:ascii="Times New Roman" w:hAnsi="Times New Roman" w:cs="Times New Roman"/>
                <w:sz w:val="24"/>
                <w:szCs w:val="24"/>
              </w:rPr>
              <w:t xml:space="preserve"> duga 40 kilometara.</w:t>
            </w:r>
          </w:p>
          <w:p w14:paraId="61A89411" w14:textId="77777777" w:rsidR="008B5458" w:rsidRPr="00C36791" w:rsidRDefault="008B5458" w:rsidP="00BE4E58">
            <w:pPr>
              <w:jc w:val="both"/>
              <w:rPr>
                <w:rFonts w:ascii="Times New Roman" w:hAnsi="Times New Roman" w:cs="Times New Roman"/>
                <w:sz w:val="24"/>
                <w:szCs w:val="24"/>
              </w:rPr>
            </w:pPr>
          </w:p>
          <w:p w14:paraId="49E293DC" w14:textId="1B4546B7" w:rsidR="007474D9" w:rsidRPr="00C36791" w:rsidRDefault="007474D9" w:rsidP="00BE4E58">
            <w:pPr>
              <w:jc w:val="both"/>
              <w:rPr>
                <w:rFonts w:ascii="Times New Roman" w:hAnsi="Times New Roman" w:cs="Times New Roman"/>
                <w:sz w:val="24"/>
                <w:szCs w:val="24"/>
              </w:rPr>
            </w:pPr>
            <w:r w:rsidRPr="00C36791">
              <w:rPr>
                <w:rFonts w:ascii="Times New Roman" w:hAnsi="Times New Roman" w:cs="Times New Roman"/>
                <w:sz w:val="24"/>
                <w:szCs w:val="24"/>
              </w:rPr>
              <w:t xml:space="preserve">U vegetativnom razdoblju između travnja i rujna količina kiše iznosi oko 450 mm, dok 10% oborina dolazi u obliku snijega. Vlažnost iznosi otprilike 82%, dok je prosječna temperatura oko 10 Celzijevih stupnjeva. Najtopliji mjesec u godini je srpanj s prosječnom temperaturom koja iznosi 20,5 </w:t>
            </w:r>
            <w:r w:rsidR="004131F6" w:rsidRPr="00C36791">
              <w:rPr>
                <w:rFonts w:ascii="Times New Roman" w:hAnsi="Times New Roman" w:cs="Times New Roman"/>
                <w:sz w:val="24"/>
                <w:szCs w:val="24"/>
              </w:rPr>
              <w:t>C</w:t>
            </w:r>
            <w:r w:rsidRPr="00C36791">
              <w:rPr>
                <w:rFonts w:ascii="Times New Roman" w:hAnsi="Times New Roman" w:cs="Times New Roman"/>
                <w:sz w:val="24"/>
                <w:szCs w:val="24"/>
              </w:rPr>
              <w:t xml:space="preserve">elzijevih stupnjeva, dok je najhladniji mjesec siječanj s prosječnom temperaturom koja iznosi 1,1 </w:t>
            </w:r>
            <w:r w:rsidR="004131F6" w:rsidRPr="00C36791">
              <w:rPr>
                <w:rFonts w:ascii="Times New Roman" w:hAnsi="Times New Roman" w:cs="Times New Roman"/>
                <w:sz w:val="24"/>
                <w:szCs w:val="24"/>
              </w:rPr>
              <w:t>C</w:t>
            </w:r>
            <w:r w:rsidRPr="00C36791">
              <w:rPr>
                <w:rFonts w:ascii="Times New Roman" w:hAnsi="Times New Roman" w:cs="Times New Roman"/>
                <w:sz w:val="24"/>
                <w:szCs w:val="24"/>
              </w:rPr>
              <w:t>elzijev stupanj. Vjetrovi na području LAG-a su promjenjivog karaktera, ali pretežito slabi.</w:t>
            </w:r>
          </w:p>
          <w:p w14:paraId="4BB69B98" w14:textId="77777777" w:rsidR="008B5458" w:rsidRPr="00C36791" w:rsidRDefault="008B5458" w:rsidP="00BE4E58">
            <w:pPr>
              <w:jc w:val="both"/>
              <w:rPr>
                <w:rFonts w:ascii="Times New Roman" w:hAnsi="Times New Roman" w:cs="Times New Roman"/>
                <w:sz w:val="24"/>
                <w:szCs w:val="24"/>
              </w:rPr>
            </w:pPr>
          </w:p>
          <w:p w14:paraId="27ECB500" w14:textId="49BAF0A1" w:rsidR="00E67794" w:rsidRPr="00C36791" w:rsidRDefault="00BF3BCE" w:rsidP="00DC5099">
            <w:pPr>
              <w:jc w:val="both"/>
              <w:rPr>
                <w:rFonts w:ascii="Times New Roman" w:hAnsi="Times New Roman" w:cs="Times New Roman"/>
                <w:sz w:val="24"/>
                <w:szCs w:val="24"/>
              </w:rPr>
            </w:pPr>
            <w:r w:rsidRPr="00C36791">
              <w:rPr>
                <w:rFonts w:ascii="Times New Roman" w:hAnsi="Times New Roman" w:cs="Times New Roman"/>
                <w:sz w:val="24"/>
                <w:szCs w:val="24"/>
              </w:rPr>
              <w:t xml:space="preserve">Kako je već navedeno, šume i šumski prostor značajan su dio </w:t>
            </w:r>
            <w:r w:rsidR="00812033">
              <w:rPr>
                <w:rFonts w:ascii="Times New Roman" w:hAnsi="Times New Roman" w:cs="Times New Roman"/>
                <w:sz w:val="24"/>
                <w:szCs w:val="24"/>
              </w:rPr>
              <w:t xml:space="preserve">prostora </w:t>
            </w:r>
            <w:r w:rsidRPr="00C36791">
              <w:rPr>
                <w:rFonts w:ascii="Times New Roman" w:hAnsi="Times New Roman" w:cs="Times New Roman"/>
                <w:sz w:val="24"/>
                <w:szCs w:val="24"/>
              </w:rPr>
              <w:t>LAG-a Barun Trenk. Šume hrasta lužnjaka i običnog graba rasprostranjene su u najnižim područjima, dok u brdovitim područjima prevladavaju šume hrasta kitnjaka. U nešto višim gorskim predjelima nalaze se bukove šume, a panonske šume bukve i jele rasprostranjene su na najvišim dijelovima Papuka.</w:t>
            </w:r>
            <w:r w:rsidR="004D6E0A" w:rsidRPr="00C36791">
              <w:rPr>
                <w:rFonts w:ascii="Times New Roman" w:hAnsi="Times New Roman" w:cs="Times New Roman"/>
                <w:sz w:val="24"/>
                <w:szCs w:val="24"/>
              </w:rPr>
              <w:t xml:space="preserve"> Raznolikost i bogatstvo vegetacije i biljnog svijeta očituje se kroz više od 1660 vrsta vaskularne flore. Uz šume značajan prostor zauzimaju i travnjaci. Proces sukcesija prisutan je kod suhih panonskih travnjaka i livada uz potoke i rijeke. Sve češće dolazi do otkrića podzemnih staništa na teritoriju Papuka kao što su spilje, ponori i vrtače. </w:t>
            </w:r>
          </w:p>
          <w:p w14:paraId="1614CC2A" w14:textId="77777777" w:rsidR="002A1B76" w:rsidRDefault="002A1B76" w:rsidP="002A1B76"/>
        </w:tc>
      </w:tr>
    </w:tbl>
    <w:p w14:paraId="2039C50F" w14:textId="2188A28D" w:rsidR="00CF6C38" w:rsidRDefault="00CF6C38" w:rsidP="009B3974">
      <w:pPr>
        <w:rPr>
          <w:rFonts w:cstheme="minorHAnsi"/>
        </w:rPr>
      </w:pPr>
    </w:p>
    <w:p w14:paraId="0F67EBB7" w14:textId="77777777" w:rsidR="009E203B" w:rsidRDefault="009E203B" w:rsidP="00C4171D">
      <w:pPr>
        <w:pStyle w:val="Naslov2"/>
        <w:rPr>
          <w:rStyle w:val="Naslov3Char"/>
          <w:b/>
          <w:szCs w:val="26"/>
        </w:rPr>
      </w:pPr>
    </w:p>
    <w:p w14:paraId="47220787" w14:textId="77777777" w:rsidR="005D2DBC" w:rsidRPr="005D2DBC" w:rsidRDefault="005D2DBC" w:rsidP="005D2DBC"/>
    <w:p w14:paraId="31926B69" w14:textId="6EECD9AE" w:rsidR="00EA765E" w:rsidRDefault="00DA1341" w:rsidP="00C4171D">
      <w:pPr>
        <w:pStyle w:val="Naslov2"/>
        <w:rPr>
          <w:rStyle w:val="Naslov3Char"/>
          <w:b/>
          <w:bCs/>
          <w:szCs w:val="26"/>
        </w:rPr>
      </w:pPr>
      <w:bookmarkStart w:id="16" w:name="_Toc149036692"/>
      <w:r w:rsidRPr="00016DAF">
        <w:rPr>
          <w:rStyle w:val="Naslov3Char"/>
          <w:b/>
          <w:szCs w:val="26"/>
        </w:rPr>
        <w:lastRenderedPageBreak/>
        <w:t>1.1.</w:t>
      </w:r>
      <w:r w:rsidRPr="00AB28B5">
        <w:rPr>
          <w:rStyle w:val="Naslov3Char"/>
          <w:b/>
          <w:szCs w:val="26"/>
        </w:rPr>
        <w:t>3.</w:t>
      </w:r>
      <w:r w:rsidRPr="00AA608A">
        <w:rPr>
          <w:rStyle w:val="Naslov3Char"/>
          <w:b/>
          <w:szCs w:val="26"/>
        </w:rPr>
        <w:t xml:space="preserve"> </w:t>
      </w:r>
      <w:r w:rsidR="0033397D" w:rsidRPr="008B410E">
        <w:rPr>
          <w:rStyle w:val="Naslov3Char"/>
          <w:b/>
          <w:bCs/>
          <w:szCs w:val="26"/>
        </w:rPr>
        <w:t xml:space="preserve">Kulturna, povijesna i prirodna baština </w:t>
      </w:r>
      <w:r w:rsidR="009B3974" w:rsidRPr="008B410E">
        <w:rPr>
          <w:rStyle w:val="Naslov3Char"/>
          <w:b/>
          <w:bCs/>
          <w:szCs w:val="26"/>
        </w:rPr>
        <w:t xml:space="preserve">na području </w:t>
      </w:r>
      <w:r w:rsidR="0033397D" w:rsidRPr="008B410E">
        <w:rPr>
          <w:rStyle w:val="Naslov3Char"/>
          <w:b/>
          <w:bCs/>
          <w:szCs w:val="26"/>
        </w:rPr>
        <w:t>LAG-a</w:t>
      </w:r>
      <w:bookmarkEnd w:id="16"/>
    </w:p>
    <w:p w14:paraId="5BDD07AD" w14:textId="77777777" w:rsidR="009E203B" w:rsidRDefault="009E203B" w:rsidP="00C4171D">
      <w:pPr>
        <w:pStyle w:val="Naslov2"/>
        <w:rPr>
          <w:rStyle w:val="Naslov3Char"/>
          <w:b/>
          <w:bCs/>
          <w:szCs w:val="26"/>
        </w:rPr>
      </w:pPr>
    </w:p>
    <w:p w14:paraId="44A3B6D0" w14:textId="5789C87B" w:rsidR="0033397D" w:rsidRPr="00FF18ED" w:rsidRDefault="0033397D" w:rsidP="00C4171D">
      <w:pPr>
        <w:pStyle w:val="Naslov2"/>
        <w:rPr>
          <w:rStyle w:val="Naslov3Char"/>
          <w:b/>
          <w:bCs/>
          <w:szCs w:val="26"/>
        </w:rPr>
      </w:pPr>
      <w:bookmarkStart w:id="17" w:name="_Toc149036693"/>
      <w:r w:rsidRPr="00FF18ED">
        <w:rPr>
          <w:rStyle w:val="Naslov3Char"/>
          <w:b/>
          <w:bCs/>
          <w:szCs w:val="26"/>
        </w:rPr>
        <w:t>1.1.3.1. Kulturno-povijesna baština</w:t>
      </w:r>
      <w:bookmarkEnd w:id="17"/>
    </w:p>
    <w:p w14:paraId="0C44B4AD" w14:textId="77777777" w:rsidR="00CF6C38" w:rsidRPr="002A1B76" w:rsidRDefault="0033397D" w:rsidP="002A1B76">
      <w:pPr>
        <w:ind w:left="709"/>
        <w:contextualSpacing/>
        <w:rPr>
          <w:rFonts w:ascii="Times New Roman" w:eastAsia="Calibri" w:hAnsi="Times New Roman" w:cs="Times New Roman"/>
        </w:rPr>
      </w:pPr>
      <w:r w:rsidRPr="002E33A5">
        <w:rPr>
          <w:rFonts w:ascii="Times New Roman" w:eastAsia="Calibri" w:hAnsi="Times New Roman" w:cs="Times New Roman"/>
        </w:rPr>
        <w:t xml:space="preserve">                 </w:t>
      </w:r>
    </w:p>
    <w:tbl>
      <w:tblPr>
        <w:tblStyle w:val="Reetkatablice"/>
        <w:tblW w:w="0" w:type="auto"/>
        <w:tblLook w:val="04A0" w:firstRow="1" w:lastRow="0" w:firstColumn="1" w:lastColumn="0" w:noHBand="0" w:noVBand="1"/>
      </w:tblPr>
      <w:tblGrid>
        <w:gridCol w:w="9062"/>
      </w:tblGrid>
      <w:tr w:rsidR="002A1B76" w14:paraId="128FE10B" w14:textId="77777777" w:rsidTr="002A1B76">
        <w:tc>
          <w:tcPr>
            <w:tcW w:w="9062" w:type="dxa"/>
          </w:tcPr>
          <w:p w14:paraId="592727CD" w14:textId="13955EC9" w:rsidR="002A1B76" w:rsidRPr="00C36791" w:rsidRDefault="00D248B3" w:rsidP="00D248B3">
            <w:pPr>
              <w:jc w:val="both"/>
              <w:rPr>
                <w:rFonts w:ascii="Times New Roman" w:hAnsi="Times New Roman" w:cs="Times New Roman"/>
                <w:sz w:val="24"/>
                <w:szCs w:val="24"/>
              </w:rPr>
            </w:pPr>
            <w:r w:rsidRPr="00C36791">
              <w:rPr>
                <w:rFonts w:ascii="Times New Roman" w:hAnsi="Times New Roman" w:cs="Times New Roman"/>
                <w:sz w:val="24"/>
                <w:szCs w:val="24"/>
              </w:rPr>
              <w:t>Područje LAG-a Barun Trenk jedno je od najstarije naseljenih dijelova današnjeg teritorija Republike Hrvatske s tragovima naseljavanja iz vremena mlađeg kamenog doba. Određeni lokaliteti s područja LAG-a spominju se u pisanim zapisima već od 13. stoljeća. Razlog naseljavanju</w:t>
            </w:r>
            <w:r w:rsidR="00960A80">
              <w:rPr>
                <w:rFonts w:ascii="Times New Roman" w:hAnsi="Times New Roman" w:cs="Times New Roman"/>
                <w:sz w:val="24"/>
                <w:szCs w:val="24"/>
              </w:rPr>
              <w:t xml:space="preserve"> na ovom području</w:t>
            </w:r>
            <w:r w:rsidRPr="00C36791">
              <w:rPr>
                <w:rFonts w:ascii="Times New Roman" w:hAnsi="Times New Roman" w:cs="Times New Roman"/>
                <w:sz w:val="24"/>
                <w:szCs w:val="24"/>
              </w:rPr>
              <w:t xml:space="preserve"> bilo je bogatstvo vodom, kamenom, plodnim tlom, biljnim i životinjskim svijetom, ali i brežuljcima i uzvisinama korištenima u obrambene svrhe. </w:t>
            </w:r>
          </w:p>
          <w:p w14:paraId="776FB1DF" w14:textId="77777777" w:rsidR="008B5458" w:rsidRPr="00C36791" w:rsidRDefault="008B5458" w:rsidP="00D248B3">
            <w:pPr>
              <w:jc w:val="both"/>
              <w:rPr>
                <w:rFonts w:ascii="Times New Roman" w:hAnsi="Times New Roman" w:cs="Times New Roman"/>
                <w:sz w:val="24"/>
                <w:szCs w:val="24"/>
              </w:rPr>
            </w:pPr>
          </w:p>
          <w:p w14:paraId="7054DB1E" w14:textId="139A6C53" w:rsidR="008213B7" w:rsidRPr="00C36791" w:rsidRDefault="00A91027" w:rsidP="00D248B3">
            <w:pPr>
              <w:jc w:val="both"/>
              <w:rPr>
                <w:rFonts w:ascii="Times New Roman" w:hAnsi="Times New Roman" w:cs="Times New Roman"/>
                <w:sz w:val="24"/>
                <w:szCs w:val="24"/>
              </w:rPr>
            </w:pPr>
            <w:r w:rsidRPr="00C36791">
              <w:rPr>
                <w:rFonts w:ascii="Times New Roman" w:hAnsi="Times New Roman" w:cs="Times New Roman"/>
                <w:sz w:val="24"/>
                <w:szCs w:val="24"/>
              </w:rPr>
              <w:t>Zbog utjecaja mnogobrojnih civilizacija prisutnih tijekom povijesti na promatranom području nalazimo</w:t>
            </w:r>
            <w:r w:rsidR="001C15A5" w:rsidRPr="00C36791">
              <w:rPr>
                <w:rFonts w:ascii="Times New Roman" w:hAnsi="Times New Roman" w:cs="Times New Roman"/>
                <w:sz w:val="24"/>
                <w:szCs w:val="24"/>
              </w:rPr>
              <w:t xml:space="preserve"> različite dokaze graditeljske baštine (arheološki lokaliteti, utvrđeni gradovi, sakralni objekti, povijesne i ruralne cjeline i drugo) što upućuje na bogatstvo kulturno-povijesne baštine. Neka od povijesnih razdoblja s najsnažnijim utjecajem na područje LAG-a su Željezno doba na području Kaptola i Srednji vijek tijekom kojega dolazi do podizanja utvrda na vrhovima gorja. Do danas sačuvan naziv </w:t>
            </w:r>
            <w:proofErr w:type="spellStart"/>
            <w:r w:rsidR="001C15A5" w:rsidRPr="00C36791">
              <w:rPr>
                <w:rFonts w:ascii="Times New Roman" w:hAnsi="Times New Roman" w:cs="Times New Roman"/>
                <w:sz w:val="24"/>
                <w:szCs w:val="24"/>
              </w:rPr>
              <w:t>Vallis</w:t>
            </w:r>
            <w:proofErr w:type="spellEnd"/>
            <w:r w:rsidR="001C15A5" w:rsidRPr="00C36791">
              <w:rPr>
                <w:rFonts w:ascii="Times New Roman" w:hAnsi="Times New Roman" w:cs="Times New Roman"/>
                <w:sz w:val="24"/>
                <w:szCs w:val="24"/>
              </w:rPr>
              <w:t xml:space="preserve"> Aurea potječe iz vremena zlatne groznice toga doba. </w:t>
            </w:r>
            <w:r w:rsidR="008213B7" w:rsidRPr="00C36791">
              <w:rPr>
                <w:rFonts w:ascii="Times New Roman" w:hAnsi="Times New Roman" w:cs="Times New Roman"/>
                <w:sz w:val="24"/>
                <w:szCs w:val="24"/>
              </w:rPr>
              <w:t xml:space="preserve">Grad Požega identificirao je vlastite povijesne cjeline u obliku kompleksa s povijesnom, ambijentalnom i arhitektonskom vrijednosti poput zgrade tvornice Zvečevo, kina Central, </w:t>
            </w:r>
            <w:proofErr w:type="spellStart"/>
            <w:r w:rsidR="008213B7" w:rsidRPr="00C36791">
              <w:rPr>
                <w:rFonts w:ascii="Times New Roman" w:hAnsi="Times New Roman" w:cs="Times New Roman"/>
                <w:sz w:val="24"/>
                <w:szCs w:val="24"/>
              </w:rPr>
              <w:t>Kirovog</w:t>
            </w:r>
            <w:proofErr w:type="spellEnd"/>
            <w:r w:rsidR="008213B7" w:rsidRPr="00C36791">
              <w:rPr>
                <w:rFonts w:ascii="Times New Roman" w:hAnsi="Times New Roman" w:cs="Times New Roman"/>
                <w:sz w:val="24"/>
                <w:szCs w:val="24"/>
              </w:rPr>
              <w:t xml:space="preserve"> mlin</w:t>
            </w:r>
            <w:r w:rsidR="00DF1E81">
              <w:rPr>
                <w:rFonts w:ascii="Times New Roman" w:hAnsi="Times New Roman" w:cs="Times New Roman"/>
                <w:sz w:val="24"/>
                <w:szCs w:val="24"/>
              </w:rPr>
              <w:t>a ili</w:t>
            </w:r>
            <w:r w:rsidR="008213B7" w:rsidRPr="00C36791">
              <w:rPr>
                <w:rFonts w:ascii="Times New Roman" w:hAnsi="Times New Roman" w:cs="Times New Roman"/>
                <w:sz w:val="24"/>
                <w:szCs w:val="24"/>
              </w:rPr>
              <w:t xml:space="preserve"> </w:t>
            </w:r>
            <w:proofErr w:type="spellStart"/>
            <w:r w:rsidR="008213B7" w:rsidRPr="00C36791">
              <w:rPr>
                <w:rFonts w:ascii="Times New Roman" w:hAnsi="Times New Roman" w:cs="Times New Roman"/>
                <w:sz w:val="24"/>
                <w:szCs w:val="24"/>
              </w:rPr>
              <w:t>Planićeve</w:t>
            </w:r>
            <w:proofErr w:type="spellEnd"/>
            <w:r w:rsidR="008213B7" w:rsidRPr="00C36791">
              <w:rPr>
                <w:rFonts w:ascii="Times New Roman" w:hAnsi="Times New Roman" w:cs="Times New Roman"/>
                <w:sz w:val="24"/>
                <w:szCs w:val="24"/>
              </w:rPr>
              <w:t xml:space="preserve"> zgrade Šumarije.</w:t>
            </w:r>
          </w:p>
          <w:p w14:paraId="26675371" w14:textId="77777777" w:rsidR="008B5458" w:rsidRPr="00C36791" w:rsidRDefault="008B5458" w:rsidP="00D248B3">
            <w:pPr>
              <w:jc w:val="both"/>
              <w:rPr>
                <w:rFonts w:ascii="Times New Roman" w:hAnsi="Times New Roman" w:cs="Times New Roman"/>
                <w:sz w:val="24"/>
                <w:szCs w:val="24"/>
              </w:rPr>
            </w:pPr>
          </w:p>
          <w:p w14:paraId="1F975E87" w14:textId="69FC9755" w:rsidR="00A91027" w:rsidRPr="00C36791" w:rsidRDefault="008213B7" w:rsidP="00D248B3">
            <w:pPr>
              <w:jc w:val="both"/>
              <w:rPr>
                <w:rFonts w:ascii="Times New Roman" w:hAnsi="Times New Roman" w:cs="Times New Roman"/>
                <w:sz w:val="24"/>
                <w:szCs w:val="24"/>
              </w:rPr>
            </w:pPr>
            <w:r w:rsidRPr="00C36791">
              <w:rPr>
                <w:rFonts w:ascii="Times New Roman" w:hAnsi="Times New Roman" w:cs="Times New Roman"/>
                <w:sz w:val="24"/>
                <w:szCs w:val="24"/>
              </w:rPr>
              <w:t>Ustanove za kulturu koje djeluju na području LAG-a su Konzervatorski odjel u Požegi, Gradska knjižnica Požega,</w:t>
            </w:r>
            <w:r w:rsidR="009A0AD7">
              <w:rPr>
                <w:rFonts w:ascii="Times New Roman" w:hAnsi="Times New Roman" w:cs="Times New Roman"/>
                <w:sz w:val="24"/>
                <w:szCs w:val="24"/>
              </w:rPr>
              <w:t xml:space="preserve"> Hrvatska knjižnica i čitaonica Pleternica,</w:t>
            </w:r>
            <w:r w:rsidRPr="00C36791">
              <w:rPr>
                <w:rFonts w:ascii="Times New Roman" w:hAnsi="Times New Roman" w:cs="Times New Roman"/>
                <w:sz w:val="24"/>
                <w:szCs w:val="24"/>
              </w:rPr>
              <w:t xml:space="preserve"> Gradski muzej Požega, Gradsko kazalište Požega, Narodna knjižnica i čitaonica Kutjevo, Državni arhiv i drug</w:t>
            </w:r>
            <w:r w:rsidR="00C508A5" w:rsidRPr="00C36791">
              <w:rPr>
                <w:rFonts w:ascii="Times New Roman" w:hAnsi="Times New Roman" w:cs="Times New Roman"/>
                <w:sz w:val="24"/>
                <w:szCs w:val="24"/>
              </w:rPr>
              <w:t>i.</w:t>
            </w:r>
          </w:p>
          <w:p w14:paraId="3A185208" w14:textId="77777777" w:rsidR="008B5458" w:rsidRPr="00C36791" w:rsidRDefault="008B5458" w:rsidP="00D248B3">
            <w:pPr>
              <w:jc w:val="both"/>
              <w:rPr>
                <w:rFonts w:ascii="Times New Roman" w:hAnsi="Times New Roman" w:cs="Times New Roman"/>
                <w:sz w:val="24"/>
                <w:szCs w:val="24"/>
              </w:rPr>
            </w:pPr>
          </w:p>
          <w:p w14:paraId="5855390A" w14:textId="0495D45A" w:rsidR="00760F0A" w:rsidRPr="00C36791" w:rsidRDefault="00C508A5" w:rsidP="00D248B3">
            <w:pPr>
              <w:jc w:val="both"/>
              <w:rPr>
                <w:rFonts w:ascii="Times New Roman" w:hAnsi="Times New Roman" w:cs="Times New Roman"/>
                <w:sz w:val="24"/>
                <w:szCs w:val="24"/>
              </w:rPr>
            </w:pPr>
            <w:r w:rsidRPr="00C36791">
              <w:rPr>
                <w:rFonts w:ascii="Times New Roman" w:hAnsi="Times New Roman" w:cs="Times New Roman"/>
                <w:sz w:val="24"/>
                <w:szCs w:val="24"/>
              </w:rPr>
              <w:t xml:space="preserve">Kada je riječ o kulturno-povijesnim spomenicima i objektima, ističu se sljedeći: Kužni pil sv. Trojstva </w:t>
            </w:r>
            <w:r w:rsidR="00DF1E81">
              <w:rPr>
                <w:rFonts w:ascii="Times New Roman" w:hAnsi="Times New Roman" w:cs="Times New Roman"/>
                <w:sz w:val="24"/>
                <w:szCs w:val="24"/>
              </w:rPr>
              <w:t>u</w:t>
            </w:r>
            <w:r w:rsidR="00760F0A" w:rsidRPr="00C36791">
              <w:rPr>
                <w:rFonts w:ascii="Times New Roman" w:hAnsi="Times New Roman" w:cs="Times New Roman"/>
                <w:sz w:val="24"/>
                <w:szCs w:val="24"/>
              </w:rPr>
              <w:t xml:space="preserve"> </w:t>
            </w:r>
            <w:r w:rsidRPr="00C36791">
              <w:rPr>
                <w:rFonts w:ascii="Times New Roman" w:hAnsi="Times New Roman" w:cs="Times New Roman"/>
                <w:sz w:val="24"/>
                <w:szCs w:val="24"/>
              </w:rPr>
              <w:t>Požeg</w:t>
            </w:r>
            <w:r w:rsidR="00760F0A" w:rsidRPr="00C36791">
              <w:rPr>
                <w:rFonts w:ascii="Times New Roman" w:hAnsi="Times New Roman" w:cs="Times New Roman"/>
                <w:sz w:val="24"/>
                <w:szCs w:val="24"/>
              </w:rPr>
              <w:t xml:space="preserve">i iz </w:t>
            </w:r>
            <w:r w:rsidRPr="00C36791">
              <w:rPr>
                <w:rFonts w:ascii="Times New Roman" w:hAnsi="Times New Roman" w:cs="Times New Roman"/>
                <w:sz w:val="24"/>
                <w:szCs w:val="24"/>
              </w:rPr>
              <w:t>1739</w:t>
            </w:r>
            <w:r w:rsidR="00760F0A" w:rsidRPr="00C36791">
              <w:rPr>
                <w:rFonts w:ascii="Times New Roman" w:hAnsi="Times New Roman" w:cs="Times New Roman"/>
                <w:sz w:val="24"/>
                <w:szCs w:val="24"/>
              </w:rPr>
              <w:t>.</w:t>
            </w:r>
            <w:r w:rsidRPr="00C36791">
              <w:rPr>
                <w:rFonts w:ascii="Times New Roman" w:hAnsi="Times New Roman" w:cs="Times New Roman"/>
                <w:sz w:val="24"/>
                <w:szCs w:val="24"/>
              </w:rPr>
              <w:t xml:space="preserve"> god</w:t>
            </w:r>
            <w:r w:rsidR="00760F0A" w:rsidRPr="00C36791">
              <w:rPr>
                <w:rFonts w:ascii="Times New Roman" w:hAnsi="Times New Roman" w:cs="Times New Roman"/>
                <w:sz w:val="24"/>
                <w:szCs w:val="24"/>
              </w:rPr>
              <w:t>ine</w:t>
            </w:r>
            <w:r w:rsidRPr="00C36791">
              <w:rPr>
                <w:rFonts w:ascii="Times New Roman" w:hAnsi="Times New Roman" w:cs="Times New Roman"/>
                <w:sz w:val="24"/>
                <w:szCs w:val="24"/>
              </w:rPr>
              <w:t xml:space="preserve">, crkva sv. Duha s franjevačkim samostanom, orguljama i bibliotekom </w:t>
            </w:r>
            <w:r w:rsidR="00760F0A" w:rsidRPr="00C36791">
              <w:rPr>
                <w:rFonts w:ascii="Times New Roman" w:hAnsi="Times New Roman" w:cs="Times New Roman"/>
                <w:sz w:val="24"/>
                <w:szCs w:val="24"/>
              </w:rPr>
              <w:t xml:space="preserve">u </w:t>
            </w:r>
            <w:r w:rsidRPr="00C36791">
              <w:rPr>
                <w:rFonts w:ascii="Times New Roman" w:hAnsi="Times New Roman" w:cs="Times New Roman"/>
                <w:sz w:val="24"/>
                <w:szCs w:val="24"/>
              </w:rPr>
              <w:t>Požeg</w:t>
            </w:r>
            <w:r w:rsidR="00760F0A" w:rsidRPr="00C36791">
              <w:rPr>
                <w:rFonts w:ascii="Times New Roman" w:hAnsi="Times New Roman" w:cs="Times New Roman"/>
                <w:sz w:val="24"/>
                <w:szCs w:val="24"/>
              </w:rPr>
              <w:t>i iz</w:t>
            </w:r>
            <w:r w:rsidRPr="00C36791">
              <w:rPr>
                <w:rFonts w:ascii="Times New Roman" w:hAnsi="Times New Roman" w:cs="Times New Roman"/>
                <w:sz w:val="24"/>
                <w:szCs w:val="24"/>
              </w:rPr>
              <w:t xml:space="preserve"> 1285. god</w:t>
            </w:r>
            <w:r w:rsidR="00760F0A" w:rsidRPr="00C36791">
              <w:rPr>
                <w:rFonts w:ascii="Times New Roman" w:hAnsi="Times New Roman" w:cs="Times New Roman"/>
                <w:sz w:val="24"/>
                <w:szCs w:val="24"/>
              </w:rPr>
              <w:t>ine</w:t>
            </w:r>
            <w:r w:rsidRPr="00C36791">
              <w:rPr>
                <w:rFonts w:ascii="Times New Roman" w:hAnsi="Times New Roman" w:cs="Times New Roman"/>
                <w:sz w:val="24"/>
                <w:szCs w:val="24"/>
              </w:rPr>
              <w:t xml:space="preserve"> s romaničkim portalom iz 13. st., katedrala</w:t>
            </w:r>
            <w:r w:rsidR="00760F0A" w:rsidRPr="00C36791">
              <w:rPr>
                <w:rFonts w:ascii="Times New Roman" w:hAnsi="Times New Roman" w:cs="Times New Roman"/>
                <w:sz w:val="24"/>
                <w:szCs w:val="24"/>
              </w:rPr>
              <w:t xml:space="preserve"> sv. Terezije </w:t>
            </w:r>
            <w:proofErr w:type="spellStart"/>
            <w:r w:rsidR="00760F0A" w:rsidRPr="00C36791">
              <w:rPr>
                <w:rFonts w:ascii="Times New Roman" w:hAnsi="Times New Roman" w:cs="Times New Roman"/>
                <w:sz w:val="24"/>
                <w:szCs w:val="24"/>
              </w:rPr>
              <w:t>Avilske</w:t>
            </w:r>
            <w:proofErr w:type="spellEnd"/>
            <w:r w:rsidR="00760F0A" w:rsidRPr="00C36791">
              <w:rPr>
                <w:rFonts w:ascii="Times New Roman" w:hAnsi="Times New Roman" w:cs="Times New Roman"/>
                <w:sz w:val="24"/>
                <w:szCs w:val="24"/>
              </w:rPr>
              <w:t xml:space="preserve"> u Požegi iz 1763. godine s orguljama iz 1900. godine, crkva sv. Lovre u Požegi s početka 14. stoljeća sa srednjovjekovnim freskama, spomenik fra Luki </w:t>
            </w:r>
            <w:proofErr w:type="spellStart"/>
            <w:r w:rsidR="00760F0A" w:rsidRPr="00C36791">
              <w:rPr>
                <w:rFonts w:ascii="Times New Roman" w:hAnsi="Times New Roman" w:cs="Times New Roman"/>
                <w:sz w:val="24"/>
                <w:szCs w:val="24"/>
              </w:rPr>
              <w:t>Ibrišimoviću</w:t>
            </w:r>
            <w:proofErr w:type="spellEnd"/>
            <w:r w:rsidR="00760F0A" w:rsidRPr="00C36791">
              <w:rPr>
                <w:rFonts w:ascii="Times New Roman" w:hAnsi="Times New Roman" w:cs="Times New Roman"/>
                <w:sz w:val="24"/>
                <w:szCs w:val="24"/>
              </w:rPr>
              <w:t xml:space="preserve"> Sokolu u Požegi u sjećanje na 12. ožujka 1688. godine (danas </w:t>
            </w:r>
            <w:r w:rsidR="00DF14F1" w:rsidRPr="00C36791">
              <w:rPr>
                <w:rFonts w:ascii="Times New Roman" w:hAnsi="Times New Roman" w:cs="Times New Roman"/>
                <w:sz w:val="24"/>
                <w:szCs w:val="24"/>
              </w:rPr>
              <w:t>D</w:t>
            </w:r>
            <w:r w:rsidR="00760F0A" w:rsidRPr="00C36791">
              <w:rPr>
                <w:rFonts w:ascii="Times New Roman" w:hAnsi="Times New Roman" w:cs="Times New Roman"/>
                <w:sz w:val="24"/>
                <w:szCs w:val="24"/>
              </w:rPr>
              <w:t xml:space="preserve">an grada Požege) </w:t>
            </w:r>
            <w:r w:rsidR="009325BA">
              <w:rPr>
                <w:rFonts w:ascii="Times New Roman" w:hAnsi="Times New Roman" w:cs="Times New Roman"/>
                <w:sz w:val="24"/>
                <w:szCs w:val="24"/>
              </w:rPr>
              <w:t>kada su Turci protjerani iz Požege</w:t>
            </w:r>
            <w:r w:rsidR="00760F0A" w:rsidRPr="00C36791">
              <w:rPr>
                <w:rFonts w:ascii="Times New Roman" w:hAnsi="Times New Roman" w:cs="Times New Roman"/>
                <w:sz w:val="24"/>
                <w:szCs w:val="24"/>
              </w:rPr>
              <w:t xml:space="preserve">, bazilika sv. Mihovila u Rudini s jedinstvenim skulpturama ljudskih lica, franjevački samostan i gotička župna crkva sv. Augustina u Velikoj iz 14. stoljeća s freskama, arheološkom i umjetničkom zbirkom, staklarsko groblje u sklopu Park šume Jankovac iz 18. stoljeća, </w:t>
            </w:r>
            <w:r w:rsidR="009A0AD7">
              <w:rPr>
                <w:rFonts w:ascii="Times New Roman" w:hAnsi="Times New Roman" w:cs="Times New Roman"/>
                <w:sz w:val="24"/>
                <w:szCs w:val="24"/>
              </w:rPr>
              <w:t>Stari</w:t>
            </w:r>
            <w:r w:rsidR="00760F0A" w:rsidRPr="00C36791">
              <w:rPr>
                <w:rFonts w:ascii="Times New Roman" w:hAnsi="Times New Roman" w:cs="Times New Roman"/>
                <w:sz w:val="24"/>
                <w:szCs w:val="24"/>
              </w:rPr>
              <w:t xml:space="preserve"> grad Kaptol iz 13. stoljeća, </w:t>
            </w:r>
            <w:r w:rsidR="009A0AD7">
              <w:rPr>
                <w:rFonts w:ascii="Times New Roman" w:hAnsi="Times New Roman" w:cs="Times New Roman"/>
                <w:sz w:val="24"/>
                <w:szCs w:val="24"/>
              </w:rPr>
              <w:t>Stari grad Velika</w:t>
            </w:r>
            <w:r w:rsidR="00760F0A" w:rsidRPr="00C36791">
              <w:rPr>
                <w:rFonts w:ascii="Times New Roman" w:hAnsi="Times New Roman" w:cs="Times New Roman"/>
                <w:sz w:val="24"/>
                <w:szCs w:val="24"/>
              </w:rPr>
              <w:t xml:space="preserve"> iz 13. stoljeća, </w:t>
            </w:r>
            <w:r w:rsidR="00653CB5">
              <w:rPr>
                <w:rFonts w:ascii="Times New Roman" w:hAnsi="Times New Roman" w:cs="Times New Roman"/>
                <w:sz w:val="24"/>
                <w:szCs w:val="24"/>
              </w:rPr>
              <w:t>d</w:t>
            </w:r>
            <w:r w:rsidR="00760F0A" w:rsidRPr="00C36791">
              <w:rPr>
                <w:rFonts w:ascii="Times New Roman" w:hAnsi="Times New Roman" w:cs="Times New Roman"/>
                <w:sz w:val="24"/>
                <w:szCs w:val="24"/>
              </w:rPr>
              <w:t xml:space="preserve">vorac Kutjevo, podrum u vlasništvu tvrtke Kutjevo d.d. iz 1232. godine, </w:t>
            </w:r>
            <w:r w:rsidR="00653CB5">
              <w:rPr>
                <w:rFonts w:ascii="Times New Roman" w:hAnsi="Times New Roman" w:cs="Times New Roman"/>
                <w:sz w:val="24"/>
                <w:szCs w:val="24"/>
              </w:rPr>
              <w:t>d</w:t>
            </w:r>
            <w:r w:rsidR="00760F0A" w:rsidRPr="00C36791">
              <w:rPr>
                <w:rFonts w:ascii="Times New Roman" w:hAnsi="Times New Roman" w:cs="Times New Roman"/>
                <w:sz w:val="24"/>
                <w:szCs w:val="24"/>
              </w:rPr>
              <w:t xml:space="preserve">vorac </w:t>
            </w:r>
            <w:r w:rsidR="009A0AD7">
              <w:rPr>
                <w:rFonts w:ascii="Times New Roman" w:hAnsi="Times New Roman" w:cs="Times New Roman"/>
                <w:sz w:val="24"/>
                <w:szCs w:val="24"/>
              </w:rPr>
              <w:t>baruna</w:t>
            </w:r>
            <w:r w:rsidR="00923C57">
              <w:rPr>
                <w:rFonts w:ascii="Times New Roman" w:hAnsi="Times New Roman" w:cs="Times New Roman"/>
                <w:sz w:val="24"/>
                <w:szCs w:val="24"/>
              </w:rPr>
              <w:t xml:space="preserve"> </w:t>
            </w:r>
            <w:proofErr w:type="spellStart"/>
            <w:r w:rsidR="00923C57">
              <w:rPr>
                <w:rFonts w:ascii="Times New Roman" w:hAnsi="Times New Roman" w:cs="Times New Roman"/>
                <w:sz w:val="24"/>
                <w:szCs w:val="24"/>
              </w:rPr>
              <w:t>Trenka</w:t>
            </w:r>
            <w:proofErr w:type="spellEnd"/>
            <w:r w:rsidR="00923C57">
              <w:rPr>
                <w:rFonts w:ascii="Times New Roman" w:hAnsi="Times New Roman" w:cs="Times New Roman"/>
                <w:sz w:val="24"/>
                <w:szCs w:val="24"/>
              </w:rPr>
              <w:t xml:space="preserve"> u</w:t>
            </w:r>
            <w:r w:rsidR="00760F0A" w:rsidRPr="00C36791">
              <w:rPr>
                <w:rFonts w:ascii="Times New Roman" w:hAnsi="Times New Roman" w:cs="Times New Roman"/>
                <w:sz w:val="24"/>
                <w:szCs w:val="24"/>
              </w:rPr>
              <w:t xml:space="preserve"> </w:t>
            </w:r>
            <w:proofErr w:type="spellStart"/>
            <w:r w:rsidR="00760F0A" w:rsidRPr="00C36791">
              <w:rPr>
                <w:rFonts w:ascii="Times New Roman" w:hAnsi="Times New Roman" w:cs="Times New Roman"/>
                <w:sz w:val="24"/>
                <w:szCs w:val="24"/>
              </w:rPr>
              <w:t>Trenkovu</w:t>
            </w:r>
            <w:proofErr w:type="spellEnd"/>
            <w:r w:rsidR="00760F0A" w:rsidRPr="00C36791">
              <w:rPr>
                <w:rFonts w:ascii="Times New Roman" w:hAnsi="Times New Roman" w:cs="Times New Roman"/>
                <w:sz w:val="24"/>
                <w:szCs w:val="24"/>
              </w:rPr>
              <w:t xml:space="preserve"> iz 1819. godine</w:t>
            </w:r>
            <w:r w:rsidR="00FC0F00" w:rsidRPr="00C36791">
              <w:rPr>
                <w:rFonts w:ascii="Times New Roman" w:hAnsi="Times New Roman" w:cs="Times New Roman"/>
                <w:sz w:val="24"/>
                <w:szCs w:val="24"/>
              </w:rPr>
              <w:t xml:space="preserve">, </w:t>
            </w:r>
            <w:proofErr w:type="spellStart"/>
            <w:r w:rsidR="00FC0F00" w:rsidRPr="00C36791">
              <w:rPr>
                <w:rFonts w:ascii="Times New Roman" w:hAnsi="Times New Roman" w:cs="Times New Roman"/>
                <w:sz w:val="24"/>
                <w:szCs w:val="24"/>
              </w:rPr>
              <w:t>Čemernica</w:t>
            </w:r>
            <w:proofErr w:type="spellEnd"/>
            <w:r w:rsidR="00FC0F00" w:rsidRPr="00C36791">
              <w:rPr>
                <w:rFonts w:ascii="Times New Roman" w:hAnsi="Times New Roman" w:cs="Times New Roman"/>
                <w:sz w:val="24"/>
                <w:szCs w:val="24"/>
              </w:rPr>
              <w:t xml:space="preserve"> kao arheološka nekropola iz željeznog doba na području Kaptola te benediktinska opatija u Rudini iz 13. stoljeća.</w:t>
            </w:r>
            <w:r w:rsidR="00DF14F1" w:rsidRPr="00C36791">
              <w:rPr>
                <w:rFonts w:ascii="Times New Roman" w:hAnsi="Times New Roman" w:cs="Times New Roman"/>
                <w:sz w:val="24"/>
                <w:szCs w:val="24"/>
              </w:rPr>
              <w:t xml:space="preserve"> Kulturnoj baštini s područja LAG-a nužna je obnova i kvalitetnije očuvanje, u protivnom bi zbog nedostatka ulaganja mogla sve više propadati.</w:t>
            </w:r>
          </w:p>
          <w:p w14:paraId="42C864EA" w14:textId="77777777" w:rsidR="008B5458" w:rsidRPr="00C36791" w:rsidRDefault="008B5458" w:rsidP="00D248B3">
            <w:pPr>
              <w:jc w:val="both"/>
              <w:rPr>
                <w:rFonts w:ascii="Times New Roman" w:hAnsi="Times New Roman" w:cs="Times New Roman"/>
                <w:sz w:val="24"/>
                <w:szCs w:val="24"/>
              </w:rPr>
            </w:pPr>
          </w:p>
          <w:p w14:paraId="03349049" w14:textId="435674D7" w:rsidR="00193420" w:rsidRDefault="00DF14F1" w:rsidP="00FF18ED">
            <w:pPr>
              <w:jc w:val="both"/>
              <w:rPr>
                <w:rFonts w:cstheme="minorHAnsi"/>
              </w:rPr>
            </w:pPr>
            <w:r w:rsidRPr="00C36791">
              <w:rPr>
                <w:rFonts w:ascii="Times New Roman" w:hAnsi="Times New Roman" w:cs="Times New Roman"/>
                <w:sz w:val="24"/>
                <w:szCs w:val="24"/>
              </w:rPr>
              <w:t xml:space="preserve">Kada je riječ o </w:t>
            </w:r>
            <w:r w:rsidR="00530137">
              <w:rPr>
                <w:rFonts w:ascii="Times New Roman" w:hAnsi="Times New Roman" w:cs="Times New Roman"/>
                <w:sz w:val="24"/>
                <w:szCs w:val="24"/>
              </w:rPr>
              <w:t xml:space="preserve">značajnijim i jedinstvenim </w:t>
            </w:r>
            <w:r w:rsidRPr="00C36791">
              <w:rPr>
                <w:rFonts w:ascii="Times New Roman" w:hAnsi="Times New Roman" w:cs="Times New Roman"/>
                <w:sz w:val="24"/>
                <w:szCs w:val="24"/>
              </w:rPr>
              <w:t>kulturnim manifestacijama na području L</w:t>
            </w:r>
            <w:r w:rsidR="000F2C20">
              <w:rPr>
                <w:rFonts w:ascii="Times New Roman" w:hAnsi="Times New Roman" w:cs="Times New Roman"/>
                <w:sz w:val="24"/>
                <w:szCs w:val="24"/>
              </w:rPr>
              <w:t>AG</w:t>
            </w:r>
            <w:r w:rsidRPr="00C36791">
              <w:rPr>
                <w:rFonts w:ascii="Times New Roman" w:hAnsi="Times New Roman" w:cs="Times New Roman"/>
                <w:sz w:val="24"/>
                <w:szCs w:val="24"/>
              </w:rPr>
              <w:t>-a</w:t>
            </w:r>
            <w:r w:rsidR="000F2C20">
              <w:rPr>
                <w:rFonts w:ascii="Times New Roman" w:hAnsi="Times New Roman" w:cs="Times New Roman"/>
                <w:sz w:val="24"/>
                <w:szCs w:val="24"/>
              </w:rPr>
              <w:t>,</w:t>
            </w:r>
            <w:r w:rsidRPr="00C36791">
              <w:rPr>
                <w:rFonts w:ascii="Times New Roman" w:hAnsi="Times New Roman" w:cs="Times New Roman"/>
                <w:sz w:val="24"/>
                <w:szCs w:val="24"/>
              </w:rPr>
              <w:t xml:space="preserve"> nalazimo sljedeće: Hrvatski festival jednominutnog filma, </w:t>
            </w:r>
            <w:r w:rsidR="009C504F">
              <w:rPr>
                <w:rFonts w:ascii="Times New Roman" w:hAnsi="Times New Roman" w:cs="Times New Roman"/>
                <w:sz w:val="24"/>
                <w:szCs w:val="24"/>
              </w:rPr>
              <w:t>Glazbeni festival „Zlatne žice Slavonije“</w:t>
            </w:r>
            <w:r w:rsidRPr="00C36791">
              <w:rPr>
                <w:rFonts w:ascii="Times New Roman" w:hAnsi="Times New Roman" w:cs="Times New Roman"/>
                <w:sz w:val="24"/>
                <w:szCs w:val="24"/>
              </w:rPr>
              <w:t xml:space="preserve">, Požeške orguljaške večeri, Cesarićevi dani, </w:t>
            </w:r>
            <w:r w:rsidR="00530137">
              <w:rPr>
                <w:rFonts w:ascii="Times New Roman" w:hAnsi="Times New Roman" w:cs="Times New Roman"/>
                <w:sz w:val="24"/>
                <w:szCs w:val="24"/>
              </w:rPr>
              <w:t xml:space="preserve">Požeški </w:t>
            </w:r>
            <w:proofErr w:type="spellStart"/>
            <w:r w:rsidRPr="00C36791">
              <w:rPr>
                <w:rFonts w:ascii="Times New Roman" w:hAnsi="Times New Roman" w:cs="Times New Roman"/>
                <w:sz w:val="24"/>
                <w:szCs w:val="24"/>
              </w:rPr>
              <w:t>Plesokaz</w:t>
            </w:r>
            <w:proofErr w:type="spellEnd"/>
            <w:r w:rsidRPr="00C36791">
              <w:rPr>
                <w:rFonts w:ascii="Times New Roman" w:hAnsi="Times New Roman" w:cs="Times New Roman"/>
                <w:sz w:val="24"/>
                <w:szCs w:val="24"/>
              </w:rPr>
              <w:t xml:space="preserve">, Ivanjski krijes, Požeško kulturno ljeto, </w:t>
            </w:r>
            <w:proofErr w:type="spellStart"/>
            <w:r w:rsidRPr="00C36791">
              <w:rPr>
                <w:rFonts w:ascii="Times New Roman" w:hAnsi="Times New Roman" w:cs="Times New Roman"/>
                <w:sz w:val="24"/>
                <w:szCs w:val="24"/>
              </w:rPr>
              <w:t>Grgurevo</w:t>
            </w:r>
            <w:proofErr w:type="spellEnd"/>
            <w:r w:rsidRPr="00C36791">
              <w:rPr>
                <w:rFonts w:ascii="Times New Roman" w:hAnsi="Times New Roman" w:cs="Times New Roman"/>
                <w:sz w:val="24"/>
                <w:szCs w:val="24"/>
              </w:rPr>
              <w:t xml:space="preserve"> (Dan grada Požege),</w:t>
            </w:r>
            <w:r w:rsidR="00530137">
              <w:rPr>
                <w:rFonts w:ascii="Times New Roman" w:hAnsi="Times New Roman" w:cs="Times New Roman"/>
                <w:sz w:val="24"/>
                <w:szCs w:val="24"/>
              </w:rPr>
              <w:t xml:space="preserve"> Urban fest Požega,</w:t>
            </w:r>
            <w:r w:rsidRPr="00C36791">
              <w:rPr>
                <w:rFonts w:ascii="Times New Roman" w:hAnsi="Times New Roman" w:cs="Times New Roman"/>
                <w:sz w:val="24"/>
                <w:szCs w:val="24"/>
              </w:rPr>
              <w:t xml:space="preserve"> </w:t>
            </w:r>
            <w:r w:rsidR="00530137">
              <w:rPr>
                <w:rFonts w:ascii="Times New Roman" w:hAnsi="Times New Roman" w:cs="Times New Roman"/>
                <w:sz w:val="24"/>
                <w:szCs w:val="24"/>
              </w:rPr>
              <w:t xml:space="preserve">Tambura za dušu u Kaptolu, Ideš i piješ u Kaptolu, </w:t>
            </w:r>
            <w:proofErr w:type="spellStart"/>
            <w:r w:rsidR="00530137">
              <w:rPr>
                <w:rFonts w:ascii="Times New Roman" w:hAnsi="Times New Roman" w:cs="Times New Roman"/>
                <w:sz w:val="24"/>
                <w:szCs w:val="24"/>
              </w:rPr>
              <w:t>Halštatski</w:t>
            </w:r>
            <w:proofErr w:type="spellEnd"/>
            <w:r w:rsidR="00530137">
              <w:rPr>
                <w:rFonts w:ascii="Times New Roman" w:hAnsi="Times New Roman" w:cs="Times New Roman"/>
                <w:sz w:val="24"/>
                <w:szCs w:val="24"/>
              </w:rPr>
              <w:t xml:space="preserve"> dani u Kaptolu,</w:t>
            </w:r>
            <w:r w:rsidRPr="00C36791">
              <w:rPr>
                <w:rFonts w:ascii="Times New Roman" w:hAnsi="Times New Roman" w:cs="Times New Roman"/>
                <w:sz w:val="24"/>
                <w:szCs w:val="24"/>
              </w:rPr>
              <w:t xml:space="preserve"> Čuvajmo običaje zavičaja u Velikoj,</w:t>
            </w:r>
            <w:r w:rsidR="00530137">
              <w:rPr>
                <w:rFonts w:ascii="Times New Roman" w:hAnsi="Times New Roman" w:cs="Times New Roman"/>
                <w:sz w:val="24"/>
                <w:szCs w:val="24"/>
              </w:rPr>
              <w:t xml:space="preserve"> </w:t>
            </w:r>
            <w:proofErr w:type="spellStart"/>
            <w:r w:rsidR="00530137">
              <w:rPr>
                <w:rFonts w:ascii="Times New Roman" w:hAnsi="Times New Roman" w:cs="Times New Roman"/>
                <w:sz w:val="24"/>
                <w:szCs w:val="24"/>
              </w:rPr>
              <w:t>Papučki</w:t>
            </w:r>
            <w:proofErr w:type="spellEnd"/>
            <w:r w:rsidR="00530137">
              <w:rPr>
                <w:rFonts w:ascii="Times New Roman" w:hAnsi="Times New Roman" w:cs="Times New Roman"/>
                <w:sz w:val="24"/>
                <w:szCs w:val="24"/>
              </w:rPr>
              <w:t xml:space="preserve"> jaglaci u Velikoj,</w:t>
            </w:r>
            <w:r w:rsidRPr="00C36791">
              <w:rPr>
                <w:rFonts w:ascii="Times New Roman" w:hAnsi="Times New Roman" w:cs="Times New Roman"/>
                <w:sz w:val="24"/>
                <w:szCs w:val="24"/>
              </w:rPr>
              <w:t xml:space="preserve"> </w:t>
            </w:r>
            <w:proofErr w:type="spellStart"/>
            <w:r w:rsidRPr="00C36791">
              <w:rPr>
                <w:rFonts w:ascii="Times New Roman" w:hAnsi="Times New Roman" w:cs="Times New Roman"/>
                <w:sz w:val="24"/>
                <w:szCs w:val="24"/>
              </w:rPr>
              <w:t>Bekteški</w:t>
            </w:r>
            <w:proofErr w:type="spellEnd"/>
            <w:r w:rsidRPr="00C36791">
              <w:rPr>
                <w:rFonts w:ascii="Times New Roman" w:hAnsi="Times New Roman" w:cs="Times New Roman"/>
                <w:sz w:val="24"/>
                <w:szCs w:val="24"/>
              </w:rPr>
              <w:t xml:space="preserve"> susreti, </w:t>
            </w:r>
            <w:proofErr w:type="spellStart"/>
            <w:r w:rsidRPr="00C36791">
              <w:rPr>
                <w:rFonts w:ascii="Times New Roman" w:hAnsi="Times New Roman" w:cs="Times New Roman"/>
                <w:sz w:val="24"/>
                <w:szCs w:val="24"/>
              </w:rPr>
              <w:t>Poljadija</w:t>
            </w:r>
            <w:proofErr w:type="spellEnd"/>
            <w:r w:rsidRPr="00C36791">
              <w:rPr>
                <w:rFonts w:ascii="Times New Roman" w:hAnsi="Times New Roman" w:cs="Times New Roman"/>
                <w:sz w:val="24"/>
                <w:szCs w:val="24"/>
              </w:rPr>
              <w:t xml:space="preserve"> u srcu u </w:t>
            </w:r>
            <w:proofErr w:type="spellStart"/>
            <w:r w:rsidRPr="00C36791">
              <w:rPr>
                <w:rFonts w:ascii="Times New Roman" w:hAnsi="Times New Roman" w:cs="Times New Roman"/>
                <w:sz w:val="24"/>
                <w:szCs w:val="24"/>
              </w:rPr>
              <w:t>Grabarju</w:t>
            </w:r>
            <w:proofErr w:type="spellEnd"/>
            <w:r w:rsidRPr="00C36791">
              <w:rPr>
                <w:rFonts w:ascii="Times New Roman" w:hAnsi="Times New Roman" w:cs="Times New Roman"/>
                <w:sz w:val="24"/>
                <w:szCs w:val="24"/>
              </w:rPr>
              <w:t xml:space="preserve">, Pjesmom u jesen u Jakšiću, Festival </w:t>
            </w:r>
            <w:r w:rsidR="002C095D">
              <w:rPr>
                <w:rFonts w:ascii="Times New Roman" w:hAnsi="Times New Roman" w:cs="Times New Roman"/>
                <w:sz w:val="24"/>
                <w:szCs w:val="24"/>
              </w:rPr>
              <w:t>g</w:t>
            </w:r>
            <w:r w:rsidRPr="00C36791">
              <w:rPr>
                <w:rFonts w:ascii="Times New Roman" w:hAnsi="Times New Roman" w:cs="Times New Roman"/>
                <w:sz w:val="24"/>
                <w:szCs w:val="24"/>
              </w:rPr>
              <w:t xml:space="preserve">raševine u Kutjevu, </w:t>
            </w:r>
            <w:proofErr w:type="spellStart"/>
            <w:r w:rsidR="00530137" w:rsidRPr="00C36791">
              <w:rPr>
                <w:rFonts w:ascii="Times New Roman" w:hAnsi="Times New Roman" w:cs="Times New Roman"/>
                <w:sz w:val="24"/>
                <w:szCs w:val="24"/>
              </w:rPr>
              <w:t>Vincelovo</w:t>
            </w:r>
            <w:proofErr w:type="spellEnd"/>
            <w:r w:rsidR="00530137" w:rsidRPr="00C36791">
              <w:rPr>
                <w:rFonts w:ascii="Times New Roman" w:hAnsi="Times New Roman" w:cs="Times New Roman"/>
                <w:sz w:val="24"/>
                <w:szCs w:val="24"/>
              </w:rPr>
              <w:t xml:space="preserve"> i Martinje u Kutjevu, </w:t>
            </w:r>
            <w:proofErr w:type="spellStart"/>
            <w:r w:rsidR="00E67AEE" w:rsidRPr="00C36791">
              <w:rPr>
                <w:rFonts w:ascii="Times New Roman" w:hAnsi="Times New Roman" w:cs="Times New Roman"/>
                <w:sz w:val="24"/>
                <w:szCs w:val="24"/>
              </w:rPr>
              <w:t>Lidas</w:t>
            </w:r>
            <w:proofErr w:type="spellEnd"/>
            <w:r w:rsidR="00E67AEE" w:rsidRPr="00C36791">
              <w:rPr>
                <w:rFonts w:ascii="Times New Roman" w:hAnsi="Times New Roman" w:cs="Times New Roman"/>
                <w:sz w:val="24"/>
                <w:szCs w:val="24"/>
              </w:rPr>
              <w:t xml:space="preserve"> u Pleternici, Cvjetići glazbe u Pleternici, </w:t>
            </w:r>
            <w:r w:rsidR="004E5BBB" w:rsidRPr="00C36791">
              <w:rPr>
                <w:rFonts w:ascii="Times New Roman" w:hAnsi="Times New Roman" w:cs="Times New Roman"/>
                <w:sz w:val="24"/>
                <w:szCs w:val="24"/>
              </w:rPr>
              <w:t>Dođi diko večeras na sijelo u Brestovcu</w:t>
            </w:r>
            <w:r w:rsidR="00530137">
              <w:rPr>
                <w:rFonts w:ascii="Times New Roman" w:hAnsi="Times New Roman" w:cs="Times New Roman"/>
                <w:sz w:val="24"/>
                <w:szCs w:val="24"/>
              </w:rPr>
              <w:t xml:space="preserve">, Roštiljada i </w:t>
            </w:r>
            <w:proofErr w:type="spellStart"/>
            <w:r w:rsidR="00530137">
              <w:rPr>
                <w:rFonts w:ascii="Times New Roman" w:hAnsi="Times New Roman" w:cs="Times New Roman"/>
                <w:sz w:val="24"/>
                <w:szCs w:val="24"/>
              </w:rPr>
              <w:t>biciklijada</w:t>
            </w:r>
            <w:proofErr w:type="spellEnd"/>
            <w:r w:rsidR="00530137">
              <w:rPr>
                <w:rFonts w:ascii="Times New Roman" w:hAnsi="Times New Roman" w:cs="Times New Roman"/>
                <w:sz w:val="24"/>
                <w:szCs w:val="24"/>
              </w:rPr>
              <w:t xml:space="preserve"> u </w:t>
            </w:r>
            <w:proofErr w:type="spellStart"/>
            <w:r w:rsidR="00530137">
              <w:rPr>
                <w:rFonts w:ascii="Times New Roman" w:hAnsi="Times New Roman" w:cs="Times New Roman"/>
                <w:sz w:val="24"/>
                <w:szCs w:val="24"/>
              </w:rPr>
              <w:t>Zarilcu</w:t>
            </w:r>
            <w:proofErr w:type="spellEnd"/>
            <w:r w:rsidR="00530137">
              <w:rPr>
                <w:rFonts w:ascii="Times New Roman" w:hAnsi="Times New Roman" w:cs="Times New Roman"/>
                <w:sz w:val="24"/>
                <w:szCs w:val="24"/>
              </w:rPr>
              <w:t>, Smotra folklora „</w:t>
            </w:r>
            <w:proofErr w:type="spellStart"/>
            <w:r w:rsidR="00530137">
              <w:rPr>
                <w:rFonts w:ascii="Times New Roman" w:hAnsi="Times New Roman" w:cs="Times New Roman"/>
                <w:sz w:val="24"/>
                <w:szCs w:val="24"/>
              </w:rPr>
              <w:t>Pivaj</w:t>
            </w:r>
            <w:proofErr w:type="spellEnd"/>
            <w:r w:rsidR="00530137">
              <w:rPr>
                <w:rFonts w:ascii="Times New Roman" w:hAnsi="Times New Roman" w:cs="Times New Roman"/>
                <w:sz w:val="24"/>
                <w:szCs w:val="24"/>
              </w:rPr>
              <w:t xml:space="preserve"> diko, ja ću ti polagat“ i </w:t>
            </w:r>
            <w:r w:rsidR="002C095D">
              <w:rPr>
                <w:rFonts w:ascii="Times New Roman" w:hAnsi="Times New Roman" w:cs="Times New Roman"/>
                <w:sz w:val="24"/>
                <w:szCs w:val="24"/>
              </w:rPr>
              <w:t>S</w:t>
            </w:r>
            <w:r w:rsidR="00530137">
              <w:rPr>
                <w:rFonts w:ascii="Times New Roman" w:hAnsi="Times New Roman" w:cs="Times New Roman"/>
                <w:sz w:val="24"/>
                <w:szCs w:val="24"/>
              </w:rPr>
              <w:t xml:space="preserve">motra dječjeg folklora „Pleti kolo“ u </w:t>
            </w:r>
            <w:proofErr w:type="spellStart"/>
            <w:r w:rsidR="00530137">
              <w:rPr>
                <w:rFonts w:ascii="Times New Roman" w:hAnsi="Times New Roman" w:cs="Times New Roman"/>
                <w:sz w:val="24"/>
                <w:szCs w:val="24"/>
              </w:rPr>
              <w:t>Biškupcima</w:t>
            </w:r>
            <w:proofErr w:type="spellEnd"/>
            <w:r w:rsidR="00530137">
              <w:rPr>
                <w:rFonts w:ascii="Times New Roman" w:hAnsi="Times New Roman" w:cs="Times New Roman"/>
                <w:sz w:val="24"/>
                <w:szCs w:val="24"/>
              </w:rPr>
              <w:t>.</w:t>
            </w:r>
          </w:p>
        </w:tc>
      </w:tr>
    </w:tbl>
    <w:p w14:paraId="41962B13" w14:textId="703EE609" w:rsidR="00DB2D47" w:rsidRDefault="00736504" w:rsidP="00CF5E95">
      <w:pPr>
        <w:pStyle w:val="Naslov3"/>
      </w:pPr>
      <w:bookmarkStart w:id="18" w:name="_Toc149036694"/>
      <w:r w:rsidRPr="00AB28B5">
        <w:lastRenderedPageBreak/>
        <w:t xml:space="preserve">Tablica </w:t>
      </w:r>
      <w:r w:rsidR="00243982" w:rsidRPr="00AA608A">
        <w:t>2</w:t>
      </w:r>
      <w:r w:rsidR="00E90844" w:rsidRPr="00AA608A">
        <w:t xml:space="preserve">: </w:t>
      </w:r>
      <w:r w:rsidRPr="00AA608A">
        <w:t>Zaštićena kulturno-povijesna baština na području LAG-a</w:t>
      </w:r>
      <w:bookmarkEnd w:id="18"/>
    </w:p>
    <w:p w14:paraId="39B39630" w14:textId="77777777" w:rsidR="00CF5E95" w:rsidRPr="00CF5E95" w:rsidRDefault="00CF5E95" w:rsidP="00CF5E95"/>
    <w:tbl>
      <w:tblPr>
        <w:tblStyle w:val="Reetkatablice"/>
        <w:tblW w:w="10089" w:type="dxa"/>
        <w:jc w:val="center"/>
        <w:tblLayout w:type="fixed"/>
        <w:tblLook w:val="04A0" w:firstRow="1" w:lastRow="0" w:firstColumn="1" w:lastColumn="0" w:noHBand="0" w:noVBand="1"/>
      </w:tblPr>
      <w:tblGrid>
        <w:gridCol w:w="1019"/>
        <w:gridCol w:w="1670"/>
        <w:gridCol w:w="1429"/>
        <w:gridCol w:w="994"/>
        <w:gridCol w:w="1404"/>
        <w:gridCol w:w="1155"/>
        <w:gridCol w:w="995"/>
        <w:gridCol w:w="1423"/>
      </w:tblGrid>
      <w:tr w:rsidR="00897C6D" w14:paraId="08C04BB7" w14:textId="77777777" w:rsidTr="00BC58D4">
        <w:trPr>
          <w:trHeight w:val="151"/>
          <w:jc w:val="center"/>
        </w:trPr>
        <w:tc>
          <w:tcPr>
            <w:tcW w:w="1019" w:type="dxa"/>
            <w:vMerge w:val="restart"/>
            <w:shd w:val="clear" w:color="auto" w:fill="B4C6E7" w:themeFill="accent1" w:themeFillTint="66"/>
            <w:vAlign w:val="center"/>
          </w:tcPr>
          <w:p w14:paraId="38FF4B39" w14:textId="77777777" w:rsidR="00897C6D" w:rsidRDefault="00897C6D" w:rsidP="006E6670">
            <w:pPr>
              <w:jc w:val="center"/>
              <w:rPr>
                <w:rFonts w:ascii="Times New Roman" w:hAnsi="Times New Roman" w:cs="Times New Roman"/>
                <w:sz w:val="20"/>
                <w:szCs w:val="20"/>
              </w:rPr>
            </w:pPr>
          </w:p>
          <w:p w14:paraId="34F5A2F3" w14:textId="77777777" w:rsidR="00897C6D" w:rsidRDefault="00897C6D" w:rsidP="006E6670">
            <w:pPr>
              <w:jc w:val="center"/>
              <w:rPr>
                <w:rFonts w:ascii="Times New Roman" w:hAnsi="Times New Roman" w:cs="Times New Roman"/>
                <w:sz w:val="20"/>
                <w:szCs w:val="20"/>
              </w:rPr>
            </w:pPr>
          </w:p>
          <w:p w14:paraId="4E790491" w14:textId="77777777" w:rsidR="00897C6D" w:rsidRPr="0047077C" w:rsidRDefault="00897C6D" w:rsidP="006E6670">
            <w:pPr>
              <w:jc w:val="center"/>
              <w:rPr>
                <w:rFonts w:ascii="Times New Roman" w:hAnsi="Times New Roman" w:cs="Times New Roman"/>
                <w:sz w:val="20"/>
                <w:szCs w:val="20"/>
              </w:rPr>
            </w:pPr>
            <w:r w:rsidRPr="0047077C">
              <w:rPr>
                <w:rFonts w:ascii="Times New Roman" w:hAnsi="Times New Roman" w:cs="Times New Roman"/>
                <w:sz w:val="20"/>
                <w:szCs w:val="20"/>
              </w:rPr>
              <w:t>JLS</w:t>
            </w:r>
          </w:p>
        </w:tc>
        <w:tc>
          <w:tcPr>
            <w:tcW w:w="9070" w:type="dxa"/>
            <w:gridSpan w:val="7"/>
            <w:shd w:val="clear" w:color="auto" w:fill="B4C6E7" w:themeFill="accent1" w:themeFillTint="66"/>
            <w:vAlign w:val="center"/>
          </w:tcPr>
          <w:p w14:paraId="13B102AC" w14:textId="468F5C2A" w:rsidR="00897C6D" w:rsidRPr="0047077C" w:rsidRDefault="00897C6D" w:rsidP="006E6670">
            <w:pPr>
              <w:jc w:val="center"/>
              <w:rPr>
                <w:rFonts w:ascii="Times New Roman" w:hAnsi="Times New Roman" w:cs="Times New Roman"/>
                <w:sz w:val="20"/>
                <w:szCs w:val="20"/>
              </w:rPr>
            </w:pPr>
            <w:r w:rsidRPr="0047077C">
              <w:rPr>
                <w:rFonts w:ascii="Times New Roman" w:hAnsi="Times New Roman" w:cs="Times New Roman"/>
                <w:sz w:val="20"/>
                <w:szCs w:val="20"/>
              </w:rPr>
              <w:t>Vrsta kulturnog dobra</w:t>
            </w:r>
          </w:p>
        </w:tc>
      </w:tr>
      <w:tr w:rsidR="00E17A59" w14:paraId="204FEC3C" w14:textId="77777777" w:rsidTr="00E82FB2">
        <w:trPr>
          <w:trHeight w:val="161"/>
          <w:jc w:val="center"/>
        </w:trPr>
        <w:tc>
          <w:tcPr>
            <w:tcW w:w="1019" w:type="dxa"/>
            <w:vMerge/>
            <w:shd w:val="clear" w:color="auto" w:fill="B4C6E7" w:themeFill="accent1" w:themeFillTint="66"/>
            <w:vAlign w:val="center"/>
          </w:tcPr>
          <w:p w14:paraId="54256D0B" w14:textId="77777777" w:rsidR="00897C6D" w:rsidRPr="0047077C" w:rsidRDefault="00897C6D" w:rsidP="006E6670">
            <w:pPr>
              <w:jc w:val="center"/>
              <w:rPr>
                <w:rFonts w:ascii="Times New Roman" w:hAnsi="Times New Roman" w:cs="Times New Roman"/>
                <w:sz w:val="20"/>
                <w:szCs w:val="20"/>
              </w:rPr>
            </w:pPr>
          </w:p>
        </w:tc>
        <w:tc>
          <w:tcPr>
            <w:tcW w:w="5497" w:type="dxa"/>
            <w:gridSpan w:val="4"/>
            <w:shd w:val="clear" w:color="auto" w:fill="B4C6E7" w:themeFill="accent1" w:themeFillTint="66"/>
            <w:vAlign w:val="center"/>
          </w:tcPr>
          <w:p w14:paraId="3AD5165D" w14:textId="1C96D3DB" w:rsidR="00897C6D" w:rsidRDefault="00897C6D" w:rsidP="006E6670">
            <w:pPr>
              <w:jc w:val="center"/>
              <w:rPr>
                <w:rFonts w:ascii="Times New Roman" w:hAnsi="Times New Roman" w:cs="Times New Roman"/>
                <w:sz w:val="20"/>
                <w:szCs w:val="20"/>
              </w:rPr>
            </w:pPr>
            <w:r>
              <w:rPr>
                <w:rFonts w:ascii="Times New Roman" w:hAnsi="Times New Roman" w:cs="Times New Roman"/>
                <w:sz w:val="20"/>
                <w:szCs w:val="20"/>
              </w:rPr>
              <w:t>Nepokretno kulturno dobro</w:t>
            </w:r>
          </w:p>
        </w:tc>
        <w:tc>
          <w:tcPr>
            <w:tcW w:w="2150" w:type="dxa"/>
            <w:gridSpan w:val="2"/>
            <w:shd w:val="clear" w:color="auto" w:fill="B4C6E7" w:themeFill="accent1" w:themeFillTint="66"/>
            <w:vAlign w:val="center"/>
          </w:tcPr>
          <w:p w14:paraId="1BC7BFAF" w14:textId="77777777"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Pokretno kulturno dobro</w:t>
            </w:r>
          </w:p>
        </w:tc>
        <w:tc>
          <w:tcPr>
            <w:tcW w:w="1423" w:type="dxa"/>
            <w:vMerge w:val="restart"/>
            <w:shd w:val="clear" w:color="auto" w:fill="B4C6E7" w:themeFill="accent1" w:themeFillTint="66"/>
            <w:vAlign w:val="center"/>
          </w:tcPr>
          <w:p w14:paraId="59116481" w14:textId="77777777" w:rsidR="00897C6D" w:rsidRDefault="00897C6D" w:rsidP="006E6670">
            <w:pPr>
              <w:jc w:val="center"/>
              <w:rPr>
                <w:rFonts w:ascii="Times New Roman" w:hAnsi="Times New Roman" w:cs="Times New Roman"/>
                <w:sz w:val="20"/>
                <w:szCs w:val="20"/>
              </w:rPr>
            </w:pPr>
          </w:p>
          <w:p w14:paraId="0B499118" w14:textId="7F9382B4"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Nematerijalno kulturno dobro </w:t>
            </w:r>
          </w:p>
        </w:tc>
      </w:tr>
      <w:tr w:rsidR="00E17A59" w14:paraId="3C0D9FEE" w14:textId="77777777" w:rsidTr="00CF5E95">
        <w:trPr>
          <w:trHeight w:val="627"/>
          <w:jc w:val="center"/>
        </w:trPr>
        <w:tc>
          <w:tcPr>
            <w:tcW w:w="1019" w:type="dxa"/>
            <w:vMerge/>
            <w:shd w:val="clear" w:color="auto" w:fill="B4C6E7" w:themeFill="accent1" w:themeFillTint="66"/>
          </w:tcPr>
          <w:p w14:paraId="35267B36" w14:textId="77777777" w:rsidR="00897C6D" w:rsidRPr="0047077C" w:rsidRDefault="00897C6D" w:rsidP="00E17A59">
            <w:pPr>
              <w:jc w:val="center"/>
              <w:rPr>
                <w:rFonts w:ascii="Times New Roman" w:hAnsi="Times New Roman" w:cs="Times New Roman"/>
                <w:sz w:val="20"/>
                <w:szCs w:val="20"/>
              </w:rPr>
            </w:pPr>
          </w:p>
        </w:tc>
        <w:tc>
          <w:tcPr>
            <w:tcW w:w="1670" w:type="dxa"/>
            <w:shd w:val="clear" w:color="auto" w:fill="B4C6E7" w:themeFill="accent1" w:themeFillTint="66"/>
            <w:vAlign w:val="center"/>
          </w:tcPr>
          <w:p w14:paraId="6F0E4527" w14:textId="77777777" w:rsidR="00897C6D" w:rsidRDefault="00897C6D" w:rsidP="006E6670">
            <w:pPr>
              <w:jc w:val="center"/>
              <w:rPr>
                <w:rFonts w:ascii="Times New Roman" w:hAnsi="Times New Roman" w:cs="Times New Roman"/>
                <w:sz w:val="20"/>
                <w:szCs w:val="20"/>
              </w:rPr>
            </w:pPr>
          </w:p>
          <w:p w14:paraId="415A07FE" w14:textId="174F5B3B" w:rsidR="00897C6D"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Pojedinačno </w:t>
            </w:r>
          </w:p>
        </w:tc>
        <w:tc>
          <w:tcPr>
            <w:tcW w:w="1429" w:type="dxa"/>
            <w:shd w:val="clear" w:color="auto" w:fill="B4C6E7" w:themeFill="accent1" w:themeFillTint="66"/>
            <w:vAlign w:val="center"/>
          </w:tcPr>
          <w:p w14:paraId="3C40DB16" w14:textId="71C42A73"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Kulturno-povijesna cjelina </w:t>
            </w:r>
          </w:p>
        </w:tc>
        <w:tc>
          <w:tcPr>
            <w:tcW w:w="994" w:type="dxa"/>
            <w:shd w:val="clear" w:color="auto" w:fill="B4C6E7" w:themeFill="accent1" w:themeFillTint="66"/>
            <w:vAlign w:val="center"/>
          </w:tcPr>
          <w:p w14:paraId="14633210" w14:textId="2C6F8106" w:rsidR="00897C6D" w:rsidRDefault="00382D71" w:rsidP="006E6670">
            <w:pPr>
              <w:jc w:val="center"/>
              <w:rPr>
                <w:rFonts w:ascii="Times New Roman" w:hAnsi="Times New Roman" w:cs="Times New Roman"/>
                <w:sz w:val="20"/>
                <w:szCs w:val="20"/>
              </w:rPr>
            </w:pPr>
            <w:r>
              <w:rPr>
                <w:rFonts w:ascii="Times New Roman" w:hAnsi="Times New Roman" w:cs="Times New Roman"/>
                <w:sz w:val="20"/>
                <w:szCs w:val="20"/>
              </w:rPr>
              <w:t xml:space="preserve">Kulturni krajolik </w:t>
            </w:r>
          </w:p>
        </w:tc>
        <w:tc>
          <w:tcPr>
            <w:tcW w:w="1404" w:type="dxa"/>
            <w:shd w:val="clear" w:color="auto" w:fill="B4C6E7" w:themeFill="accent1" w:themeFillTint="66"/>
            <w:vAlign w:val="center"/>
          </w:tcPr>
          <w:p w14:paraId="237053AF" w14:textId="03952C5E" w:rsidR="00897C6D" w:rsidRDefault="00382D71" w:rsidP="006E6670">
            <w:pPr>
              <w:jc w:val="center"/>
              <w:rPr>
                <w:rFonts w:ascii="Times New Roman" w:hAnsi="Times New Roman" w:cs="Times New Roman"/>
                <w:sz w:val="20"/>
                <w:szCs w:val="20"/>
              </w:rPr>
            </w:pPr>
            <w:r>
              <w:rPr>
                <w:rFonts w:ascii="Times New Roman" w:hAnsi="Times New Roman" w:cs="Times New Roman"/>
                <w:sz w:val="20"/>
                <w:szCs w:val="20"/>
              </w:rPr>
              <w:t xml:space="preserve">Arheologija </w:t>
            </w:r>
          </w:p>
        </w:tc>
        <w:tc>
          <w:tcPr>
            <w:tcW w:w="1155" w:type="dxa"/>
            <w:shd w:val="clear" w:color="auto" w:fill="B4C6E7" w:themeFill="accent1" w:themeFillTint="66"/>
            <w:vAlign w:val="center"/>
          </w:tcPr>
          <w:p w14:paraId="6E7CB777" w14:textId="77777777" w:rsidR="00897C6D" w:rsidRDefault="00897C6D" w:rsidP="006E6670">
            <w:pPr>
              <w:jc w:val="center"/>
              <w:rPr>
                <w:rFonts w:ascii="Times New Roman" w:hAnsi="Times New Roman" w:cs="Times New Roman"/>
                <w:sz w:val="20"/>
                <w:szCs w:val="20"/>
              </w:rPr>
            </w:pPr>
          </w:p>
          <w:p w14:paraId="7014E325" w14:textId="1A899EA2"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Pojedinačno </w:t>
            </w:r>
          </w:p>
        </w:tc>
        <w:tc>
          <w:tcPr>
            <w:tcW w:w="995" w:type="dxa"/>
            <w:shd w:val="clear" w:color="auto" w:fill="B4C6E7" w:themeFill="accent1" w:themeFillTint="66"/>
            <w:vAlign w:val="center"/>
          </w:tcPr>
          <w:p w14:paraId="6C5B0497" w14:textId="77777777" w:rsidR="00897C6D" w:rsidRDefault="00897C6D" w:rsidP="006E6670">
            <w:pPr>
              <w:jc w:val="center"/>
              <w:rPr>
                <w:rFonts w:ascii="Times New Roman" w:hAnsi="Times New Roman" w:cs="Times New Roman"/>
                <w:sz w:val="20"/>
                <w:szCs w:val="20"/>
              </w:rPr>
            </w:pPr>
          </w:p>
          <w:p w14:paraId="7ACC0253" w14:textId="4024F7D2" w:rsidR="00897C6D" w:rsidRPr="0047077C" w:rsidRDefault="00897C6D" w:rsidP="006E6670">
            <w:pPr>
              <w:jc w:val="center"/>
              <w:rPr>
                <w:rFonts w:ascii="Times New Roman" w:hAnsi="Times New Roman" w:cs="Times New Roman"/>
                <w:sz w:val="20"/>
                <w:szCs w:val="20"/>
              </w:rPr>
            </w:pPr>
            <w:r>
              <w:rPr>
                <w:rFonts w:ascii="Times New Roman" w:hAnsi="Times New Roman" w:cs="Times New Roman"/>
                <w:sz w:val="20"/>
                <w:szCs w:val="20"/>
              </w:rPr>
              <w:t xml:space="preserve">Zbirka </w:t>
            </w:r>
          </w:p>
        </w:tc>
        <w:tc>
          <w:tcPr>
            <w:tcW w:w="1423" w:type="dxa"/>
            <w:vMerge/>
          </w:tcPr>
          <w:p w14:paraId="7F821286" w14:textId="77777777" w:rsidR="00897C6D" w:rsidRPr="0047077C" w:rsidRDefault="00897C6D" w:rsidP="00897C6D">
            <w:pPr>
              <w:rPr>
                <w:rFonts w:ascii="Times New Roman" w:hAnsi="Times New Roman" w:cs="Times New Roman"/>
                <w:sz w:val="20"/>
                <w:szCs w:val="20"/>
              </w:rPr>
            </w:pPr>
          </w:p>
        </w:tc>
      </w:tr>
      <w:tr w:rsidR="00E17A59" w14:paraId="340908E5" w14:textId="77777777" w:rsidTr="00CF5E95">
        <w:trPr>
          <w:trHeight w:val="465"/>
          <w:jc w:val="center"/>
        </w:trPr>
        <w:tc>
          <w:tcPr>
            <w:tcW w:w="1019" w:type="dxa"/>
            <w:vAlign w:val="center"/>
          </w:tcPr>
          <w:p w14:paraId="71BD5409" w14:textId="3EE7F75A"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Kutjevo</w:t>
            </w:r>
          </w:p>
        </w:tc>
        <w:tc>
          <w:tcPr>
            <w:tcW w:w="1670" w:type="dxa"/>
            <w:vAlign w:val="center"/>
          </w:tcPr>
          <w:p w14:paraId="0A073825" w14:textId="1F385E2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Povijesni kompleks Kutjevo</w:t>
            </w:r>
          </w:p>
        </w:tc>
        <w:tc>
          <w:tcPr>
            <w:tcW w:w="1429" w:type="dxa"/>
            <w:vAlign w:val="center"/>
          </w:tcPr>
          <w:p w14:paraId="074DD0AA" w14:textId="52CC10C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197AC4A5" w14:textId="155E4F3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4F4AB2BE" w14:textId="3BB84D71" w:rsidR="00E17A59" w:rsidRPr="00E17A59" w:rsidRDefault="00A76E0A" w:rsidP="006E6670">
            <w:pPr>
              <w:jc w:val="center"/>
              <w:rPr>
                <w:rFonts w:ascii="Times New Roman" w:hAnsi="Times New Roman" w:cs="Times New Roman"/>
                <w:sz w:val="20"/>
                <w:szCs w:val="20"/>
              </w:rPr>
            </w:pPr>
            <w:r>
              <w:rPr>
                <w:rFonts w:ascii="Times New Roman" w:hAnsi="Times New Roman" w:cs="Times New Roman"/>
                <w:sz w:val="20"/>
                <w:szCs w:val="20"/>
              </w:rPr>
              <w:t>Arheološko nalazište Mračaj</w:t>
            </w:r>
            <w:r w:rsidR="00A31DAF">
              <w:rPr>
                <w:rFonts w:ascii="Times New Roman" w:hAnsi="Times New Roman" w:cs="Times New Roman"/>
                <w:sz w:val="20"/>
                <w:szCs w:val="20"/>
              </w:rPr>
              <w:t xml:space="preserve">, Arheološko nalazište Brda, Arheološko nalazište </w:t>
            </w:r>
            <w:proofErr w:type="spellStart"/>
            <w:r w:rsidR="00A31DAF">
              <w:rPr>
                <w:rFonts w:ascii="Times New Roman" w:hAnsi="Times New Roman" w:cs="Times New Roman"/>
                <w:sz w:val="20"/>
                <w:szCs w:val="20"/>
              </w:rPr>
              <w:t>košarine</w:t>
            </w:r>
            <w:proofErr w:type="spellEnd"/>
            <w:r w:rsidR="00645C3D">
              <w:rPr>
                <w:rFonts w:ascii="Times New Roman" w:hAnsi="Times New Roman" w:cs="Times New Roman"/>
                <w:sz w:val="20"/>
                <w:szCs w:val="20"/>
              </w:rPr>
              <w:t xml:space="preserve">, Arheološka zona </w:t>
            </w:r>
            <w:proofErr w:type="spellStart"/>
            <w:r w:rsidR="00645C3D">
              <w:rPr>
                <w:rFonts w:ascii="Times New Roman" w:hAnsi="Times New Roman" w:cs="Times New Roman"/>
                <w:sz w:val="20"/>
                <w:szCs w:val="20"/>
              </w:rPr>
              <w:t>Mihaljevačko</w:t>
            </w:r>
            <w:proofErr w:type="spellEnd"/>
            <w:r w:rsidR="00645C3D">
              <w:rPr>
                <w:rFonts w:ascii="Times New Roman" w:hAnsi="Times New Roman" w:cs="Times New Roman"/>
                <w:sz w:val="20"/>
                <w:szCs w:val="20"/>
              </w:rPr>
              <w:t xml:space="preserve"> polje</w:t>
            </w:r>
            <w:r w:rsidR="00E82FB2">
              <w:rPr>
                <w:rFonts w:ascii="Times New Roman" w:hAnsi="Times New Roman" w:cs="Times New Roman"/>
                <w:sz w:val="20"/>
                <w:szCs w:val="20"/>
              </w:rPr>
              <w:t xml:space="preserve"> - Beč</w:t>
            </w:r>
          </w:p>
        </w:tc>
        <w:tc>
          <w:tcPr>
            <w:tcW w:w="1155" w:type="dxa"/>
            <w:vAlign w:val="center"/>
          </w:tcPr>
          <w:p w14:paraId="7FB80A92" w14:textId="6346C0A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527A844A" w14:textId="6723CB9A"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4131F176" w14:textId="11BE8009"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23B59E9C" w14:textId="77777777" w:rsidTr="00CF5E95">
        <w:trPr>
          <w:trHeight w:val="303"/>
          <w:jc w:val="center"/>
        </w:trPr>
        <w:tc>
          <w:tcPr>
            <w:tcW w:w="1019" w:type="dxa"/>
            <w:vAlign w:val="center"/>
          </w:tcPr>
          <w:p w14:paraId="59A7088A" w14:textId="75E8F80E"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Pleternica</w:t>
            </w:r>
          </w:p>
        </w:tc>
        <w:tc>
          <w:tcPr>
            <w:tcW w:w="1670" w:type="dxa"/>
            <w:vAlign w:val="center"/>
          </w:tcPr>
          <w:p w14:paraId="35E8DA3C" w14:textId="6CFE6011"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 xml:space="preserve">Kurija </w:t>
            </w:r>
            <w:proofErr w:type="spellStart"/>
            <w:r w:rsidRPr="00B2092A">
              <w:rPr>
                <w:rFonts w:ascii="Times New Roman" w:hAnsi="Times New Roman" w:cs="Times New Roman"/>
                <w:sz w:val="20"/>
                <w:szCs w:val="20"/>
              </w:rPr>
              <w:t>Kušević</w:t>
            </w:r>
            <w:proofErr w:type="spellEnd"/>
            <w:r>
              <w:rPr>
                <w:rFonts w:ascii="Times New Roman" w:hAnsi="Times New Roman" w:cs="Times New Roman"/>
                <w:sz w:val="20"/>
                <w:szCs w:val="20"/>
              </w:rPr>
              <w:t xml:space="preserve">, </w:t>
            </w:r>
          </w:p>
          <w:p w14:paraId="410900DF" w14:textId="3F03C1C8"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Vinski podrum</w:t>
            </w:r>
            <w:r w:rsidR="004F3977">
              <w:rPr>
                <w:rFonts w:ascii="Times New Roman" w:hAnsi="Times New Roman" w:cs="Times New Roman"/>
                <w:sz w:val="20"/>
                <w:szCs w:val="20"/>
              </w:rPr>
              <w:t>,</w:t>
            </w:r>
          </w:p>
          <w:p w14:paraId="11733305" w14:textId="12E51157"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Kapela sv. Jurja</w:t>
            </w:r>
            <w:r w:rsidR="004F3977">
              <w:rPr>
                <w:rFonts w:ascii="Times New Roman" w:hAnsi="Times New Roman" w:cs="Times New Roman"/>
                <w:sz w:val="20"/>
                <w:szCs w:val="20"/>
              </w:rPr>
              <w:t xml:space="preserve">, </w:t>
            </w:r>
          </w:p>
          <w:p w14:paraId="0B790FA6" w14:textId="666C29FB"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Crkva sv. Dimitrija</w:t>
            </w:r>
            <w:r w:rsidR="004F3977">
              <w:rPr>
                <w:rFonts w:ascii="Times New Roman" w:hAnsi="Times New Roman" w:cs="Times New Roman"/>
                <w:sz w:val="20"/>
                <w:szCs w:val="20"/>
              </w:rPr>
              <w:t xml:space="preserve">, </w:t>
            </w:r>
          </w:p>
          <w:p w14:paraId="3E5A1C0F" w14:textId="5E937C8A"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Crkva sv. Kuzme i Damjana</w:t>
            </w:r>
            <w:r w:rsidR="004F3977">
              <w:rPr>
                <w:rFonts w:ascii="Times New Roman" w:hAnsi="Times New Roman" w:cs="Times New Roman"/>
                <w:sz w:val="20"/>
                <w:szCs w:val="20"/>
              </w:rPr>
              <w:t>,</w:t>
            </w:r>
          </w:p>
          <w:p w14:paraId="21F3539A" w14:textId="5B1DABB9"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Crkva Svih Svetih</w:t>
            </w:r>
            <w:r w:rsidR="004F3977">
              <w:rPr>
                <w:rFonts w:ascii="Times New Roman" w:hAnsi="Times New Roman" w:cs="Times New Roman"/>
                <w:sz w:val="20"/>
                <w:szCs w:val="20"/>
              </w:rPr>
              <w:t>,</w:t>
            </w:r>
          </w:p>
          <w:p w14:paraId="0EDB00DB" w14:textId="1C51C023" w:rsidR="00B2092A" w:rsidRPr="00B2092A"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Kapela sv. Mihovila</w:t>
            </w:r>
            <w:r w:rsidR="004F3977">
              <w:rPr>
                <w:rFonts w:ascii="Times New Roman" w:hAnsi="Times New Roman" w:cs="Times New Roman"/>
                <w:sz w:val="20"/>
                <w:szCs w:val="20"/>
              </w:rPr>
              <w:t>,</w:t>
            </w:r>
          </w:p>
          <w:p w14:paraId="207AD8E4" w14:textId="02BC9719" w:rsidR="00E17A59" w:rsidRPr="00E17A59" w:rsidRDefault="00B2092A" w:rsidP="00B2092A">
            <w:pPr>
              <w:jc w:val="center"/>
              <w:rPr>
                <w:rFonts w:ascii="Times New Roman" w:hAnsi="Times New Roman" w:cs="Times New Roman"/>
                <w:sz w:val="20"/>
                <w:szCs w:val="20"/>
              </w:rPr>
            </w:pPr>
            <w:r w:rsidRPr="00B2092A">
              <w:rPr>
                <w:rFonts w:ascii="Times New Roman" w:hAnsi="Times New Roman" w:cs="Times New Roman"/>
                <w:sz w:val="20"/>
                <w:szCs w:val="20"/>
              </w:rPr>
              <w:t xml:space="preserve">Ruševine </w:t>
            </w:r>
            <w:proofErr w:type="spellStart"/>
            <w:r w:rsidRPr="00B2092A">
              <w:rPr>
                <w:rFonts w:ascii="Times New Roman" w:hAnsi="Times New Roman" w:cs="Times New Roman"/>
                <w:sz w:val="20"/>
                <w:szCs w:val="20"/>
              </w:rPr>
              <w:t>Viškovačkog</w:t>
            </w:r>
            <w:proofErr w:type="spellEnd"/>
            <w:r w:rsidRPr="00B2092A">
              <w:rPr>
                <w:rFonts w:ascii="Times New Roman" w:hAnsi="Times New Roman" w:cs="Times New Roman"/>
                <w:sz w:val="20"/>
                <w:szCs w:val="20"/>
              </w:rPr>
              <w:t xml:space="preserve"> grada</w:t>
            </w:r>
          </w:p>
        </w:tc>
        <w:tc>
          <w:tcPr>
            <w:tcW w:w="1429" w:type="dxa"/>
            <w:vAlign w:val="center"/>
          </w:tcPr>
          <w:p w14:paraId="77FF7DAE" w14:textId="79ABCE8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1ACFE70B" w14:textId="5E11AAAC"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51DCFBC7" w14:textId="2A0D83D3" w:rsidR="00C22D61" w:rsidRPr="00C22D61" w:rsidRDefault="00C22D61" w:rsidP="00C22D61">
            <w:pPr>
              <w:jc w:val="center"/>
              <w:rPr>
                <w:rFonts w:ascii="Times New Roman" w:hAnsi="Times New Roman" w:cs="Times New Roman"/>
                <w:sz w:val="20"/>
                <w:szCs w:val="20"/>
              </w:rPr>
            </w:pPr>
            <w:r w:rsidRPr="00C22D61">
              <w:rPr>
                <w:rFonts w:ascii="Times New Roman" w:hAnsi="Times New Roman" w:cs="Times New Roman"/>
                <w:sz w:val="20"/>
                <w:szCs w:val="20"/>
              </w:rPr>
              <w:t xml:space="preserve">Arheološko nalazište Mula i </w:t>
            </w:r>
            <w:proofErr w:type="spellStart"/>
            <w:r w:rsidRPr="00C22D61">
              <w:rPr>
                <w:rFonts w:ascii="Times New Roman" w:hAnsi="Times New Roman" w:cs="Times New Roman"/>
                <w:sz w:val="20"/>
                <w:szCs w:val="20"/>
              </w:rPr>
              <w:t>Krišnjak</w:t>
            </w:r>
            <w:proofErr w:type="spellEnd"/>
            <w:r>
              <w:rPr>
                <w:rFonts w:ascii="Times New Roman" w:hAnsi="Times New Roman" w:cs="Times New Roman"/>
                <w:sz w:val="20"/>
                <w:szCs w:val="20"/>
              </w:rPr>
              <w:t>,</w:t>
            </w:r>
          </w:p>
          <w:p w14:paraId="25B3DE95" w14:textId="2E59C544" w:rsidR="00C22D61" w:rsidRPr="00C22D61" w:rsidRDefault="00C22D61" w:rsidP="00C22D61">
            <w:pPr>
              <w:jc w:val="center"/>
              <w:rPr>
                <w:rFonts w:ascii="Times New Roman" w:hAnsi="Times New Roman" w:cs="Times New Roman"/>
                <w:sz w:val="20"/>
                <w:szCs w:val="20"/>
              </w:rPr>
            </w:pPr>
            <w:r w:rsidRPr="00C22D61">
              <w:rPr>
                <w:rFonts w:ascii="Times New Roman" w:hAnsi="Times New Roman" w:cs="Times New Roman"/>
                <w:sz w:val="20"/>
                <w:szCs w:val="20"/>
              </w:rPr>
              <w:t xml:space="preserve">Arheološka zona </w:t>
            </w:r>
            <w:proofErr w:type="spellStart"/>
            <w:r w:rsidRPr="00C22D61">
              <w:rPr>
                <w:rFonts w:ascii="Times New Roman" w:hAnsi="Times New Roman" w:cs="Times New Roman"/>
                <w:sz w:val="20"/>
                <w:szCs w:val="20"/>
              </w:rPr>
              <w:t>Grabaračke</w:t>
            </w:r>
            <w:proofErr w:type="spellEnd"/>
            <w:r w:rsidRPr="00C22D61">
              <w:rPr>
                <w:rFonts w:ascii="Times New Roman" w:hAnsi="Times New Roman" w:cs="Times New Roman"/>
                <w:sz w:val="20"/>
                <w:szCs w:val="20"/>
              </w:rPr>
              <w:t xml:space="preserve"> livade</w:t>
            </w:r>
            <w:r w:rsidR="009A7E7C">
              <w:rPr>
                <w:rFonts w:ascii="Times New Roman" w:hAnsi="Times New Roman" w:cs="Times New Roman"/>
                <w:sz w:val="20"/>
                <w:szCs w:val="20"/>
              </w:rPr>
              <w:t>,</w:t>
            </w:r>
          </w:p>
          <w:p w14:paraId="1F857D77" w14:textId="006EB314" w:rsidR="00E17A59" w:rsidRPr="00E17A59" w:rsidRDefault="00C22D61" w:rsidP="00C22D61">
            <w:pPr>
              <w:jc w:val="center"/>
              <w:rPr>
                <w:rFonts w:ascii="Times New Roman" w:hAnsi="Times New Roman" w:cs="Times New Roman"/>
                <w:sz w:val="20"/>
                <w:szCs w:val="20"/>
              </w:rPr>
            </w:pPr>
            <w:r w:rsidRPr="00C22D61">
              <w:rPr>
                <w:rFonts w:ascii="Times New Roman" w:hAnsi="Times New Roman" w:cs="Times New Roman"/>
                <w:sz w:val="20"/>
                <w:szCs w:val="20"/>
              </w:rPr>
              <w:t xml:space="preserve">Arheološka zona </w:t>
            </w:r>
            <w:proofErr w:type="spellStart"/>
            <w:r w:rsidRPr="00C22D61">
              <w:rPr>
                <w:rFonts w:ascii="Times New Roman" w:hAnsi="Times New Roman" w:cs="Times New Roman"/>
                <w:sz w:val="20"/>
                <w:szCs w:val="20"/>
              </w:rPr>
              <w:t>Kagovac</w:t>
            </w:r>
            <w:proofErr w:type="spellEnd"/>
            <w:r w:rsidRPr="00C22D61">
              <w:rPr>
                <w:rFonts w:ascii="Times New Roman" w:hAnsi="Times New Roman" w:cs="Times New Roman"/>
                <w:sz w:val="20"/>
                <w:szCs w:val="20"/>
              </w:rPr>
              <w:t xml:space="preserve"> - Gradac</w:t>
            </w:r>
          </w:p>
        </w:tc>
        <w:tc>
          <w:tcPr>
            <w:tcW w:w="1155" w:type="dxa"/>
            <w:vAlign w:val="center"/>
          </w:tcPr>
          <w:p w14:paraId="5F2AFE71" w14:textId="2C592A6C"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0F702872" w14:textId="3553B3C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5CCC4666" w14:textId="54429F0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1740581F" w14:textId="77777777" w:rsidTr="00CF5E95">
        <w:trPr>
          <w:trHeight w:val="694"/>
          <w:jc w:val="center"/>
        </w:trPr>
        <w:tc>
          <w:tcPr>
            <w:tcW w:w="1019" w:type="dxa"/>
            <w:vAlign w:val="center"/>
          </w:tcPr>
          <w:p w14:paraId="09927B33" w14:textId="3EFA233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Požega</w:t>
            </w:r>
          </w:p>
        </w:tc>
        <w:tc>
          <w:tcPr>
            <w:tcW w:w="1670" w:type="dxa"/>
            <w:vAlign w:val="center"/>
          </w:tcPr>
          <w:p w14:paraId="4EAA8A35" w14:textId="57AE571B" w:rsidR="00E17A59" w:rsidRPr="00E17A59" w:rsidRDefault="009E203B" w:rsidP="006E6670">
            <w:pPr>
              <w:jc w:val="center"/>
              <w:rPr>
                <w:rFonts w:ascii="Times New Roman" w:hAnsi="Times New Roman" w:cs="Times New Roman"/>
                <w:sz w:val="20"/>
                <w:szCs w:val="20"/>
              </w:rPr>
            </w:pPr>
            <w:r>
              <w:rPr>
                <w:rFonts w:ascii="Times New Roman" w:hAnsi="Times New Roman" w:cs="Times New Roman"/>
                <w:sz w:val="20"/>
                <w:szCs w:val="20"/>
              </w:rPr>
              <w:t xml:space="preserve">49 - </w:t>
            </w:r>
            <w:r w:rsidR="002079AC" w:rsidRPr="002079AC">
              <w:rPr>
                <w:rFonts w:ascii="Times New Roman" w:hAnsi="Times New Roman" w:cs="Times New Roman"/>
                <w:sz w:val="20"/>
                <w:szCs w:val="20"/>
              </w:rPr>
              <w:t>Navedeno u prilogu 2.</w:t>
            </w:r>
          </w:p>
        </w:tc>
        <w:tc>
          <w:tcPr>
            <w:tcW w:w="1429" w:type="dxa"/>
            <w:vAlign w:val="center"/>
          </w:tcPr>
          <w:p w14:paraId="538D13AA" w14:textId="5992775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Kulturno</w:t>
            </w:r>
            <w:r w:rsidR="00E0028E">
              <w:rPr>
                <w:rFonts w:ascii="Times New Roman" w:hAnsi="Times New Roman" w:cs="Times New Roman"/>
                <w:sz w:val="20"/>
                <w:szCs w:val="20"/>
              </w:rPr>
              <w:t>-</w:t>
            </w:r>
            <w:r w:rsidRPr="00E17A59">
              <w:rPr>
                <w:rFonts w:ascii="Times New Roman" w:hAnsi="Times New Roman" w:cs="Times New Roman"/>
                <w:sz w:val="20"/>
                <w:szCs w:val="20"/>
              </w:rPr>
              <w:t>povijesna cjelina grada Požege</w:t>
            </w:r>
          </w:p>
        </w:tc>
        <w:tc>
          <w:tcPr>
            <w:tcW w:w="994" w:type="dxa"/>
            <w:vAlign w:val="center"/>
          </w:tcPr>
          <w:p w14:paraId="19484C9B" w14:textId="66CD837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3464D458" w14:textId="69972ECA"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 xml:space="preserve">Arheološka zona Rosulje </w:t>
            </w:r>
            <w:r>
              <w:rPr>
                <w:rFonts w:ascii="Times New Roman" w:hAnsi="Times New Roman" w:cs="Times New Roman"/>
                <w:sz w:val="20"/>
                <w:szCs w:val="20"/>
              </w:rPr>
              <w:t>–</w:t>
            </w:r>
            <w:r w:rsidRPr="00E46029">
              <w:rPr>
                <w:rFonts w:ascii="Times New Roman" w:hAnsi="Times New Roman" w:cs="Times New Roman"/>
                <w:sz w:val="20"/>
                <w:szCs w:val="20"/>
              </w:rPr>
              <w:t xml:space="preserve"> Žabljak</w:t>
            </w:r>
            <w:r>
              <w:rPr>
                <w:rFonts w:ascii="Times New Roman" w:hAnsi="Times New Roman" w:cs="Times New Roman"/>
                <w:sz w:val="20"/>
                <w:szCs w:val="20"/>
              </w:rPr>
              <w:t>,</w:t>
            </w:r>
          </w:p>
          <w:p w14:paraId="1B32FB9A" w14:textId="67EADF2F"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grada Požege</w:t>
            </w:r>
            <w:r>
              <w:rPr>
                <w:rFonts w:ascii="Times New Roman" w:hAnsi="Times New Roman" w:cs="Times New Roman"/>
                <w:sz w:val="20"/>
                <w:szCs w:val="20"/>
              </w:rPr>
              <w:t>,</w:t>
            </w:r>
          </w:p>
          <w:p w14:paraId="0DEB0F4D" w14:textId="38810C2E"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 xml:space="preserve">Arheološko nalazište </w:t>
            </w:r>
            <w:proofErr w:type="spellStart"/>
            <w:r w:rsidRPr="00E46029">
              <w:rPr>
                <w:rFonts w:ascii="Times New Roman" w:hAnsi="Times New Roman" w:cs="Times New Roman"/>
                <w:sz w:val="20"/>
                <w:szCs w:val="20"/>
              </w:rPr>
              <w:t>Lipje</w:t>
            </w:r>
            <w:proofErr w:type="spellEnd"/>
            <w:r>
              <w:rPr>
                <w:rFonts w:ascii="Times New Roman" w:hAnsi="Times New Roman" w:cs="Times New Roman"/>
                <w:sz w:val="20"/>
                <w:szCs w:val="20"/>
              </w:rPr>
              <w:t>,</w:t>
            </w:r>
          </w:p>
          <w:p w14:paraId="0DB6B3F9" w14:textId="49BD0F16"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Rosulje</w:t>
            </w:r>
            <w:r>
              <w:rPr>
                <w:rFonts w:ascii="Times New Roman" w:hAnsi="Times New Roman" w:cs="Times New Roman"/>
                <w:sz w:val="20"/>
                <w:szCs w:val="20"/>
              </w:rPr>
              <w:t>,</w:t>
            </w:r>
          </w:p>
          <w:p w14:paraId="3523175F" w14:textId="74F898AE" w:rsidR="00E46029" w:rsidRPr="00E4602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Okruglica</w:t>
            </w:r>
            <w:r>
              <w:rPr>
                <w:rFonts w:ascii="Times New Roman" w:hAnsi="Times New Roman" w:cs="Times New Roman"/>
                <w:sz w:val="20"/>
                <w:szCs w:val="20"/>
              </w:rPr>
              <w:t>,</w:t>
            </w:r>
          </w:p>
          <w:p w14:paraId="66384D2D" w14:textId="1E446F08" w:rsidR="00E17A59" w:rsidRPr="00E17A59" w:rsidRDefault="00E46029" w:rsidP="00E46029">
            <w:pPr>
              <w:jc w:val="center"/>
              <w:rPr>
                <w:rFonts w:ascii="Times New Roman" w:hAnsi="Times New Roman" w:cs="Times New Roman"/>
                <w:sz w:val="20"/>
                <w:szCs w:val="20"/>
              </w:rPr>
            </w:pPr>
            <w:r w:rsidRPr="00E46029">
              <w:rPr>
                <w:rFonts w:ascii="Times New Roman" w:hAnsi="Times New Roman" w:cs="Times New Roman"/>
                <w:sz w:val="20"/>
                <w:szCs w:val="20"/>
              </w:rPr>
              <w:t>Arheološka zona Glogovi</w:t>
            </w:r>
          </w:p>
        </w:tc>
        <w:tc>
          <w:tcPr>
            <w:tcW w:w="1155" w:type="dxa"/>
            <w:vAlign w:val="center"/>
          </w:tcPr>
          <w:p w14:paraId="18F5B12F" w14:textId="73BD38B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249B18E4" w14:textId="348033E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6D169ADF" w14:textId="05EDE03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 xml:space="preserve">Požeški vinogradarski običaj - </w:t>
            </w:r>
            <w:proofErr w:type="spellStart"/>
            <w:r w:rsidRPr="00E17A59">
              <w:rPr>
                <w:rFonts w:ascii="Times New Roman" w:hAnsi="Times New Roman" w:cs="Times New Roman"/>
                <w:sz w:val="20"/>
                <w:szCs w:val="20"/>
              </w:rPr>
              <w:t>Grgurevo</w:t>
            </w:r>
            <w:proofErr w:type="spellEnd"/>
          </w:p>
        </w:tc>
      </w:tr>
      <w:tr w:rsidR="00E17A59" w14:paraId="17B2ED82" w14:textId="77777777" w:rsidTr="00CF5E95">
        <w:trPr>
          <w:trHeight w:val="303"/>
          <w:jc w:val="center"/>
        </w:trPr>
        <w:tc>
          <w:tcPr>
            <w:tcW w:w="1019" w:type="dxa"/>
            <w:vAlign w:val="center"/>
          </w:tcPr>
          <w:p w14:paraId="1A816186" w14:textId="4EB8006E"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Brestovac</w:t>
            </w:r>
          </w:p>
        </w:tc>
        <w:tc>
          <w:tcPr>
            <w:tcW w:w="1670" w:type="dxa"/>
            <w:vAlign w:val="center"/>
          </w:tcPr>
          <w:p w14:paraId="7E157394" w14:textId="7FE0AA0F"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 xml:space="preserve">Ruševine Starog grada </w:t>
            </w:r>
            <w:proofErr w:type="spellStart"/>
            <w:r w:rsidRPr="004546FC">
              <w:rPr>
                <w:rFonts w:ascii="Times New Roman" w:hAnsi="Times New Roman" w:cs="Times New Roman"/>
                <w:sz w:val="20"/>
                <w:szCs w:val="20"/>
              </w:rPr>
              <w:t>Kamengrada</w:t>
            </w:r>
            <w:proofErr w:type="spellEnd"/>
            <w:r>
              <w:rPr>
                <w:rFonts w:ascii="Times New Roman" w:hAnsi="Times New Roman" w:cs="Times New Roman"/>
                <w:sz w:val="20"/>
                <w:szCs w:val="20"/>
              </w:rPr>
              <w:t>,</w:t>
            </w:r>
          </w:p>
          <w:p w14:paraId="17FFDE6B" w14:textId="68E905FF"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Mozaik "</w:t>
            </w:r>
            <w:proofErr w:type="spellStart"/>
            <w:r w:rsidRPr="004546FC">
              <w:rPr>
                <w:rFonts w:ascii="Times New Roman" w:hAnsi="Times New Roman" w:cs="Times New Roman"/>
                <w:sz w:val="20"/>
                <w:szCs w:val="20"/>
              </w:rPr>
              <w:t>Šušnjarska</w:t>
            </w:r>
            <w:proofErr w:type="spellEnd"/>
            <w:r w:rsidRPr="004546FC">
              <w:rPr>
                <w:rFonts w:ascii="Times New Roman" w:hAnsi="Times New Roman" w:cs="Times New Roman"/>
                <w:sz w:val="20"/>
                <w:szCs w:val="20"/>
              </w:rPr>
              <w:t xml:space="preserve"> borba"</w:t>
            </w:r>
            <w:r>
              <w:rPr>
                <w:rFonts w:ascii="Times New Roman" w:hAnsi="Times New Roman" w:cs="Times New Roman"/>
                <w:sz w:val="20"/>
                <w:szCs w:val="20"/>
              </w:rPr>
              <w:t>,</w:t>
            </w:r>
          </w:p>
          <w:p w14:paraId="4E0466D8" w14:textId="443172DF"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 xml:space="preserve">Mjesto stradanja žrtava fašizma </w:t>
            </w:r>
            <w:r>
              <w:rPr>
                <w:rFonts w:ascii="Times New Roman" w:hAnsi="Times New Roman" w:cs="Times New Roman"/>
                <w:sz w:val="20"/>
                <w:szCs w:val="20"/>
              </w:rPr>
              <w:t>-</w:t>
            </w:r>
            <w:r w:rsidRPr="004546FC">
              <w:rPr>
                <w:rFonts w:ascii="Times New Roman" w:hAnsi="Times New Roman" w:cs="Times New Roman"/>
                <w:sz w:val="20"/>
                <w:szCs w:val="20"/>
              </w:rPr>
              <w:t xml:space="preserve"> </w:t>
            </w:r>
            <w:r w:rsidRPr="004546FC">
              <w:rPr>
                <w:rFonts w:ascii="Times New Roman" w:hAnsi="Times New Roman" w:cs="Times New Roman"/>
                <w:sz w:val="20"/>
                <w:szCs w:val="20"/>
              </w:rPr>
              <w:lastRenderedPageBreak/>
              <w:t xml:space="preserve">ruševine crkve sv. Oca </w:t>
            </w:r>
            <w:proofErr w:type="spellStart"/>
            <w:r w:rsidRPr="004546FC">
              <w:rPr>
                <w:rFonts w:ascii="Times New Roman" w:hAnsi="Times New Roman" w:cs="Times New Roman"/>
                <w:sz w:val="20"/>
                <w:szCs w:val="20"/>
              </w:rPr>
              <w:t>Nikolaja</w:t>
            </w:r>
            <w:proofErr w:type="spellEnd"/>
            <w:r w:rsidRPr="004546FC">
              <w:rPr>
                <w:rFonts w:ascii="Times New Roman" w:hAnsi="Times New Roman" w:cs="Times New Roman"/>
                <w:sz w:val="20"/>
                <w:szCs w:val="20"/>
              </w:rPr>
              <w:t>, dva bunara i spomenik žrtvama fašističkog terora</w:t>
            </w:r>
            <w:r>
              <w:rPr>
                <w:rFonts w:ascii="Times New Roman" w:hAnsi="Times New Roman" w:cs="Times New Roman"/>
                <w:sz w:val="20"/>
                <w:szCs w:val="20"/>
              </w:rPr>
              <w:t>,</w:t>
            </w:r>
          </w:p>
          <w:p w14:paraId="19EA3A3F" w14:textId="358F0186" w:rsidR="004546FC" w:rsidRPr="004546FC"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Kapela sv. Roka</w:t>
            </w:r>
            <w:r>
              <w:rPr>
                <w:rFonts w:ascii="Times New Roman" w:hAnsi="Times New Roman" w:cs="Times New Roman"/>
                <w:sz w:val="20"/>
                <w:szCs w:val="20"/>
              </w:rPr>
              <w:t>,</w:t>
            </w:r>
            <w:r w:rsidRPr="004546FC">
              <w:rPr>
                <w:rFonts w:ascii="Times New Roman" w:hAnsi="Times New Roman" w:cs="Times New Roman"/>
                <w:sz w:val="20"/>
                <w:szCs w:val="20"/>
              </w:rPr>
              <w:t xml:space="preserve"> </w:t>
            </w:r>
          </w:p>
          <w:p w14:paraId="2B432F7A" w14:textId="49C94B31" w:rsidR="00E17A59" w:rsidRPr="00E17A59" w:rsidRDefault="004546FC" w:rsidP="004546FC">
            <w:pPr>
              <w:jc w:val="center"/>
              <w:rPr>
                <w:rFonts w:ascii="Times New Roman" w:hAnsi="Times New Roman" w:cs="Times New Roman"/>
                <w:sz w:val="20"/>
                <w:szCs w:val="20"/>
              </w:rPr>
            </w:pPr>
            <w:r w:rsidRPr="004546FC">
              <w:rPr>
                <w:rFonts w:ascii="Times New Roman" w:hAnsi="Times New Roman" w:cs="Times New Roman"/>
                <w:sz w:val="20"/>
                <w:szCs w:val="20"/>
              </w:rPr>
              <w:t xml:space="preserve">Ruševine </w:t>
            </w:r>
            <w:proofErr w:type="spellStart"/>
            <w:r w:rsidRPr="004546FC">
              <w:rPr>
                <w:rFonts w:ascii="Times New Roman" w:hAnsi="Times New Roman" w:cs="Times New Roman"/>
                <w:sz w:val="20"/>
                <w:szCs w:val="20"/>
              </w:rPr>
              <w:t>Dolačkog</w:t>
            </w:r>
            <w:proofErr w:type="spellEnd"/>
            <w:r w:rsidRPr="004546FC">
              <w:rPr>
                <w:rFonts w:ascii="Times New Roman" w:hAnsi="Times New Roman" w:cs="Times New Roman"/>
                <w:sz w:val="20"/>
                <w:szCs w:val="20"/>
              </w:rPr>
              <w:t xml:space="preserve"> grada</w:t>
            </w:r>
          </w:p>
        </w:tc>
        <w:tc>
          <w:tcPr>
            <w:tcW w:w="1429" w:type="dxa"/>
            <w:vAlign w:val="center"/>
          </w:tcPr>
          <w:p w14:paraId="7087175C" w14:textId="5A096E7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lastRenderedPageBreak/>
              <w:t>0</w:t>
            </w:r>
          </w:p>
        </w:tc>
        <w:tc>
          <w:tcPr>
            <w:tcW w:w="994" w:type="dxa"/>
            <w:vAlign w:val="center"/>
          </w:tcPr>
          <w:p w14:paraId="3477F46F" w14:textId="753862A9"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618B5C0F" w14:textId="1A666DF6"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Sveti Martin</w:t>
            </w:r>
            <w:r>
              <w:rPr>
                <w:rFonts w:ascii="Times New Roman" w:hAnsi="Times New Roman" w:cs="Times New Roman"/>
                <w:sz w:val="20"/>
                <w:szCs w:val="20"/>
              </w:rPr>
              <w:t>,</w:t>
            </w:r>
          </w:p>
          <w:p w14:paraId="3A57891C" w14:textId="66952C3D"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Rudina</w:t>
            </w:r>
            <w:r>
              <w:rPr>
                <w:rFonts w:ascii="Times New Roman" w:hAnsi="Times New Roman" w:cs="Times New Roman"/>
                <w:sz w:val="20"/>
                <w:szCs w:val="20"/>
              </w:rPr>
              <w:t>,</w:t>
            </w:r>
          </w:p>
          <w:p w14:paraId="4B33D2F5" w14:textId="03CF1102"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lastRenderedPageBreak/>
              <w:t>Arheološko nalazište Polje</w:t>
            </w:r>
            <w:r>
              <w:rPr>
                <w:rFonts w:ascii="Times New Roman" w:hAnsi="Times New Roman" w:cs="Times New Roman"/>
                <w:sz w:val="20"/>
                <w:szCs w:val="20"/>
              </w:rPr>
              <w:t>,</w:t>
            </w:r>
          </w:p>
          <w:p w14:paraId="1E30EE67" w14:textId="39CC1BF8"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 xml:space="preserve">Arheološko nalazište </w:t>
            </w:r>
            <w:proofErr w:type="spellStart"/>
            <w:r w:rsidRPr="004F57BD">
              <w:rPr>
                <w:rFonts w:ascii="Times New Roman" w:hAnsi="Times New Roman" w:cs="Times New Roman"/>
                <w:sz w:val="20"/>
                <w:szCs w:val="20"/>
              </w:rPr>
              <w:t>Gromele</w:t>
            </w:r>
            <w:proofErr w:type="spellEnd"/>
            <w:r>
              <w:rPr>
                <w:rFonts w:ascii="Times New Roman" w:hAnsi="Times New Roman" w:cs="Times New Roman"/>
                <w:sz w:val="20"/>
                <w:szCs w:val="20"/>
              </w:rPr>
              <w:t>,</w:t>
            </w:r>
          </w:p>
          <w:p w14:paraId="5636A063" w14:textId="6659D34E"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Njive</w:t>
            </w:r>
            <w:r>
              <w:rPr>
                <w:rFonts w:ascii="Times New Roman" w:hAnsi="Times New Roman" w:cs="Times New Roman"/>
                <w:sz w:val="20"/>
                <w:szCs w:val="20"/>
              </w:rPr>
              <w:t>,</w:t>
            </w:r>
          </w:p>
          <w:p w14:paraId="08B3CDEF" w14:textId="5F500420"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 xml:space="preserve">Arheološki ostaci srednjovjekovne </w:t>
            </w:r>
            <w:proofErr w:type="spellStart"/>
            <w:r w:rsidRPr="004F57BD">
              <w:rPr>
                <w:rFonts w:ascii="Times New Roman" w:hAnsi="Times New Roman" w:cs="Times New Roman"/>
                <w:sz w:val="20"/>
                <w:szCs w:val="20"/>
              </w:rPr>
              <w:t>rotunde</w:t>
            </w:r>
            <w:proofErr w:type="spellEnd"/>
            <w:r w:rsidRPr="004F57BD">
              <w:rPr>
                <w:rFonts w:ascii="Times New Roman" w:hAnsi="Times New Roman" w:cs="Times New Roman"/>
                <w:sz w:val="20"/>
                <w:szCs w:val="20"/>
              </w:rPr>
              <w:t xml:space="preserve"> na lokalitetu Kuzma</w:t>
            </w:r>
            <w:r w:rsidR="00AD7395">
              <w:rPr>
                <w:rFonts w:ascii="Times New Roman" w:hAnsi="Times New Roman" w:cs="Times New Roman"/>
                <w:sz w:val="20"/>
                <w:szCs w:val="20"/>
              </w:rPr>
              <w:t>,</w:t>
            </w:r>
          </w:p>
          <w:p w14:paraId="74F006BD" w14:textId="1BBB1AD1"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Okruga</w:t>
            </w:r>
            <w:r w:rsidR="00AD7395">
              <w:rPr>
                <w:rFonts w:ascii="Times New Roman" w:hAnsi="Times New Roman" w:cs="Times New Roman"/>
                <w:sz w:val="20"/>
                <w:szCs w:val="20"/>
              </w:rPr>
              <w:t>,</w:t>
            </w:r>
          </w:p>
          <w:p w14:paraId="373F745A" w14:textId="74007992" w:rsidR="004F57BD" w:rsidRPr="004F57BD"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Brezik</w:t>
            </w:r>
            <w:r w:rsidR="00AD7395">
              <w:rPr>
                <w:rFonts w:ascii="Times New Roman" w:hAnsi="Times New Roman" w:cs="Times New Roman"/>
                <w:sz w:val="20"/>
                <w:szCs w:val="20"/>
              </w:rPr>
              <w:t>,</w:t>
            </w:r>
            <w:r w:rsidRPr="004F57BD">
              <w:rPr>
                <w:rFonts w:ascii="Times New Roman" w:hAnsi="Times New Roman" w:cs="Times New Roman"/>
                <w:sz w:val="20"/>
                <w:szCs w:val="20"/>
              </w:rPr>
              <w:t xml:space="preserve"> </w:t>
            </w:r>
          </w:p>
          <w:p w14:paraId="099821C8" w14:textId="185F658F" w:rsidR="00E17A59" w:rsidRPr="00E17A59" w:rsidRDefault="004F57BD" w:rsidP="004F57BD">
            <w:pPr>
              <w:jc w:val="center"/>
              <w:rPr>
                <w:rFonts w:ascii="Times New Roman" w:hAnsi="Times New Roman" w:cs="Times New Roman"/>
                <w:sz w:val="20"/>
                <w:szCs w:val="20"/>
              </w:rPr>
            </w:pPr>
            <w:r w:rsidRPr="004F57BD">
              <w:rPr>
                <w:rFonts w:ascii="Times New Roman" w:hAnsi="Times New Roman" w:cs="Times New Roman"/>
                <w:sz w:val="20"/>
                <w:szCs w:val="20"/>
              </w:rPr>
              <w:t>Arheološko nalazište Luke</w:t>
            </w:r>
          </w:p>
        </w:tc>
        <w:tc>
          <w:tcPr>
            <w:tcW w:w="1155" w:type="dxa"/>
            <w:vAlign w:val="center"/>
          </w:tcPr>
          <w:p w14:paraId="2C54A4CA" w14:textId="3D35A942"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lastRenderedPageBreak/>
              <w:t>0</w:t>
            </w:r>
          </w:p>
        </w:tc>
        <w:tc>
          <w:tcPr>
            <w:tcW w:w="995" w:type="dxa"/>
            <w:vAlign w:val="center"/>
          </w:tcPr>
          <w:p w14:paraId="46429686" w14:textId="4211809F"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039574EA" w14:textId="1ADB2386"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4075C56D" w14:textId="77777777" w:rsidTr="00CF5E95">
        <w:trPr>
          <w:trHeight w:val="313"/>
          <w:jc w:val="center"/>
        </w:trPr>
        <w:tc>
          <w:tcPr>
            <w:tcW w:w="1019" w:type="dxa"/>
            <w:vAlign w:val="center"/>
          </w:tcPr>
          <w:p w14:paraId="464E460E" w14:textId="23FCAB88"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Jakšić</w:t>
            </w:r>
          </w:p>
        </w:tc>
        <w:tc>
          <w:tcPr>
            <w:tcW w:w="1670" w:type="dxa"/>
            <w:vAlign w:val="center"/>
          </w:tcPr>
          <w:p w14:paraId="33B0DC4C" w14:textId="508082D0"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9" w:type="dxa"/>
            <w:vAlign w:val="center"/>
          </w:tcPr>
          <w:p w14:paraId="43E258E8" w14:textId="36DFA84B"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519461D3" w14:textId="0F2DDAB8"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10E681C4" w14:textId="331B28A1" w:rsidR="008432A8" w:rsidRPr="008432A8"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Arheološko nalazište Gradina</w:t>
            </w:r>
            <w:r>
              <w:rPr>
                <w:rFonts w:ascii="Times New Roman" w:hAnsi="Times New Roman" w:cs="Times New Roman"/>
                <w:sz w:val="20"/>
                <w:szCs w:val="20"/>
              </w:rPr>
              <w:t>,</w:t>
            </w:r>
          </w:p>
          <w:p w14:paraId="760CFF69" w14:textId="33F2736B" w:rsidR="008432A8" w:rsidRPr="008432A8"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 xml:space="preserve">Arheološko nalazište </w:t>
            </w:r>
            <w:proofErr w:type="spellStart"/>
            <w:r w:rsidRPr="008432A8">
              <w:rPr>
                <w:rFonts w:ascii="Times New Roman" w:hAnsi="Times New Roman" w:cs="Times New Roman"/>
                <w:sz w:val="20"/>
                <w:szCs w:val="20"/>
              </w:rPr>
              <w:t>Čaire</w:t>
            </w:r>
            <w:proofErr w:type="spellEnd"/>
            <w:r>
              <w:rPr>
                <w:rFonts w:ascii="Times New Roman" w:hAnsi="Times New Roman" w:cs="Times New Roman"/>
                <w:sz w:val="20"/>
                <w:szCs w:val="20"/>
              </w:rPr>
              <w:t>,</w:t>
            </w:r>
          </w:p>
          <w:p w14:paraId="6BAF5CB9" w14:textId="77429BEC" w:rsidR="008432A8" w:rsidRPr="008432A8"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Arheološko nalazište Sastavke</w:t>
            </w:r>
            <w:r>
              <w:rPr>
                <w:rFonts w:ascii="Times New Roman" w:hAnsi="Times New Roman" w:cs="Times New Roman"/>
                <w:sz w:val="20"/>
                <w:szCs w:val="20"/>
              </w:rPr>
              <w:t>,</w:t>
            </w:r>
          </w:p>
          <w:p w14:paraId="5D79A39B" w14:textId="41850F88" w:rsidR="00E17A59" w:rsidRPr="00E17A59" w:rsidRDefault="008432A8" w:rsidP="008432A8">
            <w:pPr>
              <w:jc w:val="center"/>
              <w:rPr>
                <w:rFonts w:ascii="Times New Roman" w:hAnsi="Times New Roman" w:cs="Times New Roman"/>
                <w:sz w:val="20"/>
                <w:szCs w:val="20"/>
              </w:rPr>
            </w:pPr>
            <w:r w:rsidRPr="008432A8">
              <w:rPr>
                <w:rFonts w:ascii="Times New Roman" w:hAnsi="Times New Roman" w:cs="Times New Roman"/>
                <w:sz w:val="20"/>
                <w:szCs w:val="20"/>
              </w:rPr>
              <w:t>Arheološko nalazište Kamenjače 2</w:t>
            </w:r>
          </w:p>
        </w:tc>
        <w:tc>
          <w:tcPr>
            <w:tcW w:w="1155" w:type="dxa"/>
            <w:vAlign w:val="center"/>
          </w:tcPr>
          <w:p w14:paraId="1E865DA8" w14:textId="4EAB2EA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23C3C289" w14:textId="4BD4E99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280AC6B5" w14:textId="63EE9D5A"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6EC3FEF6" w14:textId="77777777" w:rsidTr="00CF5E95">
        <w:trPr>
          <w:trHeight w:val="303"/>
          <w:jc w:val="center"/>
        </w:trPr>
        <w:tc>
          <w:tcPr>
            <w:tcW w:w="1019" w:type="dxa"/>
            <w:vAlign w:val="center"/>
          </w:tcPr>
          <w:p w14:paraId="0123BEDE" w14:textId="62EE6D17"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Kaptol</w:t>
            </w:r>
          </w:p>
        </w:tc>
        <w:tc>
          <w:tcPr>
            <w:tcW w:w="1670" w:type="dxa"/>
            <w:vAlign w:val="center"/>
          </w:tcPr>
          <w:p w14:paraId="5A87FCF2" w14:textId="35CCB9A5" w:rsidR="00432D99" w:rsidRPr="00432D99" w:rsidRDefault="00432D99" w:rsidP="00432D99">
            <w:pPr>
              <w:jc w:val="center"/>
              <w:rPr>
                <w:rFonts w:ascii="Times New Roman" w:hAnsi="Times New Roman" w:cs="Times New Roman"/>
                <w:sz w:val="20"/>
                <w:szCs w:val="20"/>
              </w:rPr>
            </w:pPr>
            <w:r w:rsidRPr="00432D99">
              <w:rPr>
                <w:rFonts w:ascii="Times New Roman" w:hAnsi="Times New Roman" w:cs="Times New Roman"/>
                <w:sz w:val="20"/>
                <w:szCs w:val="20"/>
              </w:rPr>
              <w:t>Župni dvor</w:t>
            </w:r>
            <w:r>
              <w:rPr>
                <w:rFonts w:ascii="Times New Roman" w:hAnsi="Times New Roman" w:cs="Times New Roman"/>
                <w:sz w:val="20"/>
                <w:szCs w:val="20"/>
              </w:rPr>
              <w:t>,</w:t>
            </w:r>
          </w:p>
          <w:p w14:paraId="2DFFA7CE" w14:textId="3D6DBBDC" w:rsidR="00432D99" w:rsidRPr="00432D99" w:rsidRDefault="00432D99" w:rsidP="00432D99">
            <w:pPr>
              <w:jc w:val="center"/>
              <w:rPr>
                <w:rFonts w:ascii="Times New Roman" w:hAnsi="Times New Roman" w:cs="Times New Roman"/>
                <w:sz w:val="20"/>
                <w:szCs w:val="20"/>
              </w:rPr>
            </w:pPr>
            <w:r w:rsidRPr="00432D99">
              <w:rPr>
                <w:rFonts w:ascii="Times New Roman" w:hAnsi="Times New Roman" w:cs="Times New Roman"/>
                <w:sz w:val="20"/>
                <w:szCs w:val="20"/>
              </w:rPr>
              <w:t>Crkva sv. Petra i Pavla</w:t>
            </w:r>
            <w:r>
              <w:rPr>
                <w:rFonts w:ascii="Times New Roman" w:hAnsi="Times New Roman" w:cs="Times New Roman"/>
                <w:sz w:val="20"/>
                <w:szCs w:val="20"/>
              </w:rPr>
              <w:t>,</w:t>
            </w:r>
          </w:p>
          <w:p w14:paraId="555D53D0" w14:textId="43D56626" w:rsidR="00E17A59" w:rsidRPr="00E17A59" w:rsidRDefault="00432D99" w:rsidP="00432D99">
            <w:pPr>
              <w:jc w:val="center"/>
              <w:rPr>
                <w:rFonts w:ascii="Times New Roman" w:hAnsi="Times New Roman" w:cs="Times New Roman"/>
                <w:sz w:val="20"/>
                <w:szCs w:val="20"/>
              </w:rPr>
            </w:pPr>
            <w:r w:rsidRPr="00432D99">
              <w:rPr>
                <w:rFonts w:ascii="Times New Roman" w:hAnsi="Times New Roman" w:cs="Times New Roman"/>
                <w:sz w:val="20"/>
                <w:szCs w:val="20"/>
              </w:rPr>
              <w:t>Stari grad Kaptol</w:t>
            </w:r>
          </w:p>
        </w:tc>
        <w:tc>
          <w:tcPr>
            <w:tcW w:w="1429" w:type="dxa"/>
            <w:vAlign w:val="center"/>
          </w:tcPr>
          <w:p w14:paraId="535DFD13" w14:textId="3D480FA6"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4B4BD3CD" w14:textId="6D2C78EB"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3F7C0CD4" w14:textId="3587D249" w:rsidR="00947D0A" w:rsidRPr="00947D0A" w:rsidRDefault="00947D0A" w:rsidP="00947D0A">
            <w:pPr>
              <w:jc w:val="center"/>
              <w:rPr>
                <w:rFonts w:ascii="Times New Roman" w:hAnsi="Times New Roman" w:cs="Times New Roman"/>
                <w:sz w:val="20"/>
                <w:szCs w:val="20"/>
              </w:rPr>
            </w:pPr>
            <w:r w:rsidRPr="00947D0A">
              <w:rPr>
                <w:rFonts w:ascii="Times New Roman" w:hAnsi="Times New Roman" w:cs="Times New Roman"/>
                <w:sz w:val="20"/>
                <w:szCs w:val="20"/>
              </w:rPr>
              <w:t>Arheološka zona Gradci</w:t>
            </w:r>
            <w:r>
              <w:rPr>
                <w:rFonts w:ascii="Times New Roman" w:hAnsi="Times New Roman" w:cs="Times New Roman"/>
                <w:sz w:val="20"/>
                <w:szCs w:val="20"/>
              </w:rPr>
              <w:t>,</w:t>
            </w:r>
          </w:p>
          <w:p w14:paraId="57C2A51C" w14:textId="150503D9" w:rsidR="00E17A59" w:rsidRPr="00E17A59" w:rsidRDefault="00947D0A" w:rsidP="00947D0A">
            <w:pPr>
              <w:jc w:val="center"/>
              <w:rPr>
                <w:rFonts w:ascii="Times New Roman" w:hAnsi="Times New Roman" w:cs="Times New Roman"/>
                <w:sz w:val="20"/>
                <w:szCs w:val="20"/>
              </w:rPr>
            </w:pPr>
            <w:r w:rsidRPr="00947D0A">
              <w:rPr>
                <w:rFonts w:ascii="Times New Roman" w:hAnsi="Times New Roman" w:cs="Times New Roman"/>
                <w:sz w:val="20"/>
                <w:szCs w:val="20"/>
              </w:rPr>
              <w:t xml:space="preserve">Arheološko nalazište </w:t>
            </w:r>
            <w:proofErr w:type="spellStart"/>
            <w:r w:rsidRPr="00947D0A">
              <w:rPr>
                <w:rFonts w:ascii="Times New Roman" w:hAnsi="Times New Roman" w:cs="Times New Roman"/>
                <w:sz w:val="20"/>
                <w:szCs w:val="20"/>
              </w:rPr>
              <w:t>Čemernice</w:t>
            </w:r>
            <w:proofErr w:type="spellEnd"/>
          </w:p>
        </w:tc>
        <w:tc>
          <w:tcPr>
            <w:tcW w:w="1155" w:type="dxa"/>
            <w:vAlign w:val="center"/>
          </w:tcPr>
          <w:p w14:paraId="6144F4FE" w14:textId="1829A92B"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2D779B9A" w14:textId="58DA5AA9"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609928ED" w14:textId="54175F15"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410B8DC7" w14:textId="77777777" w:rsidTr="00CF5E95">
        <w:trPr>
          <w:trHeight w:val="303"/>
          <w:jc w:val="center"/>
        </w:trPr>
        <w:tc>
          <w:tcPr>
            <w:tcW w:w="1019" w:type="dxa"/>
            <w:vAlign w:val="center"/>
          </w:tcPr>
          <w:p w14:paraId="70190EA9" w14:textId="57D384FC"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Velika</w:t>
            </w:r>
          </w:p>
        </w:tc>
        <w:tc>
          <w:tcPr>
            <w:tcW w:w="1670" w:type="dxa"/>
            <w:vAlign w:val="center"/>
          </w:tcPr>
          <w:p w14:paraId="32D3F2FB" w14:textId="2A3F4534"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Crkva sv. Mihovila Arkanđela</w:t>
            </w:r>
            <w:r>
              <w:rPr>
                <w:rFonts w:ascii="Times New Roman" w:hAnsi="Times New Roman" w:cs="Times New Roman"/>
                <w:sz w:val="20"/>
                <w:szCs w:val="20"/>
              </w:rPr>
              <w:t>,</w:t>
            </w:r>
          </w:p>
          <w:p w14:paraId="081D62AD" w14:textId="584E96B5"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Dvorac</w:t>
            </w:r>
            <w:r>
              <w:rPr>
                <w:rFonts w:ascii="Times New Roman" w:hAnsi="Times New Roman" w:cs="Times New Roman"/>
                <w:sz w:val="20"/>
                <w:szCs w:val="20"/>
              </w:rPr>
              <w:t>,</w:t>
            </w:r>
          </w:p>
          <w:p w14:paraId="6A5F3201" w14:textId="59F88E25"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Srednjovjekovni grad Velika</w:t>
            </w:r>
            <w:r>
              <w:rPr>
                <w:rFonts w:ascii="Times New Roman" w:hAnsi="Times New Roman" w:cs="Times New Roman"/>
                <w:sz w:val="20"/>
                <w:szCs w:val="20"/>
              </w:rPr>
              <w:t>,</w:t>
            </w:r>
          </w:p>
          <w:p w14:paraId="610E422D" w14:textId="2F720CF7" w:rsidR="006A6558" w:rsidRPr="006A6558"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Crkva sv. Augustina</w:t>
            </w:r>
            <w:r>
              <w:rPr>
                <w:rFonts w:ascii="Times New Roman" w:hAnsi="Times New Roman" w:cs="Times New Roman"/>
                <w:sz w:val="20"/>
                <w:szCs w:val="20"/>
              </w:rPr>
              <w:t>,</w:t>
            </w:r>
          </w:p>
          <w:p w14:paraId="60700E88" w14:textId="7B0DB52D" w:rsidR="00E17A59" w:rsidRPr="00E17A59" w:rsidRDefault="006A6558" w:rsidP="006A6558">
            <w:pPr>
              <w:jc w:val="center"/>
              <w:rPr>
                <w:rFonts w:ascii="Times New Roman" w:hAnsi="Times New Roman" w:cs="Times New Roman"/>
                <w:sz w:val="20"/>
                <w:szCs w:val="20"/>
              </w:rPr>
            </w:pPr>
            <w:r w:rsidRPr="006A6558">
              <w:rPr>
                <w:rFonts w:ascii="Times New Roman" w:hAnsi="Times New Roman" w:cs="Times New Roman"/>
                <w:sz w:val="20"/>
                <w:szCs w:val="20"/>
              </w:rPr>
              <w:t>Spomen kosturnica poginulih boraca NOR-a</w:t>
            </w:r>
          </w:p>
        </w:tc>
        <w:tc>
          <w:tcPr>
            <w:tcW w:w="1429" w:type="dxa"/>
            <w:vAlign w:val="center"/>
          </w:tcPr>
          <w:p w14:paraId="0C546DCC" w14:textId="6D274971"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4" w:type="dxa"/>
            <w:vAlign w:val="center"/>
          </w:tcPr>
          <w:p w14:paraId="3A7ACB42" w14:textId="5E27B26D"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7C20DDFE" w14:textId="544DF4B8"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 xml:space="preserve">Arheološko nalazište </w:t>
            </w:r>
            <w:proofErr w:type="spellStart"/>
            <w:r w:rsidRPr="00736623">
              <w:rPr>
                <w:rFonts w:ascii="Times New Roman" w:hAnsi="Times New Roman" w:cs="Times New Roman"/>
                <w:sz w:val="20"/>
                <w:szCs w:val="20"/>
              </w:rPr>
              <w:t>Radovanačko</w:t>
            </w:r>
            <w:proofErr w:type="spellEnd"/>
            <w:r w:rsidRPr="00736623">
              <w:rPr>
                <w:rFonts w:ascii="Times New Roman" w:hAnsi="Times New Roman" w:cs="Times New Roman"/>
                <w:sz w:val="20"/>
                <w:szCs w:val="20"/>
              </w:rPr>
              <w:t xml:space="preserve"> brdo</w:t>
            </w:r>
            <w:r>
              <w:rPr>
                <w:rFonts w:ascii="Times New Roman" w:hAnsi="Times New Roman" w:cs="Times New Roman"/>
                <w:sz w:val="20"/>
                <w:szCs w:val="20"/>
              </w:rPr>
              <w:t>,</w:t>
            </w:r>
          </w:p>
          <w:p w14:paraId="13F147DF" w14:textId="4DB22909"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Arheološko nalazište Pliš</w:t>
            </w:r>
            <w:r>
              <w:rPr>
                <w:rFonts w:ascii="Times New Roman" w:hAnsi="Times New Roman" w:cs="Times New Roman"/>
                <w:sz w:val="20"/>
                <w:szCs w:val="20"/>
              </w:rPr>
              <w:t>,</w:t>
            </w:r>
          </w:p>
          <w:p w14:paraId="2A5EFBC6" w14:textId="46DD1137"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Arheološko nalazište Kamenjača</w:t>
            </w:r>
            <w:r>
              <w:rPr>
                <w:rFonts w:ascii="Times New Roman" w:hAnsi="Times New Roman" w:cs="Times New Roman"/>
                <w:sz w:val="20"/>
                <w:szCs w:val="20"/>
              </w:rPr>
              <w:t>,</w:t>
            </w:r>
          </w:p>
          <w:p w14:paraId="18ED9287" w14:textId="29EA47BE" w:rsidR="00736623" w:rsidRPr="00736623"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 xml:space="preserve">Arheološko nalazište </w:t>
            </w:r>
            <w:proofErr w:type="spellStart"/>
            <w:r w:rsidRPr="00736623">
              <w:rPr>
                <w:rFonts w:ascii="Times New Roman" w:hAnsi="Times New Roman" w:cs="Times New Roman"/>
                <w:sz w:val="20"/>
                <w:szCs w:val="20"/>
              </w:rPr>
              <w:t>Međuputi</w:t>
            </w:r>
            <w:proofErr w:type="spellEnd"/>
            <w:r>
              <w:rPr>
                <w:rFonts w:ascii="Times New Roman" w:hAnsi="Times New Roman" w:cs="Times New Roman"/>
                <w:sz w:val="20"/>
                <w:szCs w:val="20"/>
              </w:rPr>
              <w:t>,</w:t>
            </w:r>
          </w:p>
          <w:p w14:paraId="1E04DD17" w14:textId="6D1B1656" w:rsidR="00E17A59" w:rsidRPr="00E17A59" w:rsidRDefault="00736623" w:rsidP="00736623">
            <w:pPr>
              <w:jc w:val="center"/>
              <w:rPr>
                <w:rFonts w:ascii="Times New Roman" w:hAnsi="Times New Roman" w:cs="Times New Roman"/>
                <w:sz w:val="20"/>
                <w:szCs w:val="20"/>
              </w:rPr>
            </w:pPr>
            <w:r w:rsidRPr="00736623">
              <w:rPr>
                <w:rFonts w:ascii="Times New Roman" w:hAnsi="Times New Roman" w:cs="Times New Roman"/>
                <w:sz w:val="20"/>
                <w:szCs w:val="20"/>
              </w:rPr>
              <w:t xml:space="preserve">Arheološko nalazište </w:t>
            </w:r>
            <w:proofErr w:type="spellStart"/>
            <w:r w:rsidRPr="00736623">
              <w:rPr>
                <w:rFonts w:ascii="Times New Roman" w:hAnsi="Times New Roman" w:cs="Times New Roman"/>
                <w:sz w:val="20"/>
                <w:szCs w:val="20"/>
              </w:rPr>
              <w:t>Stojanovac</w:t>
            </w:r>
            <w:proofErr w:type="spellEnd"/>
          </w:p>
        </w:tc>
        <w:tc>
          <w:tcPr>
            <w:tcW w:w="1155" w:type="dxa"/>
            <w:vAlign w:val="center"/>
          </w:tcPr>
          <w:p w14:paraId="3BA274C0" w14:textId="114B8AB3"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6265C8D5" w14:textId="49EB098E"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75D68079" w14:textId="1FA79D38" w:rsidR="00E17A59"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r>
      <w:tr w:rsidR="00E17A59" w14:paraId="11FBDE06" w14:textId="77777777" w:rsidTr="00CF5E95">
        <w:trPr>
          <w:trHeight w:val="152"/>
          <w:jc w:val="center"/>
        </w:trPr>
        <w:tc>
          <w:tcPr>
            <w:tcW w:w="1019" w:type="dxa"/>
            <w:vAlign w:val="center"/>
          </w:tcPr>
          <w:p w14:paraId="6D4B6CA4" w14:textId="77777777" w:rsidR="00897C6D" w:rsidRPr="00E17A59" w:rsidRDefault="00897C6D" w:rsidP="006E6670">
            <w:pPr>
              <w:jc w:val="center"/>
              <w:rPr>
                <w:rFonts w:ascii="Times New Roman" w:hAnsi="Times New Roman" w:cs="Times New Roman"/>
                <w:sz w:val="20"/>
                <w:szCs w:val="20"/>
              </w:rPr>
            </w:pPr>
            <w:r w:rsidRPr="00E17A59">
              <w:rPr>
                <w:rFonts w:ascii="Times New Roman" w:hAnsi="Times New Roman" w:cs="Times New Roman"/>
                <w:sz w:val="20"/>
                <w:szCs w:val="20"/>
              </w:rPr>
              <w:t>Ukupno LAG</w:t>
            </w:r>
          </w:p>
        </w:tc>
        <w:tc>
          <w:tcPr>
            <w:tcW w:w="1670" w:type="dxa"/>
            <w:vAlign w:val="center"/>
          </w:tcPr>
          <w:p w14:paraId="5E896667" w14:textId="622EAA0A"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72</w:t>
            </w:r>
          </w:p>
        </w:tc>
        <w:tc>
          <w:tcPr>
            <w:tcW w:w="1429" w:type="dxa"/>
            <w:vAlign w:val="center"/>
          </w:tcPr>
          <w:p w14:paraId="0193CEBC" w14:textId="78FE1258"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1</w:t>
            </w:r>
          </w:p>
        </w:tc>
        <w:tc>
          <w:tcPr>
            <w:tcW w:w="994" w:type="dxa"/>
            <w:vAlign w:val="center"/>
          </w:tcPr>
          <w:p w14:paraId="01F83A37" w14:textId="3AB0EEDB"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04" w:type="dxa"/>
            <w:vAlign w:val="center"/>
          </w:tcPr>
          <w:p w14:paraId="1E6EBF37" w14:textId="11DFEC83"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3</w:t>
            </w:r>
            <w:r w:rsidR="001A72A8">
              <w:rPr>
                <w:rFonts w:ascii="Times New Roman" w:hAnsi="Times New Roman" w:cs="Times New Roman"/>
                <w:sz w:val="20"/>
                <w:szCs w:val="20"/>
              </w:rPr>
              <w:t>3</w:t>
            </w:r>
          </w:p>
        </w:tc>
        <w:tc>
          <w:tcPr>
            <w:tcW w:w="1155" w:type="dxa"/>
            <w:vAlign w:val="center"/>
          </w:tcPr>
          <w:p w14:paraId="19AA6E4F" w14:textId="4E27CC02"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995" w:type="dxa"/>
            <w:vAlign w:val="center"/>
          </w:tcPr>
          <w:p w14:paraId="3A569D0F" w14:textId="56CE7854"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0</w:t>
            </w:r>
          </w:p>
        </w:tc>
        <w:tc>
          <w:tcPr>
            <w:tcW w:w="1423" w:type="dxa"/>
            <w:vAlign w:val="center"/>
          </w:tcPr>
          <w:p w14:paraId="27D42E2B" w14:textId="073D1C1B" w:rsidR="00897C6D" w:rsidRPr="00E17A59" w:rsidRDefault="00E17A59" w:rsidP="006E6670">
            <w:pPr>
              <w:jc w:val="center"/>
              <w:rPr>
                <w:rFonts w:ascii="Times New Roman" w:hAnsi="Times New Roman" w:cs="Times New Roman"/>
                <w:sz w:val="20"/>
                <w:szCs w:val="20"/>
              </w:rPr>
            </w:pPr>
            <w:r w:rsidRPr="00E17A59">
              <w:rPr>
                <w:rFonts w:ascii="Times New Roman" w:hAnsi="Times New Roman" w:cs="Times New Roman"/>
                <w:sz w:val="20"/>
                <w:szCs w:val="20"/>
              </w:rPr>
              <w:t>1</w:t>
            </w:r>
          </w:p>
        </w:tc>
      </w:tr>
    </w:tbl>
    <w:p w14:paraId="26B62A3E" w14:textId="76FC7938" w:rsidR="00EB6DF7" w:rsidRDefault="00332071" w:rsidP="00BA555D">
      <w:pPr>
        <w:rPr>
          <w:rFonts w:ascii="Times New Roman" w:hAnsi="Times New Roman" w:cs="Times New Roman"/>
          <w:i/>
          <w:iCs/>
        </w:rPr>
      </w:pPr>
      <w:r w:rsidRPr="00B00C55">
        <w:rPr>
          <w:rFonts w:ascii="Times New Roman" w:hAnsi="Times New Roman" w:cs="Times New Roman"/>
        </w:rPr>
        <w:t xml:space="preserve">Izvor: </w:t>
      </w:r>
      <w:bookmarkStart w:id="19" w:name="_Hlk38926262"/>
      <w:r w:rsidR="00D3336F">
        <w:rPr>
          <w:rFonts w:ascii="Times New Roman" w:hAnsi="Times New Roman" w:cs="Times New Roman"/>
          <w:i/>
          <w:iCs/>
        </w:rPr>
        <w:t>Ministarstvo kulture</w:t>
      </w:r>
      <w:bookmarkEnd w:id="19"/>
      <w:r w:rsidR="008B6CBC">
        <w:rPr>
          <w:rFonts w:ascii="Times New Roman" w:hAnsi="Times New Roman" w:cs="Times New Roman"/>
          <w:i/>
          <w:iCs/>
        </w:rPr>
        <w:t xml:space="preserve"> i medija</w:t>
      </w:r>
    </w:p>
    <w:p w14:paraId="357F42FF" w14:textId="66590690" w:rsidR="0095174E" w:rsidRDefault="00BA555D" w:rsidP="00C4171D">
      <w:pPr>
        <w:pStyle w:val="Naslov2"/>
        <w:rPr>
          <w:b w:val="0"/>
          <w:bCs/>
        </w:rPr>
      </w:pPr>
      <w:bookmarkStart w:id="20" w:name="_Toc149036695"/>
      <w:r w:rsidRPr="009C2780">
        <w:rPr>
          <w:rStyle w:val="Naslov3Char"/>
          <w:b/>
          <w:bCs/>
          <w:szCs w:val="26"/>
        </w:rPr>
        <w:lastRenderedPageBreak/>
        <w:t xml:space="preserve">1.1.3.2. Prirodna baština </w:t>
      </w:r>
      <w:r w:rsidR="009B3974" w:rsidRPr="009C2780">
        <w:rPr>
          <w:rStyle w:val="Naslov3Char"/>
          <w:b/>
          <w:bCs/>
          <w:szCs w:val="26"/>
        </w:rPr>
        <w:t xml:space="preserve">na području </w:t>
      </w:r>
      <w:r w:rsidRPr="009C2780">
        <w:rPr>
          <w:rStyle w:val="Naslov3Char"/>
          <w:b/>
          <w:bCs/>
          <w:szCs w:val="26"/>
        </w:rPr>
        <w:t>LAG-a</w:t>
      </w:r>
      <w:bookmarkEnd w:id="20"/>
      <w:r w:rsidRPr="009C2780">
        <w:rPr>
          <w:b w:val="0"/>
          <w:bCs/>
        </w:rPr>
        <w:t xml:space="preserve"> </w:t>
      </w:r>
    </w:p>
    <w:p w14:paraId="0ACAA694" w14:textId="77777777" w:rsidR="00CF5E95" w:rsidRPr="00CF5E95" w:rsidRDefault="00CF5E95" w:rsidP="00CF5E95"/>
    <w:tbl>
      <w:tblPr>
        <w:tblStyle w:val="Reetkatablice"/>
        <w:tblW w:w="0" w:type="auto"/>
        <w:tblLook w:val="04A0" w:firstRow="1" w:lastRow="0" w:firstColumn="1" w:lastColumn="0" w:noHBand="0" w:noVBand="1"/>
      </w:tblPr>
      <w:tblGrid>
        <w:gridCol w:w="9062"/>
      </w:tblGrid>
      <w:tr w:rsidR="002A1B76" w14:paraId="79E17CCD" w14:textId="77777777" w:rsidTr="00CA5F02">
        <w:trPr>
          <w:trHeight w:val="1261"/>
        </w:trPr>
        <w:tc>
          <w:tcPr>
            <w:tcW w:w="9062" w:type="dxa"/>
          </w:tcPr>
          <w:p w14:paraId="60B5BC6D" w14:textId="2B397BF8" w:rsidR="00F11500" w:rsidRPr="00C36791" w:rsidRDefault="00F722B6"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Područje LAG-a Barun Trenk </w:t>
            </w:r>
            <w:r w:rsidR="00067EF7" w:rsidRPr="00C36791">
              <w:rPr>
                <w:rFonts w:ascii="Times New Roman" w:hAnsi="Times New Roman" w:cs="Times New Roman"/>
                <w:iCs/>
                <w:sz w:val="24"/>
                <w:szCs w:val="24"/>
              </w:rPr>
              <w:t>ima veliku mogućnost osiguravanja pretpostavki za zdrav i miran život, uzimajući u obzir komparativne prednosti u odnosu na druge regije. Čist zrak, voda i tlo, nezagađen okoliš i povoljna klima neke su od prednosti područja LAG-a</w:t>
            </w:r>
            <w:r w:rsidR="000F2C20">
              <w:rPr>
                <w:rFonts w:ascii="Times New Roman" w:hAnsi="Times New Roman" w:cs="Times New Roman"/>
                <w:iCs/>
                <w:sz w:val="24"/>
                <w:szCs w:val="24"/>
              </w:rPr>
              <w:t>.</w:t>
            </w:r>
          </w:p>
          <w:p w14:paraId="5D5D5BBC" w14:textId="77777777" w:rsidR="008B5458" w:rsidRPr="00C36791" w:rsidRDefault="008B5458" w:rsidP="00837C82">
            <w:pPr>
              <w:jc w:val="both"/>
              <w:rPr>
                <w:rFonts w:ascii="Times New Roman" w:hAnsi="Times New Roman" w:cs="Times New Roman"/>
                <w:iCs/>
                <w:sz w:val="24"/>
                <w:szCs w:val="24"/>
              </w:rPr>
            </w:pPr>
          </w:p>
          <w:p w14:paraId="73C3B10B" w14:textId="15EBC8E9" w:rsidR="00F11500" w:rsidRDefault="00067EF7"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U cilju očuvanja prirodne baštine, područje Papuka zaštićeno je statusom parka prirode, dok je iz razloga geološke raznolikosti svjetske važnosti na području Papuka osnovan GEOPARK PAPUK 2006., koji se nalazi pod zaštitom UNESCO-a od 2015. godine. </w:t>
            </w:r>
            <w:r w:rsidR="004119E2" w:rsidRPr="00C36791">
              <w:rPr>
                <w:rFonts w:ascii="Times New Roman" w:hAnsi="Times New Roman" w:cs="Times New Roman"/>
                <w:iCs/>
                <w:sz w:val="24"/>
                <w:szCs w:val="24"/>
              </w:rPr>
              <w:t>Status spomenik</w:t>
            </w:r>
            <w:r w:rsidR="00280BB3">
              <w:rPr>
                <w:rFonts w:ascii="Times New Roman" w:hAnsi="Times New Roman" w:cs="Times New Roman"/>
                <w:iCs/>
                <w:sz w:val="24"/>
                <w:szCs w:val="24"/>
              </w:rPr>
              <w:t>a</w:t>
            </w:r>
            <w:r w:rsidR="004119E2" w:rsidRPr="00C36791">
              <w:rPr>
                <w:rFonts w:ascii="Times New Roman" w:hAnsi="Times New Roman" w:cs="Times New Roman"/>
                <w:iCs/>
                <w:sz w:val="24"/>
                <w:szCs w:val="24"/>
              </w:rPr>
              <w:t xml:space="preserve"> parkovne arhitekture imaju Park u </w:t>
            </w:r>
            <w:proofErr w:type="spellStart"/>
            <w:r w:rsidR="004119E2" w:rsidRPr="00C36791">
              <w:rPr>
                <w:rFonts w:ascii="Times New Roman" w:hAnsi="Times New Roman" w:cs="Times New Roman"/>
                <w:iCs/>
                <w:sz w:val="24"/>
                <w:szCs w:val="24"/>
              </w:rPr>
              <w:t>Trenkovu</w:t>
            </w:r>
            <w:proofErr w:type="spellEnd"/>
            <w:r w:rsidR="004119E2" w:rsidRPr="00C36791">
              <w:rPr>
                <w:rFonts w:ascii="Times New Roman" w:hAnsi="Times New Roman" w:cs="Times New Roman"/>
                <w:iCs/>
                <w:sz w:val="24"/>
                <w:szCs w:val="24"/>
              </w:rPr>
              <w:t xml:space="preserve"> i Park u Kutjevu. Park u </w:t>
            </w:r>
            <w:proofErr w:type="spellStart"/>
            <w:r w:rsidR="004119E2" w:rsidRPr="00C36791">
              <w:rPr>
                <w:rFonts w:ascii="Times New Roman" w:hAnsi="Times New Roman" w:cs="Times New Roman"/>
                <w:iCs/>
                <w:sz w:val="24"/>
                <w:szCs w:val="24"/>
              </w:rPr>
              <w:t>Trenkovu</w:t>
            </w:r>
            <w:proofErr w:type="spellEnd"/>
            <w:r w:rsidR="004119E2" w:rsidRPr="00C36791">
              <w:rPr>
                <w:rFonts w:ascii="Times New Roman" w:hAnsi="Times New Roman" w:cs="Times New Roman"/>
                <w:iCs/>
                <w:sz w:val="24"/>
                <w:szCs w:val="24"/>
              </w:rPr>
              <w:t xml:space="preserve"> pod statusom zaštite je od 1964. godine, a prostire se na 5,20 ha. U sklopu Parka nalaze se </w:t>
            </w:r>
            <w:r w:rsidR="00EE3349">
              <w:rPr>
                <w:rFonts w:ascii="Times New Roman" w:hAnsi="Times New Roman" w:cs="Times New Roman"/>
                <w:iCs/>
                <w:sz w:val="24"/>
                <w:szCs w:val="24"/>
              </w:rPr>
              <w:t>d</w:t>
            </w:r>
            <w:r w:rsidR="004119E2" w:rsidRPr="00C36791">
              <w:rPr>
                <w:rFonts w:ascii="Times New Roman" w:hAnsi="Times New Roman" w:cs="Times New Roman"/>
                <w:iCs/>
                <w:sz w:val="24"/>
                <w:szCs w:val="24"/>
              </w:rPr>
              <w:t xml:space="preserve">vorac i brojna spomenički vrijedna stabla i hortikulturne vrste, kao i veći broj </w:t>
            </w:r>
            <w:proofErr w:type="spellStart"/>
            <w:r w:rsidR="004119E2" w:rsidRPr="00C36791">
              <w:rPr>
                <w:rFonts w:ascii="Times New Roman" w:hAnsi="Times New Roman" w:cs="Times New Roman"/>
                <w:iCs/>
                <w:sz w:val="24"/>
                <w:szCs w:val="24"/>
              </w:rPr>
              <w:t>eg</w:t>
            </w:r>
            <w:r w:rsidR="00CA3085">
              <w:rPr>
                <w:rFonts w:ascii="Times New Roman" w:hAnsi="Times New Roman" w:cs="Times New Roman"/>
                <w:iCs/>
                <w:sz w:val="24"/>
                <w:szCs w:val="24"/>
              </w:rPr>
              <w:t>z</w:t>
            </w:r>
            <w:r w:rsidR="004119E2" w:rsidRPr="00C36791">
              <w:rPr>
                <w:rFonts w:ascii="Times New Roman" w:hAnsi="Times New Roman" w:cs="Times New Roman"/>
                <w:iCs/>
                <w:sz w:val="24"/>
                <w:szCs w:val="24"/>
              </w:rPr>
              <w:t>ota</w:t>
            </w:r>
            <w:proofErr w:type="spellEnd"/>
            <w:r w:rsidR="004119E2" w:rsidRPr="00C36791">
              <w:rPr>
                <w:rFonts w:ascii="Times New Roman" w:hAnsi="Times New Roman" w:cs="Times New Roman"/>
                <w:iCs/>
                <w:sz w:val="24"/>
                <w:szCs w:val="24"/>
              </w:rPr>
              <w:t xml:space="preserve"> i kultiviranih vrsta. Park u Kutjevu prostire se na 1,70 ha, a pod statusom zaštite je od 1967. godine. Obuhvaća </w:t>
            </w:r>
            <w:r w:rsidR="00EE3349">
              <w:rPr>
                <w:rFonts w:ascii="Times New Roman" w:hAnsi="Times New Roman" w:cs="Times New Roman"/>
                <w:iCs/>
                <w:sz w:val="24"/>
                <w:szCs w:val="24"/>
              </w:rPr>
              <w:t>d</w:t>
            </w:r>
            <w:r w:rsidR="004119E2" w:rsidRPr="00C36791">
              <w:rPr>
                <w:rFonts w:ascii="Times New Roman" w:hAnsi="Times New Roman" w:cs="Times New Roman"/>
                <w:iCs/>
                <w:sz w:val="24"/>
                <w:szCs w:val="24"/>
              </w:rPr>
              <w:t xml:space="preserve">vorac čija izgradnja datira iz 19. stoljeća. </w:t>
            </w:r>
          </w:p>
          <w:p w14:paraId="75C80B4D" w14:textId="77777777" w:rsidR="00880997" w:rsidRPr="00C36791" w:rsidRDefault="00880997" w:rsidP="00837C82">
            <w:pPr>
              <w:jc w:val="both"/>
              <w:rPr>
                <w:rFonts w:ascii="Times New Roman" w:hAnsi="Times New Roman" w:cs="Times New Roman"/>
                <w:iCs/>
                <w:sz w:val="24"/>
                <w:szCs w:val="24"/>
              </w:rPr>
            </w:pPr>
          </w:p>
          <w:p w14:paraId="08976647" w14:textId="0E649549" w:rsidR="00F11500" w:rsidRPr="00C36791" w:rsidRDefault="00812033" w:rsidP="00837C82">
            <w:pPr>
              <w:jc w:val="both"/>
              <w:rPr>
                <w:rFonts w:ascii="Times New Roman" w:hAnsi="Times New Roman" w:cs="Times New Roman"/>
                <w:iCs/>
                <w:sz w:val="24"/>
                <w:szCs w:val="24"/>
              </w:rPr>
            </w:pPr>
            <w:r w:rsidRPr="00812033">
              <w:rPr>
                <w:rFonts w:ascii="Times New Roman" w:hAnsi="Times New Roman" w:cs="Times New Roman"/>
                <w:iCs/>
                <w:sz w:val="24"/>
                <w:szCs w:val="24"/>
              </w:rPr>
              <w:t>Javna ustanova za upravljanje zaštićenim područjem Požeško-slavonske županije</w:t>
            </w:r>
            <w:r>
              <w:rPr>
                <w:rFonts w:ascii="Times New Roman" w:hAnsi="Times New Roman" w:cs="Times New Roman"/>
                <w:iCs/>
                <w:sz w:val="24"/>
                <w:szCs w:val="24"/>
              </w:rPr>
              <w:t xml:space="preserve">  </w:t>
            </w:r>
            <w:r w:rsidRPr="00812033">
              <w:rPr>
                <w:rFonts w:ascii="Times New Roman" w:hAnsi="Times New Roman" w:cs="Times New Roman"/>
                <w:iCs/>
                <w:sz w:val="24"/>
                <w:szCs w:val="24"/>
              </w:rPr>
              <w:t xml:space="preserve">obavlja djelatnost zaštite, održavanja i promicanja zaštićenog područja u cilju zaštite i očuvanja izvornosti prirode, osiguravanje neometanog odvijanja prirodnih procesa i održivog korištenja prirodnih dobara, nadzire provođenje uvjeta i mjera zaštite prirode na zaštićenom području kojim upravlja te sudjeluje u prikupljanju podataka u svrhu praćenja očuvanosti prirode.  </w:t>
            </w:r>
          </w:p>
          <w:p w14:paraId="2F41B26C" w14:textId="77777777" w:rsidR="008B5458" w:rsidRPr="00C36791" w:rsidRDefault="008B5458" w:rsidP="00837C82">
            <w:pPr>
              <w:jc w:val="both"/>
              <w:rPr>
                <w:rFonts w:ascii="Times New Roman" w:hAnsi="Times New Roman" w:cs="Times New Roman"/>
                <w:iCs/>
                <w:sz w:val="24"/>
                <w:szCs w:val="24"/>
              </w:rPr>
            </w:pPr>
          </w:p>
          <w:p w14:paraId="074D0964" w14:textId="0666AD3C" w:rsidR="00F11500" w:rsidRPr="00C36791" w:rsidRDefault="00837C82"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Iznimno važnim krajolikom za posebnu zaštitu smatra se oko 800 ha vinorodnih brežuljaka u okolici Kutjeva. Na očuvanost prirodnog krajolika i čist okoliš</w:t>
            </w:r>
            <w:r w:rsidR="00160C9E" w:rsidRPr="00C36791">
              <w:rPr>
                <w:rFonts w:ascii="Times New Roman" w:hAnsi="Times New Roman" w:cs="Times New Roman"/>
                <w:iCs/>
                <w:sz w:val="24"/>
                <w:szCs w:val="24"/>
              </w:rPr>
              <w:t xml:space="preserve"> utječe gospodarska i industrijska nerazvijenost, kao temelj za ekološku proizvodnju hrane i zdrav način života.</w:t>
            </w:r>
            <w:r w:rsidR="00351892" w:rsidRPr="00C36791">
              <w:rPr>
                <w:rFonts w:ascii="Times New Roman" w:hAnsi="Times New Roman" w:cs="Times New Roman"/>
                <w:iCs/>
                <w:sz w:val="24"/>
                <w:szCs w:val="24"/>
              </w:rPr>
              <w:t xml:space="preserve"> </w:t>
            </w:r>
          </w:p>
          <w:p w14:paraId="2C107BAA" w14:textId="77777777" w:rsidR="008B5458" w:rsidRPr="00C36791" w:rsidRDefault="008B5458" w:rsidP="00837C82">
            <w:pPr>
              <w:jc w:val="both"/>
              <w:rPr>
                <w:rFonts w:ascii="Times New Roman" w:hAnsi="Times New Roman" w:cs="Times New Roman"/>
                <w:iCs/>
                <w:sz w:val="24"/>
                <w:szCs w:val="24"/>
              </w:rPr>
            </w:pPr>
          </w:p>
          <w:p w14:paraId="0F9603CA" w14:textId="0F64EA53" w:rsidR="002A1B76" w:rsidRPr="00C36791" w:rsidRDefault="0025301E"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Rijeke na području LAG-a (Veličanka, </w:t>
            </w:r>
            <w:r w:rsidR="008E0F8B" w:rsidRPr="00C36791">
              <w:rPr>
                <w:rFonts w:ascii="Times New Roman" w:hAnsi="Times New Roman" w:cs="Times New Roman"/>
                <w:iCs/>
                <w:sz w:val="24"/>
                <w:szCs w:val="24"/>
              </w:rPr>
              <w:t xml:space="preserve">Londža, </w:t>
            </w:r>
            <w:proofErr w:type="spellStart"/>
            <w:r w:rsidRPr="00C36791">
              <w:rPr>
                <w:rFonts w:ascii="Times New Roman" w:hAnsi="Times New Roman" w:cs="Times New Roman"/>
                <w:iCs/>
                <w:sz w:val="24"/>
                <w:szCs w:val="24"/>
              </w:rPr>
              <w:t>Kaptolka</w:t>
            </w:r>
            <w:proofErr w:type="spellEnd"/>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Vetovka</w:t>
            </w:r>
            <w:proofErr w:type="spellEnd"/>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Dubočanka</w:t>
            </w:r>
            <w:proofErr w:type="spellEnd"/>
            <w:r w:rsidRPr="00C36791">
              <w:rPr>
                <w:rFonts w:ascii="Times New Roman" w:hAnsi="Times New Roman" w:cs="Times New Roman"/>
                <w:iCs/>
                <w:sz w:val="24"/>
                <w:szCs w:val="24"/>
              </w:rPr>
              <w:t xml:space="preserve">, Kutjevačka </w:t>
            </w:r>
            <w:r w:rsidR="00B46CBA" w:rsidRPr="00C36791">
              <w:rPr>
                <w:rFonts w:ascii="Times New Roman" w:hAnsi="Times New Roman" w:cs="Times New Roman"/>
                <w:iCs/>
                <w:sz w:val="24"/>
                <w:szCs w:val="24"/>
              </w:rPr>
              <w:t>rijeka</w:t>
            </w:r>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Brzaja</w:t>
            </w:r>
            <w:proofErr w:type="spellEnd"/>
            <w:r w:rsidRPr="00C36791">
              <w:rPr>
                <w:rFonts w:ascii="Times New Roman" w:hAnsi="Times New Roman" w:cs="Times New Roman"/>
                <w:iCs/>
                <w:sz w:val="24"/>
                <w:szCs w:val="24"/>
              </w:rPr>
              <w:t xml:space="preserve">, </w:t>
            </w:r>
            <w:proofErr w:type="spellStart"/>
            <w:r w:rsidRPr="00C36791">
              <w:rPr>
                <w:rFonts w:ascii="Times New Roman" w:hAnsi="Times New Roman" w:cs="Times New Roman"/>
                <w:iCs/>
                <w:sz w:val="24"/>
                <w:szCs w:val="24"/>
              </w:rPr>
              <w:t>Stražemanka</w:t>
            </w:r>
            <w:proofErr w:type="spellEnd"/>
            <w:r w:rsidRPr="00C36791">
              <w:rPr>
                <w:rFonts w:ascii="Times New Roman" w:hAnsi="Times New Roman" w:cs="Times New Roman"/>
                <w:iCs/>
                <w:sz w:val="24"/>
                <w:szCs w:val="24"/>
              </w:rPr>
              <w:t xml:space="preserve"> i druge) u svojim višim predjelima bogate su čistom vodom brzog toka, pa se u njima nastanjuju riječne ribe poput pastrve, klena i grgeča, dok se u nizinskim predjelima nalaze šaran, smuđ, amur i som. </w:t>
            </w:r>
            <w:r w:rsidR="0071675F" w:rsidRPr="00C36791">
              <w:rPr>
                <w:rFonts w:ascii="Times New Roman" w:hAnsi="Times New Roman" w:cs="Times New Roman"/>
                <w:iCs/>
                <w:sz w:val="24"/>
                <w:szCs w:val="24"/>
              </w:rPr>
              <w:t xml:space="preserve">Manjim umjetnim ribnjacima (Kutjevo, Velika, Jakšić, </w:t>
            </w:r>
            <w:proofErr w:type="spellStart"/>
            <w:r w:rsidR="0071675F" w:rsidRPr="00C36791">
              <w:rPr>
                <w:rFonts w:ascii="Times New Roman" w:hAnsi="Times New Roman" w:cs="Times New Roman"/>
                <w:iCs/>
                <w:sz w:val="24"/>
                <w:szCs w:val="24"/>
              </w:rPr>
              <w:t>Vetovo</w:t>
            </w:r>
            <w:proofErr w:type="spellEnd"/>
            <w:r w:rsidR="0071675F" w:rsidRPr="00C36791">
              <w:rPr>
                <w:rFonts w:ascii="Times New Roman" w:hAnsi="Times New Roman" w:cs="Times New Roman"/>
                <w:iCs/>
                <w:sz w:val="24"/>
                <w:szCs w:val="24"/>
              </w:rPr>
              <w:t xml:space="preserve">, </w:t>
            </w:r>
            <w:proofErr w:type="spellStart"/>
            <w:r w:rsidR="0071675F" w:rsidRPr="00C36791">
              <w:rPr>
                <w:rFonts w:ascii="Times New Roman" w:hAnsi="Times New Roman" w:cs="Times New Roman"/>
                <w:iCs/>
                <w:sz w:val="24"/>
                <w:szCs w:val="24"/>
              </w:rPr>
              <w:t>Rajsavac</w:t>
            </w:r>
            <w:proofErr w:type="spellEnd"/>
            <w:r w:rsidR="0071675F" w:rsidRPr="00C36791">
              <w:rPr>
                <w:rFonts w:ascii="Times New Roman" w:hAnsi="Times New Roman" w:cs="Times New Roman"/>
                <w:iCs/>
                <w:sz w:val="24"/>
                <w:szCs w:val="24"/>
              </w:rPr>
              <w:t xml:space="preserve">, Lukač, </w:t>
            </w:r>
            <w:proofErr w:type="spellStart"/>
            <w:r w:rsidR="0071675F" w:rsidRPr="00C36791">
              <w:rPr>
                <w:rFonts w:ascii="Times New Roman" w:hAnsi="Times New Roman" w:cs="Times New Roman"/>
                <w:iCs/>
                <w:sz w:val="24"/>
                <w:szCs w:val="24"/>
              </w:rPr>
              <w:t>Eminovci</w:t>
            </w:r>
            <w:proofErr w:type="spellEnd"/>
            <w:r w:rsidR="00E03FC0" w:rsidRPr="00C36791">
              <w:rPr>
                <w:rFonts w:ascii="Times New Roman" w:hAnsi="Times New Roman" w:cs="Times New Roman"/>
                <w:iCs/>
                <w:sz w:val="24"/>
                <w:szCs w:val="24"/>
              </w:rPr>
              <w:t xml:space="preserve">, </w:t>
            </w:r>
            <w:proofErr w:type="spellStart"/>
            <w:r w:rsidR="00E03FC0" w:rsidRPr="00C36791">
              <w:rPr>
                <w:rFonts w:ascii="Times New Roman" w:hAnsi="Times New Roman" w:cs="Times New Roman"/>
                <w:iCs/>
                <w:sz w:val="24"/>
                <w:szCs w:val="24"/>
              </w:rPr>
              <w:t>Zarilac</w:t>
            </w:r>
            <w:proofErr w:type="spellEnd"/>
            <w:r w:rsidR="0071675F" w:rsidRPr="00C36791">
              <w:rPr>
                <w:rFonts w:ascii="Times New Roman" w:hAnsi="Times New Roman" w:cs="Times New Roman"/>
                <w:iCs/>
                <w:sz w:val="24"/>
                <w:szCs w:val="24"/>
              </w:rPr>
              <w:t xml:space="preserve"> i drugi) namijenjenima za sportski ribolov širi se riblji fond. U sklopu Parka prirode Papuk u prošlosti je djelovalo akumulacijsko jezero na lokaciji Zvečevo, koje danas nije u funkciji. </w:t>
            </w:r>
            <w:r w:rsidR="004C7BF9" w:rsidRPr="00C36791">
              <w:rPr>
                <w:rFonts w:ascii="Times New Roman" w:hAnsi="Times New Roman" w:cs="Times New Roman"/>
                <w:iCs/>
                <w:sz w:val="24"/>
                <w:szCs w:val="24"/>
              </w:rPr>
              <w:t xml:space="preserve">Ranije navedena očuvana priroda i bogatstvo šumskih područja omogućuju raznolikost životinjskog svijeta, ali i razvoj lova i ribolova na području LAG-a. Na temelju svega navedenog može se pristupiti razvoju selektivnih oblika turizma kojima su polazišne točka priroda i prirodne posebnosti.  </w:t>
            </w:r>
          </w:p>
          <w:p w14:paraId="2D7E2328" w14:textId="77777777" w:rsidR="008B5458" w:rsidRPr="00C36791" w:rsidRDefault="008B5458" w:rsidP="00837C82">
            <w:pPr>
              <w:jc w:val="both"/>
              <w:rPr>
                <w:rFonts w:ascii="Times New Roman" w:hAnsi="Times New Roman" w:cs="Times New Roman"/>
                <w:iCs/>
                <w:sz w:val="24"/>
                <w:szCs w:val="24"/>
              </w:rPr>
            </w:pPr>
          </w:p>
          <w:p w14:paraId="48157563" w14:textId="7C791E2B" w:rsidR="00AD18C0" w:rsidRPr="00C36791" w:rsidRDefault="00AD18C0" w:rsidP="00837C82">
            <w:pPr>
              <w:jc w:val="both"/>
              <w:rPr>
                <w:rFonts w:ascii="Times New Roman" w:hAnsi="Times New Roman" w:cs="Times New Roman"/>
                <w:iCs/>
                <w:sz w:val="24"/>
                <w:szCs w:val="24"/>
              </w:rPr>
            </w:pPr>
            <w:r w:rsidRPr="0065027B">
              <w:rPr>
                <w:rFonts w:ascii="Times New Roman" w:hAnsi="Times New Roman" w:cs="Times New Roman"/>
                <w:iCs/>
                <w:sz w:val="24"/>
                <w:szCs w:val="24"/>
              </w:rPr>
              <w:t xml:space="preserve">NATURA 2000 </w:t>
            </w:r>
            <w:r w:rsidRPr="00C36791">
              <w:rPr>
                <w:rFonts w:ascii="Times New Roman" w:hAnsi="Times New Roman" w:cs="Times New Roman"/>
                <w:iCs/>
                <w:sz w:val="24"/>
                <w:szCs w:val="24"/>
              </w:rPr>
              <w:t>je ekološka mreža očuvanih područja na prostoru Europe, a namijenjena je zaštiti ugroženih i rijetkih divljih životinja, biljaka i staništa. U prosincu 2012. godine definirana su područja NATURA 2000 za teritorij Republike Hrvatske, čime je utvrđena velika biološka raznolikost u usporedbi s drugim europskim zemljama.</w:t>
            </w:r>
            <w:r w:rsidR="00F13719" w:rsidRPr="00C36791">
              <w:rPr>
                <w:rFonts w:ascii="Times New Roman" w:hAnsi="Times New Roman" w:cs="Times New Roman"/>
                <w:iCs/>
                <w:sz w:val="24"/>
                <w:szCs w:val="24"/>
              </w:rPr>
              <w:t xml:space="preserve"> Na području LAG-a</w:t>
            </w:r>
            <w:r w:rsidR="000F2C20">
              <w:rPr>
                <w:rFonts w:ascii="Times New Roman" w:hAnsi="Times New Roman" w:cs="Times New Roman"/>
                <w:iCs/>
                <w:sz w:val="24"/>
                <w:szCs w:val="24"/>
              </w:rPr>
              <w:t xml:space="preserve"> </w:t>
            </w:r>
            <w:r w:rsidR="00F13719" w:rsidRPr="00C36791">
              <w:rPr>
                <w:rFonts w:ascii="Times New Roman" w:hAnsi="Times New Roman" w:cs="Times New Roman"/>
                <w:iCs/>
                <w:sz w:val="24"/>
                <w:szCs w:val="24"/>
              </w:rPr>
              <w:t>poseban značaj imaju staništa ptica na području Parka prirode Papuk i potpuno prirodne gorske šume i vodotoci koji su važni za istaknuti.</w:t>
            </w:r>
          </w:p>
          <w:p w14:paraId="30B34EE5" w14:textId="77777777" w:rsidR="008B5458" w:rsidRPr="00C36791" w:rsidRDefault="008B5458" w:rsidP="00837C82">
            <w:pPr>
              <w:jc w:val="both"/>
              <w:rPr>
                <w:rFonts w:ascii="Times New Roman" w:hAnsi="Times New Roman" w:cs="Times New Roman"/>
                <w:iCs/>
                <w:sz w:val="24"/>
                <w:szCs w:val="24"/>
              </w:rPr>
            </w:pPr>
          </w:p>
          <w:p w14:paraId="61F92659" w14:textId="40558C6D" w:rsidR="00160C9E" w:rsidRPr="00C36791" w:rsidRDefault="00466298"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Park prirode Papuk predstavlja jedinstveno područje planina Papuk i manjim dijelom Krndije površine od </w:t>
            </w:r>
            <w:r w:rsidR="009325BA">
              <w:rPr>
                <w:rFonts w:ascii="Times New Roman" w:hAnsi="Times New Roman" w:cs="Times New Roman"/>
                <w:iCs/>
                <w:sz w:val="24"/>
                <w:szCs w:val="24"/>
              </w:rPr>
              <w:t>168</w:t>
            </w:r>
            <w:r w:rsidRPr="00C36791">
              <w:rPr>
                <w:rFonts w:ascii="Times New Roman" w:hAnsi="Times New Roman" w:cs="Times New Roman"/>
                <w:iCs/>
                <w:sz w:val="24"/>
                <w:szCs w:val="24"/>
              </w:rPr>
              <w:t xml:space="preserve"> </w:t>
            </w:r>
            <w:r w:rsidR="009325BA">
              <w:rPr>
                <w:rFonts w:ascii="Times New Roman" w:hAnsi="Times New Roman" w:cs="Times New Roman"/>
                <w:iCs/>
                <w:sz w:val="24"/>
                <w:szCs w:val="24"/>
              </w:rPr>
              <w:t>hektara</w:t>
            </w:r>
            <w:r w:rsidRPr="00C36791">
              <w:rPr>
                <w:rFonts w:ascii="Times New Roman" w:hAnsi="Times New Roman" w:cs="Times New Roman"/>
                <w:iCs/>
                <w:sz w:val="24"/>
                <w:szCs w:val="24"/>
              </w:rPr>
              <w:t xml:space="preserve"> koje obiluje biljnim i životinjskim vrstama, spomenicima kulturno-povijesnog značaja kao i geološkom i povijesnom baštinom. Status parka prirode dobiva u travnju 1999. godine, a svoje djelovanje usmjerava na zaštitu i očuvanje prirodnih i drugih </w:t>
            </w:r>
            <w:r w:rsidRPr="00C36791">
              <w:rPr>
                <w:rFonts w:ascii="Times New Roman" w:hAnsi="Times New Roman" w:cs="Times New Roman"/>
                <w:iCs/>
                <w:sz w:val="24"/>
                <w:szCs w:val="24"/>
              </w:rPr>
              <w:lastRenderedPageBreak/>
              <w:t xml:space="preserve">vrijednosti Papuka. Papuk obiluje šumama, među kojima se ističu šume panonske bukve i jele u višim predjelima, a nalazimo i šume prašumskog karaktera. </w:t>
            </w:r>
            <w:r w:rsidR="00D41644" w:rsidRPr="00C36791">
              <w:rPr>
                <w:rFonts w:ascii="Times New Roman" w:hAnsi="Times New Roman" w:cs="Times New Roman"/>
                <w:iCs/>
                <w:sz w:val="24"/>
                <w:szCs w:val="24"/>
              </w:rPr>
              <w:t xml:space="preserve">Najviši vrhovi Papuka (Papuk, </w:t>
            </w:r>
            <w:proofErr w:type="spellStart"/>
            <w:r w:rsidR="00D41644" w:rsidRPr="00C36791">
              <w:rPr>
                <w:rFonts w:ascii="Times New Roman" w:hAnsi="Times New Roman" w:cs="Times New Roman"/>
                <w:iCs/>
                <w:sz w:val="24"/>
                <w:szCs w:val="24"/>
              </w:rPr>
              <w:t>Ivačka</w:t>
            </w:r>
            <w:proofErr w:type="spellEnd"/>
            <w:r w:rsidR="00D41644" w:rsidRPr="00C36791">
              <w:rPr>
                <w:rFonts w:ascii="Times New Roman" w:hAnsi="Times New Roman" w:cs="Times New Roman"/>
                <w:iCs/>
                <w:sz w:val="24"/>
                <w:szCs w:val="24"/>
              </w:rPr>
              <w:t xml:space="preserve"> glava, Točak, </w:t>
            </w:r>
            <w:proofErr w:type="spellStart"/>
            <w:r w:rsidR="00D41644" w:rsidRPr="00C36791">
              <w:rPr>
                <w:rFonts w:ascii="Times New Roman" w:hAnsi="Times New Roman" w:cs="Times New Roman"/>
                <w:iCs/>
                <w:sz w:val="24"/>
                <w:szCs w:val="24"/>
              </w:rPr>
              <w:t>Češljakovački</w:t>
            </w:r>
            <w:proofErr w:type="spellEnd"/>
            <w:r w:rsidR="00D41644" w:rsidRPr="00C36791">
              <w:rPr>
                <w:rFonts w:ascii="Times New Roman" w:hAnsi="Times New Roman" w:cs="Times New Roman"/>
                <w:iCs/>
                <w:sz w:val="24"/>
                <w:szCs w:val="24"/>
              </w:rPr>
              <w:t xml:space="preserve"> vis i Kapavac) ističu se zbog svoje uočljivosti u odnosu na okolnu većinsku prisutnost ravnica do 100m nadmorske visine.</w:t>
            </w:r>
          </w:p>
          <w:p w14:paraId="47590AF6" w14:textId="77777777" w:rsidR="008B5458" w:rsidRPr="00C36791" w:rsidRDefault="008B5458" w:rsidP="00837C82">
            <w:pPr>
              <w:jc w:val="both"/>
              <w:rPr>
                <w:rFonts w:ascii="Times New Roman" w:hAnsi="Times New Roman" w:cs="Times New Roman"/>
                <w:iCs/>
                <w:sz w:val="24"/>
                <w:szCs w:val="24"/>
              </w:rPr>
            </w:pPr>
          </w:p>
          <w:p w14:paraId="16AFBFE0" w14:textId="68E48D30" w:rsidR="008B5458" w:rsidRPr="00C36791" w:rsidRDefault="001E12C5" w:rsidP="00837C82">
            <w:pPr>
              <w:jc w:val="both"/>
              <w:rPr>
                <w:rFonts w:ascii="Times New Roman" w:hAnsi="Times New Roman" w:cs="Times New Roman"/>
                <w:iCs/>
                <w:sz w:val="24"/>
                <w:szCs w:val="24"/>
              </w:rPr>
            </w:pPr>
            <w:r w:rsidRPr="00C36791">
              <w:rPr>
                <w:rFonts w:ascii="Times New Roman" w:hAnsi="Times New Roman" w:cs="Times New Roman"/>
                <w:iCs/>
                <w:sz w:val="24"/>
                <w:szCs w:val="24"/>
              </w:rPr>
              <w:t xml:space="preserve">U sklopu Parka prirode Papuk nalaze se područja s jedinstvenim obilježjima i dodatnim stupnjem zaštite, među kojima su park šuma Jankovac, geološka formacija </w:t>
            </w:r>
            <w:proofErr w:type="spellStart"/>
            <w:r w:rsidRPr="00C36791">
              <w:rPr>
                <w:rFonts w:ascii="Times New Roman" w:hAnsi="Times New Roman" w:cs="Times New Roman"/>
                <w:iCs/>
                <w:sz w:val="24"/>
                <w:szCs w:val="24"/>
              </w:rPr>
              <w:t>Rupnica</w:t>
            </w:r>
            <w:proofErr w:type="spellEnd"/>
            <w:r w:rsidRPr="00C36791">
              <w:rPr>
                <w:rFonts w:ascii="Times New Roman" w:hAnsi="Times New Roman" w:cs="Times New Roman"/>
                <w:iCs/>
                <w:sz w:val="24"/>
                <w:szCs w:val="24"/>
              </w:rPr>
              <w:t xml:space="preserve">, poseban rezervat šumske vegetacije </w:t>
            </w:r>
            <w:proofErr w:type="spellStart"/>
            <w:r w:rsidRPr="00C36791">
              <w:rPr>
                <w:rFonts w:ascii="Times New Roman" w:hAnsi="Times New Roman" w:cs="Times New Roman"/>
                <w:iCs/>
                <w:sz w:val="24"/>
                <w:szCs w:val="24"/>
              </w:rPr>
              <w:t>Sekulinačka</w:t>
            </w:r>
            <w:proofErr w:type="spellEnd"/>
            <w:r w:rsidRPr="00C36791">
              <w:rPr>
                <w:rFonts w:ascii="Times New Roman" w:hAnsi="Times New Roman" w:cs="Times New Roman"/>
                <w:iCs/>
                <w:sz w:val="24"/>
                <w:szCs w:val="24"/>
              </w:rPr>
              <w:t xml:space="preserve"> planina, spomenik prirode Stanište tise, spomenik prirode Stari hrastovi i floristički rezervat Pliš-</w:t>
            </w:r>
            <w:proofErr w:type="spellStart"/>
            <w:r w:rsidRPr="00C36791">
              <w:rPr>
                <w:rFonts w:ascii="Times New Roman" w:hAnsi="Times New Roman" w:cs="Times New Roman"/>
                <w:iCs/>
                <w:sz w:val="24"/>
                <w:szCs w:val="24"/>
              </w:rPr>
              <w:t>Mališćak</w:t>
            </w:r>
            <w:proofErr w:type="spellEnd"/>
            <w:r w:rsidRPr="00C36791">
              <w:rPr>
                <w:rFonts w:ascii="Times New Roman" w:hAnsi="Times New Roman" w:cs="Times New Roman"/>
                <w:iCs/>
                <w:sz w:val="24"/>
                <w:szCs w:val="24"/>
              </w:rPr>
              <w:t>-</w:t>
            </w:r>
            <w:proofErr w:type="spellStart"/>
            <w:r w:rsidRPr="00C36791">
              <w:rPr>
                <w:rFonts w:ascii="Times New Roman" w:hAnsi="Times New Roman" w:cs="Times New Roman"/>
                <w:iCs/>
                <w:sz w:val="24"/>
                <w:szCs w:val="24"/>
              </w:rPr>
              <w:t>Turjak-Lapjak</w:t>
            </w:r>
            <w:proofErr w:type="spellEnd"/>
            <w:r w:rsidRPr="00C36791">
              <w:rPr>
                <w:rFonts w:ascii="Times New Roman" w:hAnsi="Times New Roman" w:cs="Times New Roman"/>
                <w:iCs/>
                <w:sz w:val="24"/>
                <w:szCs w:val="24"/>
              </w:rPr>
              <w:t xml:space="preserve">. Unatoč tome što se sjeverni dio Parka prirode Papuk nalazi unutar granica Virovitičko-podravske županije čime izlazi iz područja LAG-a, navode se sve znamenitosti iz razloga cjelovitosti jedne prostorne cjeline. Na prostoru Parka prirode Papuk djeluje se u smjeru razvoja turističke djelatnosti u skladu s održivim razvojem. </w:t>
            </w:r>
            <w:r w:rsidR="005732E4" w:rsidRPr="00C36791">
              <w:rPr>
                <w:rFonts w:ascii="Times New Roman" w:hAnsi="Times New Roman" w:cs="Times New Roman"/>
                <w:iCs/>
                <w:sz w:val="24"/>
                <w:szCs w:val="24"/>
              </w:rPr>
              <w:t xml:space="preserve">Tako nalazimo mrežu označenih planinarskih staza od kojih se izdvajaju Jankovac, Zvečevo i </w:t>
            </w:r>
            <w:proofErr w:type="spellStart"/>
            <w:r w:rsidR="005732E4" w:rsidRPr="00C36791">
              <w:rPr>
                <w:rFonts w:ascii="Times New Roman" w:hAnsi="Times New Roman" w:cs="Times New Roman"/>
                <w:iCs/>
                <w:sz w:val="24"/>
                <w:szCs w:val="24"/>
              </w:rPr>
              <w:t>Nevoljaš</w:t>
            </w:r>
            <w:proofErr w:type="spellEnd"/>
            <w:r w:rsidR="005732E4" w:rsidRPr="00C36791">
              <w:rPr>
                <w:rFonts w:ascii="Times New Roman" w:hAnsi="Times New Roman" w:cs="Times New Roman"/>
                <w:iCs/>
                <w:sz w:val="24"/>
                <w:szCs w:val="24"/>
              </w:rPr>
              <w:t xml:space="preserve">, </w:t>
            </w:r>
            <w:r w:rsidR="009325BA">
              <w:rPr>
                <w:rFonts w:ascii="Times New Roman" w:hAnsi="Times New Roman" w:cs="Times New Roman"/>
                <w:iCs/>
                <w:sz w:val="24"/>
                <w:szCs w:val="24"/>
              </w:rPr>
              <w:t>biciklističke staze</w:t>
            </w:r>
            <w:r w:rsidR="005732E4" w:rsidRPr="00C36791">
              <w:rPr>
                <w:rFonts w:ascii="Times New Roman" w:hAnsi="Times New Roman" w:cs="Times New Roman"/>
                <w:iCs/>
                <w:sz w:val="24"/>
                <w:szCs w:val="24"/>
              </w:rPr>
              <w:t xml:space="preserve">, stijena od 50 m za slobodno penjanje, uzletište za </w:t>
            </w:r>
            <w:proofErr w:type="spellStart"/>
            <w:r w:rsidR="005732E4" w:rsidRPr="00C36791">
              <w:rPr>
                <w:rFonts w:ascii="Times New Roman" w:hAnsi="Times New Roman" w:cs="Times New Roman"/>
                <w:iCs/>
                <w:sz w:val="24"/>
                <w:szCs w:val="24"/>
              </w:rPr>
              <w:t>zmajarenje</w:t>
            </w:r>
            <w:proofErr w:type="spellEnd"/>
            <w:r w:rsidR="005732E4" w:rsidRPr="00C36791">
              <w:rPr>
                <w:rFonts w:ascii="Times New Roman" w:hAnsi="Times New Roman" w:cs="Times New Roman"/>
                <w:iCs/>
                <w:sz w:val="24"/>
                <w:szCs w:val="24"/>
              </w:rPr>
              <w:t xml:space="preserve"> i skijašku žičaru.</w:t>
            </w:r>
          </w:p>
          <w:p w14:paraId="532BCB4C" w14:textId="77777777" w:rsidR="00C36791" w:rsidRPr="00C36791" w:rsidRDefault="00C36791" w:rsidP="00837C82">
            <w:pPr>
              <w:jc w:val="both"/>
              <w:rPr>
                <w:rFonts w:ascii="Times New Roman" w:hAnsi="Times New Roman" w:cs="Times New Roman"/>
                <w:iCs/>
                <w:sz w:val="24"/>
                <w:szCs w:val="24"/>
              </w:rPr>
            </w:pPr>
          </w:p>
          <w:p w14:paraId="0FEC5E11" w14:textId="1162929D" w:rsidR="00ED0664" w:rsidRPr="0082040C" w:rsidRDefault="005732E4" w:rsidP="0082040C">
            <w:pPr>
              <w:jc w:val="both"/>
              <w:rPr>
                <w:rFonts w:cstheme="minorHAnsi"/>
                <w:iCs/>
                <w:sz w:val="24"/>
                <w:szCs w:val="24"/>
              </w:rPr>
            </w:pPr>
            <w:proofErr w:type="spellStart"/>
            <w:r w:rsidRPr="00C36791">
              <w:rPr>
                <w:rFonts w:ascii="Times New Roman" w:hAnsi="Times New Roman" w:cs="Times New Roman"/>
                <w:iCs/>
                <w:sz w:val="24"/>
                <w:szCs w:val="24"/>
              </w:rPr>
              <w:t>Geopark</w:t>
            </w:r>
            <w:proofErr w:type="spellEnd"/>
            <w:r w:rsidRPr="00C36791">
              <w:rPr>
                <w:rFonts w:ascii="Times New Roman" w:hAnsi="Times New Roman" w:cs="Times New Roman"/>
                <w:iCs/>
                <w:sz w:val="24"/>
                <w:szCs w:val="24"/>
              </w:rPr>
              <w:t xml:space="preserve"> Papuk jedinstveno je područje LAG-a Barun Trenk, ali i čitave Republike Hrvatske. Dio je UNESCO-</w:t>
            </w:r>
            <w:proofErr w:type="spellStart"/>
            <w:r w:rsidRPr="00C36791">
              <w:rPr>
                <w:rFonts w:ascii="Times New Roman" w:hAnsi="Times New Roman" w:cs="Times New Roman"/>
                <w:iCs/>
                <w:sz w:val="24"/>
                <w:szCs w:val="24"/>
              </w:rPr>
              <w:t>ve</w:t>
            </w:r>
            <w:proofErr w:type="spellEnd"/>
            <w:r w:rsidRPr="00C36791">
              <w:rPr>
                <w:rFonts w:ascii="Times New Roman" w:hAnsi="Times New Roman" w:cs="Times New Roman"/>
                <w:iCs/>
                <w:sz w:val="24"/>
                <w:szCs w:val="24"/>
              </w:rPr>
              <w:t xml:space="preserve"> svjetske mreže </w:t>
            </w:r>
            <w:proofErr w:type="spellStart"/>
            <w:r w:rsidRPr="00C36791">
              <w:rPr>
                <w:rFonts w:ascii="Times New Roman" w:hAnsi="Times New Roman" w:cs="Times New Roman"/>
                <w:iCs/>
                <w:sz w:val="24"/>
                <w:szCs w:val="24"/>
              </w:rPr>
              <w:t>geoparkova</w:t>
            </w:r>
            <w:proofErr w:type="spellEnd"/>
            <w:r w:rsidRPr="00C36791">
              <w:rPr>
                <w:rFonts w:ascii="Times New Roman" w:hAnsi="Times New Roman" w:cs="Times New Roman"/>
                <w:iCs/>
                <w:sz w:val="24"/>
                <w:szCs w:val="24"/>
              </w:rPr>
              <w:t>,</w:t>
            </w:r>
            <w:r w:rsidR="006934C3" w:rsidRPr="00C36791">
              <w:rPr>
                <w:rFonts w:ascii="Times New Roman" w:hAnsi="Times New Roman" w:cs="Times New Roman"/>
                <w:iCs/>
                <w:sz w:val="24"/>
                <w:szCs w:val="24"/>
              </w:rPr>
              <w:t xml:space="preserve"> jedinstvenih geografskih područja kojima se upravlja cjelovito zaštitom, obrazovanjem i održivim razvojem.</w:t>
            </w:r>
            <w:r w:rsidR="006F70C6" w:rsidRPr="00C36791">
              <w:rPr>
                <w:rFonts w:ascii="Times New Roman" w:hAnsi="Times New Roman" w:cs="Times New Roman"/>
                <w:iCs/>
                <w:sz w:val="24"/>
                <w:szCs w:val="24"/>
              </w:rPr>
              <w:t xml:space="preserve"> O</w:t>
            </w:r>
            <w:r w:rsidR="0086696E" w:rsidRPr="00C36791">
              <w:rPr>
                <w:rFonts w:ascii="Times New Roman" w:hAnsi="Times New Roman" w:cs="Times New Roman"/>
                <w:iCs/>
                <w:sz w:val="24"/>
                <w:szCs w:val="24"/>
              </w:rPr>
              <w:t>sniva</w:t>
            </w:r>
            <w:r w:rsidR="006F70C6" w:rsidRPr="00C36791">
              <w:rPr>
                <w:rFonts w:ascii="Times New Roman" w:hAnsi="Times New Roman" w:cs="Times New Roman"/>
                <w:iCs/>
                <w:sz w:val="24"/>
                <w:szCs w:val="24"/>
              </w:rPr>
              <w:t>nje</w:t>
            </w:r>
            <w:r w:rsidR="0086696E" w:rsidRPr="00C36791">
              <w:rPr>
                <w:rFonts w:ascii="Times New Roman" w:hAnsi="Times New Roman" w:cs="Times New Roman"/>
                <w:iCs/>
                <w:sz w:val="24"/>
                <w:szCs w:val="24"/>
              </w:rPr>
              <w:t xml:space="preserve"> </w:t>
            </w:r>
            <w:r w:rsidR="006F70C6" w:rsidRPr="00C36791">
              <w:rPr>
                <w:rFonts w:ascii="Times New Roman" w:hAnsi="Times New Roman" w:cs="Times New Roman"/>
                <w:iCs/>
                <w:sz w:val="24"/>
                <w:szCs w:val="24"/>
              </w:rPr>
              <w:t>UNESCO-</w:t>
            </w:r>
            <w:proofErr w:type="spellStart"/>
            <w:r w:rsidR="006F70C6" w:rsidRPr="00C36791">
              <w:rPr>
                <w:rFonts w:ascii="Times New Roman" w:hAnsi="Times New Roman" w:cs="Times New Roman"/>
                <w:iCs/>
                <w:sz w:val="24"/>
                <w:szCs w:val="24"/>
              </w:rPr>
              <w:t>vih</w:t>
            </w:r>
            <w:proofErr w:type="spellEnd"/>
            <w:r w:rsidR="006F70C6" w:rsidRPr="00C36791">
              <w:rPr>
                <w:rFonts w:ascii="Times New Roman" w:hAnsi="Times New Roman" w:cs="Times New Roman"/>
                <w:iCs/>
                <w:sz w:val="24"/>
                <w:szCs w:val="24"/>
              </w:rPr>
              <w:t xml:space="preserve"> </w:t>
            </w:r>
            <w:proofErr w:type="spellStart"/>
            <w:r w:rsidR="0086696E" w:rsidRPr="00C36791">
              <w:rPr>
                <w:rFonts w:ascii="Times New Roman" w:hAnsi="Times New Roman" w:cs="Times New Roman"/>
                <w:iCs/>
                <w:sz w:val="24"/>
                <w:szCs w:val="24"/>
              </w:rPr>
              <w:t>geoparkova</w:t>
            </w:r>
            <w:proofErr w:type="spellEnd"/>
            <w:r w:rsidR="001450C3" w:rsidRPr="00C36791">
              <w:rPr>
                <w:rFonts w:ascii="Times New Roman" w:hAnsi="Times New Roman" w:cs="Times New Roman"/>
                <w:iCs/>
                <w:sz w:val="24"/>
                <w:szCs w:val="24"/>
              </w:rPr>
              <w:t xml:space="preserve"> provodi se uključivanjem svih relevantnih lokalnih i regionalnih dionika, a podrazumijeva lokalno partnerstvo  i čvrsto opredjeljenje lokalne zajednice uz snažnu javnu i političku podršku. Javna ustanova Park prirode Papuk</w:t>
            </w:r>
            <w:r w:rsidR="00937851" w:rsidRPr="00C36791">
              <w:rPr>
                <w:rFonts w:ascii="Times New Roman" w:hAnsi="Times New Roman" w:cs="Times New Roman"/>
                <w:iCs/>
                <w:sz w:val="24"/>
                <w:szCs w:val="24"/>
              </w:rPr>
              <w:t xml:space="preserve"> upravlja </w:t>
            </w:r>
            <w:proofErr w:type="spellStart"/>
            <w:r w:rsidR="00937851" w:rsidRPr="00C36791">
              <w:rPr>
                <w:rFonts w:ascii="Times New Roman" w:hAnsi="Times New Roman" w:cs="Times New Roman"/>
                <w:iCs/>
                <w:sz w:val="24"/>
                <w:szCs w:val="24"/>
              </w:rPr>
              <w:t>geoparkom</w:t>
            </w:r>
            <w:proofErr w:type="spellEnd"/>
            <w:r w:rsidR="00937851" w:rsidRPr="00C36791">
              <w:rPr>
                <w:rFonts w:ascii="Times New Roman" w:hAnsi="Times New Roman" w:cs="Times New Roman"/>
                <w:iCs/>
                <w:sz w:val="24"/>
                <w:szCs w:val="24"/>
              </w:rPr>
              <w:t xml:space="preserve">, a njegovo područje šire je od teritorija Parka prirode Papuk, pa tako obuhvaća prostor grada Kutjeva i općina Velika i Kaptol unutar granica Požeško-slavonske županije. Status </w:t>
            </w:r>
            <w:proofErr w:type="spellStart"/>
            <w:r w:rsidR="00937851" w:rsidRPr="00C36791">
              <w:rPr>
                <w:rFonts w:ascii="Times New Roman" w:hAnsi="Times New Roman" w:cs="Times New Roman"/>
                <w:iCs/>
                <w:sz w:val="24"/>
                <w:szCs w:val="24"/>
              </w:rPr>
              <w:t>geoparka</w:t>
            </w:r>
            <w:proofErr w:type="spellEnd"/>
            <w:r w:rsidR="00937851" w:rsidRPr="00C36791">
              <w:rPr>
                <w:rFonts w:ascii="Times New Roman" w:hAnsi="Times New Roman" w:cs="Times New Roman"/>
                <w:iCs/>
                <w:sz w:val="24"/>
                <w:szCs w:val="24"/>
              </w:rPr>
              <w:t xml:space="preserve"> Papuk je dobio zahvaljujući geološkoj raznolikosti, pri čemu se na navedenom prostoru nalaze stijene gotovo svih vrsta i starosti. Predstavlja veliki turistički potencijal i resurs kontinentalnog dijela Republike Hrvatske, posebice u okviru razvoja selektivnih oblika turizma (planinarski, arheološki, rekreativni i drugi), za što je nužno dodatno ulaganje u poučne staze i slične sadržaje poučnog karaktera.</w:t>
            </w:r>
          </w:p>
        </w:tc>
      </w:tr>
    </w:tbl>
    <w:p w14:paraId="41163EEF" w14:textId="77777777" w:rsidR="008B5458" w:rsidRDefault="008B5458" w:rsidP="00D46DFB">
      <w:pPr>
        <w:pStyle w:val="Naslov3"/>
        <w:rPr>
          <w:highlight w:val="yellow"/>
        </w:rPr>
      </w:pPr>
    </w:p>
    <w:p w14:paraId="66C35E63" w14:textId="0D791DDC" w:rsidR="00A15A4E" w:rsidRDefault="00EE208C" w:rsidP="00D46DFB">
      <w:pPr>
        <w:pStyle w:val="Naslov3"/>
      </w:pPr>
      <w:bookmarkStart w:id="21" w:name="_Toc149036696"/>
      <w:r w:rsidRPr="00897BD0">
        <w:t xml:space="preserve">Tablica </w:t>
      </w:r>
      <w:r w:rsidR="00243982" w:rsidRPr="00897BD0">
        <w:t>3</w:t>
      </w:r>
      <w:r w:rsidR="00D46DFB" w:rsidRPr="00897BD0">
        <w:t>:</w:t>
      </w:r>
      <w:r w:rsidRPr="00897BD0">
        <w:t xml:space="preserve"> Zaštićeni </w:t>
      </w:r>
      <w:r w:rsidR="00C16185" w:rsidRPr="00897BD0">
        <w:t>prirodni lokaliteti</w:t>
      </w:r>
      <w:r w:rsidRPr="00897BD0">
        <w:t xml:space="preserve"> na području LAG-a</w:t>
      </w:r>
      <w:bookmarkEnd w:id="21"/>
    </w:p>
    <w:p w14:paraId="5B63F0C0" w14:textId="77777777" w:rsidR="008B5458" w:rsidRPr="00C4171D" w:rsidRDefault="008B5458" w:rsidP="00AB28B5"/>
    <w:tbl>
      <w:tblPr>
        <w:tblStyle w:val="Reetkatablice"/>
        <w:tblW w:w="0" w:type="auto"/>
        <w:tblInd w:w="-5" w:type="dxa"/>
        <w:tblLook w:val="04A0" w:firstRow="1" w:lastRow="0" w:firstColumn="1" w:lastColumn="0" w:noHBand="0" w:noVBand="1"/>
      </w:tblPr>
      <w:tblGrid>
        <w:gridCol w:w="1701"/>
        <w:gridCol w:w="1701"/>
        <w:gridCol w:w="1547"/>
        <w:gridCol w:w="1597"/>
        <w:gridCol w:w="2385"/>
      </w:tblGrid>
      <w:tr w:rsidR="003902FC" w:rsidRPr="00CE4FFE" w14:paraId="63529B0B" w14:textId="77777777" w:rsidTr="009F6642">
        <w:tc>
          <w:tcPr>
            <w:tcW w:w="1701" w:type="dxa"/>
            <w:shd w:val="clear" w:color="auto" w:fill="B4C6E7" w:themeFill="accent1" w:themeFillTint="66"/>
          </w:tcPr>
          <w:p w14:paraId="7008DBF2" w14:textId="77777777"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Kategorija zaštite</w:t>
            </w:r>
          </w:p>
        </w:tc>
        <w:tc>
          <w:tcPr>
            <w:tcW w:w="1701" w:type="dxa"/>
            <w:shd w:val="clear" w:color="auto" w:fill="B4C6E7" w:themeFill="accent1" w:themeFillTint="66"/>
          </w:tcPr>
          <w:p w14:paraId="1EEAC6E8" w14:textId="77777777"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Naziv</w:t>
            </w:r>
          </w:p>
        </w:tc>
        <w:tc>
          <w:tcPr>
            <w:tcW w:w="1547" w:type="dxa"/>
            <w:shd w:val="clear" w:color="auto" w:fill="B4C6E7" w:themeFill="accent1" w:themeFillTint="66"/>
          </w:tcPr>
          <w:p w14:paraId="2FDD6CA7" w14:textId="77777777"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Površina u ha</w:t>
            </w:r>
          </w:p>
        </w:tc>
        <w:tc>
          <w:tcPr>
            <w:tcW w:w="1597" w:type="dxa"/>
            <w:shd w:val="clear" w:color="auto" w:fill="B4C6E7" w:themeFill="accent1" w:themeFillTint="66"/>
          </w:tcPr>
          <w:p w14:paraId="5C9E0940" w14:textId="0080BF85"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Godi</w:t>
            </w:r>
            <w:r w:rsidR="0041265D" w:rsidRPr="00CE4FFE">
              <w:rPr>
                <w:rFonts w:ascii="Times New Roman" w:hAnsi="Times New Roman" w:cs="Times New Roman"/>
                <w:sz w:val="20"/>
                <w:szCs w:val="20"/>
              </w:rPr>
              <w:t>na</w:t>
            </w:r>
            <w:r w:rsidRPr="00CE4FFE">
              <w:rPr>
                <w:rFonts w:ascii="Times New Roman" w:hAnsi="Times New Roman" w:cs="Times New Roman"/>
                <w:sz w:val="20"/>
                <w:szCs w:val="20"/>
              </w:rPr>
              <w:t xml:space="preserve"> proglašenja</w:t>
            </w:r>
          </w:p>
        </w:tc>
        <w:tc>
          <w:tcPr>
            <w:tcW w:w="2385" w:type="dxa"/>
            <w:shd w:val="clear" w:color="auto" w:fill="B4C6E7" w:themeFill="accent1" w:themeFillTint="66"/>
          </w:tcPr>
          <w:p w14:paraId="35D5BA23" w14:textId="77777777" w:rsidR="003902FC" w:rsidRPr="00CE4FFE" w:rsidRDefault="003902FC" w:rsidP="003902FC">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JLS-ovi u LAG-u na čijem području se nalazi</w:t>
            </w:r>
          </w:p>
        </w:tc>
      </w:tr>
      <w:tr w:rsidR="003902FC" w:rsidRPr="00CE4FFE" w14:paraId="4E161049" w14:textId="77777777" w:rsidTr="00627DB0">
        <w:trPr>
          <w:trHeight w:val="546"/>
        </w:trPr>
        <w:tc>
          <w:tcPr>
            <w:tcW w:w="1701" w:type="dxa"/>
            <w:vAlign w:val="center"/>
          </w:tcPr>
          <w:p w14:paraId="7312D607" w14:textId="64E5A0C3"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Park prirode</w:t>
            </w:r>
          </w:p>
        </w:tc>
        <w:tc>
          <w:tcPr>
            <w:tcW w:w="1701" w:type="dxa"/>
            <w:vAlign w:val="center"/>
          </w:tcPr>
          <w:p w14:paraId="34A9AD00" w14:textId="3E1A12FD"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Papuk</w:t>
            </w:r>
          </w:p>
        </w:tc>
        <w:tc>
          <w:tcPr>
            <w:tcW w:w="1547" w:type="dxa"/>
            <w:vAlign w:val="center"/>
          </w:tcPr>
          <w:p w14:paraId="6C5EA68C" w14:textId="5E723EED" w:rsidR="003902FC" w:rsidRPr="00CE4FFE" w:rsidRDefault="00760BCD"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168 ha</w:t>
            </w:r>
          </w:p>
        </w:tc>
        <w:tc>
          <w:tcPr>
            <w:tcW w:w="1597" w:type="dxa"/>
            <w:vAlign w:val="center"/>
          </w:tcPr>
          <w:p w14:paraId="062848FE" w14:textId="172EBE94"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1999.</w:t>
            </w:r>
          </w:p>
        </w:tc>
        <w:tc>
          <w:tcPr>
            <w:tcW w:w="2385" w:type="dxa"/>
            <w:vAlign w:val="center"/>
          </w:tcPr>
          <w:p w14:paraId="5284DCC3" w14:textId="60F8A7DE"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Grad Kutjevo, Općine Brestovac, Kaptol i Velika</w:t>
            </w:r>
          </w:p>
        </w:tc>
      </w:tr>
      <w:tr w:rsidR="003902FC" w:rsidRPr="00CE4FFE" w14:paraId="1F58AB8A" w14:textId="77777777" w:rsidTr="00231404">
        <w:tc>
          <w:tcPr>
            <w:tcW w:w="1701" w:type="dxa"/>
            <w:vAlign w:val="center"/>
          </w:tcPr>
          <w:p w14:paraId="3F7BAC7E" w14:textId="3B2DBB3A"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Spomenik parkovne arhitekture</w:t>
            </w:r>
          </w:p>
        </w:tc>
        <w:tc>
          <w:tcPr>
            <w:tcW w:w="1701" w:type="dxa"/>
            <w:vAlign w:val="center"/>
          </w:tcPr>
          <w:p w14:paraId="06952DCD" w14:textId="625749FB"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 xml:space="preserve">Park u </w:t>
            </w:r>
            <w:proofErr w:type="spellStart"/>
            <w:r w:rsidRPr="00CE4FFE">
              <w:rPr>
                <w:rFonts w:ascii="Times New Roman" w:hAnsi="Times New Roman" w:cs="Times New Roman"/>
                <w:sz w:val="20"/>
                <w:szCs w:val="20"/>
              </w:rPr>
              <w:t>Trenkovu</w:t>
            </w:r>
            <w:proofErr w:type="spellEnd"/>
          </w:p>
        </w:tc>
        <w:tc>
          <w:tcPr>
            <w:tcW w:w="1547" w:type="dxa"/>
            <w:vAlign w:val="center"/>
          </w:tcPr>
          <w:p w14:paraId="240AC4A7" w14:textId="1BFB7AC4"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5,20 ha</w:t>
            </w:r>
          </w:p>
        </w:tc>
        <w:tc>
          <w:tcPr>
            <w:tcW w:w="1597" w:type="dxa"/>
            <w:vAlign w:val="center"/>
          </w:tcPr>
          <w:p w14:paraId="4C26F077" w14:textId="0FD02D8F"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1964.</w:t>
            </w:r>
          </w:p>
        </w:tc>
        <w:tc>
          <w:tcPr>
            <w:tcW w:w="2385" w:type="dxa"/>
            <w:vAlign w:val="center"/>
          </w:tcPr>
          <w:p w14:paraId="0CE3EF1C" w14:textId="202E3404" w:rsidR="003902FC"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Općina Velika</w:t>
            </w:r>
          </w:p>
        </w:tc>
      </w:tr>
      <w:tr w:rsidR="002A1B76" w:rsidRPr="00CE4FFE" w14:paraId="6492956D" w14:textId="77777777" w:rsidTr="00231404">
        <w:tc>
          <w:tcPr>
            <w:tcW w:w="1701" w:type="dxa"/>
            <w:vAlign w:val="center"/>
          </w:tcPr>
          <w:p w14:paraId="27B9809C" w14:textId="3F13423F"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Spomenik parkovne arhitekture</w:t>
            </w:r>
          </w:p>
        </w:tc>
        <w:tc>
          <w:tcPr>
            <w:tcW w:w="1701" w:type="dxa"/>
            <w:vAlign w:val="center"/>
          </w:tcPr>
          <w:p w14:paraId="1287B259" w14:textId="7E61E8AE"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Park u Kutjevu</w:t>
            </w:r>
          </w:p>
        </w:tc>
        <w:tc>
          <w:tcPr>
            <w:tcW w:w="1547" w:type="dxa"/>
            <w:vAlign w:val="center"/>
          </w:tcPr>
          <w:p w14:paraId="7AD1B35B" w14:textId="031C86CF"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1,70 ha</w:t>
            </w:r>
          </w:p>
        </w:tc>
        <w:tc>
          <w:tcPr>
            <w:tcW w:w="1597" w:type="dxa"/>
            <w:vAlign w:val="center"/>
          </w:tcPr>
          <w:p w14:paraId="59DA9EA5" w14:textId="2F812DDD"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1967.</w:t>
            </w:r>
          </w:p>
        </w:tc>
        <w:tc>
          <w:tcPr>
            <w:tcW w:w="2385" w:type="dxa"/>
            <w:vAlign w:val="center"/>
          </w:tcPr>
          <w:p w14:paraId="3305120F" w14:textId="4D8E13B6" w:rsidR="002A1B76" w:rsidRPr="00CE4FFE" w:rsidRDefault="005A1507" w:rsidP="00231404">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Grad Kutjevo</w:t>
            </w:r>
          </w:p>
        </w:tc>
      </w:tr>
      <w:tr w:rsidR="00142798" w:rsidRPr="00CE4FFE" w14:paraId="4883F098" w14:textId="77777777" w:rsidTr="00627DB0">
        <w:trPr>
          <w:gridAfter w:val="3"/>
          <w:wAfter w:w="5529" w:type="dxa"/>
          <w:trHeight w:val="515"/>
        </w:trPr>
        <w:tc>
          <w:tcPr>
            <w:tcW w:w="1701" w:type="dxa"/>
            <w:vAlign w:val="center"/>
          </w:tcPr>
          <w:p w14:paraId="15B26EB3" w14:textId="155F95E4" w:rsidR="00142798" w:rsidRPr="00CE4FFE" w:rsidRDefault="00142798" w:rsidP="00627DB0">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Ukupno LAG</w:t>
            </w:r>
          </w:p>
        </w:tc>
        <w:tc>
          <w:tcPr>
            <w:tcW w:w="1701" w:type="dxa"/>
            <w:vAlign w:val="center"/>
          </w:tcPr>
          <w:p w14:paraId="794D8B7C" w14:textId="4F0C6F79" w:rsidR="00142798" w:rsidRPr="00CE4FFE" w:rsidRDefault="004546B8" w:rsidP="00627DB0">
            <w:pPr>
              <w:pStyle w:val="Odlomakpopisa"/>
              <w:ind w:left="0"/>
              <w:jc w:val="center"/>
              <w:rPr>
                <w:rFonts w:ascii="Times New Roman" w:hAnsi="Times New Roman" w:cs="Times New Roman"/>
                <w:sz w:val="20"/>
                <w:szCs w:val="20"/>
              </w:rPr>
            </w:pPr>
            <w:r w:rsidRPr="00CE4FFE">
              <w:rPr>
                <w:rFonts w:ascii="Times New Roman" w:hAnsi="Times New Roman" w:cs="Times New Roman"/>
                <w:sz w:val="20"/>
                <w:szCs w:val="20"/>
              </w:rPr>
              <w:t>174,9 ha</w:t>
            </w:r>
          </w:p>
        </w:tc>
      </w:tr>
    </w:tbl>
    <w:p w14:paraId="08B1DA34" w14:textId="60DDBB8F" w:rsidR="002A1B76" w:rsidRDefault="0051249D" w:rsidP="005A5DDE">
      <w:pPr>
        <w:jc w:val="both"/>
        <w:rPr>
          <w:rFonts w:ascii="Times New Roman" w:hAnsi="Times New Roman" w:cs="Times New Roman"/>
          <w:i/>
        </w:rPr>
      </w:pPr>
      <w:bookmarkStart w:id="22" w:name="_Hlk37768237"/>
      <w:bookmarkStart w:id="23" w:name="_Hlk144485764"/>
      <w:r w:rsidRPr="00B00C55">
        <w:rPr>
          <w:rFonts w:ascii="Times New Roman" w:hAnsi="Times New Roman" w:cs="Times New Roman"/>
        </w:rPr>
        <w:t xml:space="preserve">Izvor: </w:t>
      </w:r>
      <w:proofErr w:type="spellStart"/>
      <w:r w:rsidR="00D3336F" w:rsidRPr="00E96A39">
        <w:rPr>
          <w:rFonts w:ascii="Times New Roman" w:hAnsi="Times New Roman" w:cs="Times New Roman"/>
          <w:i/>
        </w:rPr>
        <w:t>Bioportal</w:t>
      </w:r>
      <w:proofErr w:type="spellEnd"/>
      <w:r w:rsidR="00D3336F" w:rsidRPr="00E96A39">
        <w:rPr>
          <w:rFonts w:ascii="Times New Roman" w:hAnsi="Times New Roman" w:cs="Times New Roman"/>
          <w:i/>
        </w:rPr>
        <w:t>, web portal informacijskog sustav</w:t>
      </w:r>
      <w:r w:rsidR="00DE6246">
        <w:rPr>
          <w:rFonts w:ascii="Times New Roman" w:hAnsi="Times New Roman" w:cs="Times New Roman"/>
          <w:i/>
        </w:rPr>
        <w:t>a</w:t>
      </w:r>
      <w:r w:rsidR="00D3336F" w:rsidRPr="00E96A39">
        <w:rPr>
          <w:rFonts w:ascii="Times New Roman" w:hAnsi="Times New Roman" w:cs="Times New Roman"/>
          <w:i/>
        </w:rPr>
        <w:t xml:space="preserve"> zaštite prirode, Ministarstvo gospodarstva i održivog razvoja</w:t>
      </w:r>
      <w:bookmarkEnd w:id="22"/>
    </w:p>
    <w:p w14:paraId="40D8244D" w14:textId="77777777" w:rsidR="009E203B" w:rsidRDefault="009E203B" w:rsidP="005A5DDE">
      <w:pPr>
        <w:jc w:val="both"/>
        <w:rPr>
          <w:rFonts w:ascii="Times New Roman" w:hAnsi="Times New Roman" w:cs="Times New Roman"/>
          <w:i/>
        </w:rPr>
      </w:pPr>
    </w:p>
    <w:p w14:paraId="115B0F49" w14:textId="77777777" w:rsidR="005D2DBC" w:rsidRDefault="005D2DBC" w:rsidP="005A5DDE">
      <w:pPr>
        <w:jc w:val="both"/>
        <w:rPr>
          <w:rFonts w:ascii="Times New Roman" w:hAnsi="Times New Roman" w:cs="Times New Roman"/>
          <w:i/>
        </w:rPr>
      </w:pPr>
    </w:p>
    <w:p w14:paraId="543B7839" w14:textId="77777777" w:rsidR="00CC2FA3" w:rsidRDefault="00CC2FA3" w:rsidP="005A5DDE">
      <w:pPr>
        <w:jc w:val="both"/>
        <w:rPr>
          <w:rFonts w:ascii="Times New Roman" w:hAnsi="Times New Roman" w:cs="Times New Roman"/>
          <w:i/>
        </w:rPr>
      </w:pPr>
    </w:p>
    <w:p w14:paraId="02B541A2" w14:textId="1201D65E" w:rsidR="008F6AAB" w:rsidRDefault="001F27A3" w:rsidP="00BE7D4B">
      <w:pPr>
        <w:pStyle w:val="Naslov3"/>
      </w:pPr>
      <w:bookmarkStart w:id="24" w:name="_Toc149036697"/>
      <w:bookmarkEnd w:id="23"/>
      <w:r w:rsidRPr="00C4171D">
        <w:lastRenderedPageBreak/>
        <w:t xml:space="preserve">Slika </w:t>
      </w:r>
      <w:r w:rsidR="00243982" w:rsidRPr="00C4171D">
        <w:t>3</w:t>
      </w:r>
      <w:r w:rsidRPr="00C4171D">
        <w:t>: Ekološka mreža Natura 200</w:t>
      </w:r>
      <w:r w:rsidR="00193420" w:rsidRPr="00C4171D">
        <w:t>0</w:t>
      </w:r>
      <w:r w:rsidRPr="00C4171D">
        <w:t xml:space="preserve"> na području LAG-a</w:t>
      </w:r>
      <w:bookmarkEnd w:id="24"/>
    </w:p>
    <w:p w14:paraId="1A0A49EC" w14:textId="77777777" w:rsidR="00BE7D4B" w:rsidRDefault="00BE7D4B" w:rsidP="00BE7D4B"/>
    <w:p w14:paraId="30BB684C" w14:textId="677C8DAC" w:rsidR="005E31FD" w:rsidRDefault="005E31FD" w:rsidP="00BE7D4B">
      <w:r w:rsidRPr="005E31FD">
        <w:rPr>
          <w:noProof/>
          <w:lang w:eastAsia="hr-HR"/>
        </w:rPr>
        <w:drawing>
          <wp:inline distT="0" distB="0" distL="0" distR="0" wp14:anchorId="3053EEAE" wp14:editId="5E097B4C">
            <wp:extent cx="3544615" cy="3503980"/>
            <wp:effectExtent l="0" t="0" r="0" b="1270"/>
            <wp:docPr id="13739752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75261" name=""/>
                    <pic:cNvPicPr/>
                  </pic:nvPicPr>
                  <pic:blipFill>
                    <a:blip r:embed="rId19"/>
                    <a:stretch>
                      <a:fillRect/>
                    </a:stretch>
                  </pic:blipFill>
                  <pic:spPr>
                    <a:xfrm>
                      <a:off x="0" y="0"/>
                      <a:ext cx="3566084" cy="3525203"/>
                    </a:xfrm>
                    <a:prstGeom prst="rect">
                      <a:avLst/>
                    </a:prstGeom>
                  </pic:spPr>
                </pic:pic>
              </a:graphicData>
            </a:graphic>
          </wp:inline>
        </w:drawing>
      </w:r>
    </w:p>
    <w:p w14:paraId="6AAC2BA0" w14:textId="77777777" w:rsidR="005A5DDE" w:rsidRDefault="005A5DDE" w:rsidP="005A5DDE">
      <w:pPr>
        <w:jc w:val="both"/>
        <w:rPr>
          <w:rFonts w:ascii="Times New Roman" w:hAnsi="Times New Roman" w:cs="Times New Roman"/>
          <w:i/>
        </w:rPr>
      </w:pPr>
      <w:r w:rsidRPr="00B00C55">
        <w:rPr>
          <w:rFonts w:ascii="Times New Roman" w:hAnsi="Times New Roman" w:cs="Times New Roman"/>
        </w:rPr>
        <w:t xml:space="preserve">Izvor: </w:t>
      </w:r>
      <w:proofErr w:type="spellStart"/>
      <w:r w:rsidRPr="00E96A39">
        <w:rPr>
          <w:rFonts w:ascii="Times New Roman" w:hAnsi="Times New Roman" w:cs="Times New Roman"/>
          <w:i/>
        </w:rPr>
        <w:t>Bioportal</w:t>
      </w:r>
      <w:proofErr w:type="spellEnd"/>
      <w:r w:rsidRPr="00E96A39">
        <w:rPr>
          <w:rFonts w:ascii="Times New Roman" w:hAnsi="Times New Roman" w:cs="Times New Roman"/>
          <w:i/>
        </w:rPr>
        <w:t>, web portal informacijskog sustav</w:t>
      </w:r>
      <w:r>
        <w:rPr>
          <w:rFonts w:ascii="Times New Roman" w:hAnsi="Times New Roman" w:cs="Times New Roman"/>
          <w:i/>
        </w:rPr>
        <w:t>a</w:t>
      </w:r>
      <w:r w:rsidRPr="00E96A39">
        <w:rPr>
          <w:rFonts w:ascii="Times New Roman" w:hAnsi="Times New Roman" w:cs="Times New Roman"/>
          <w:i/>
        </w:rPr>
        <w:t xml:space="preserve"> zaštite prirode, Ministarstvo gospodarstva i održivog razvoja</w:t>
      </w:r>
    </w:p>
    <w:p w14:paraId="15BDB915" w14:textId="77777777" w:rsidR="00CF5E95" w:rsidRDefault="00CF5E95" w:rsidP="005A5DDE">
      <w:pPr>
        <w:jc w:val="both"/>
        <w:rPr>
          <w:rFonts w:ascii="Times New Roman" w:hAnsi="Times New Roman" w:cs="Times New Roman"/>
          <w:i/>
        </w:rPr>
      </w:pPr>
    </w:p>
    <w:p w14:paraId="30E96C50" w14:textId="6158A671" w:rsidR="00DA1341" w:rsidRPr="00AD2BBB" w:rsidRDefault="006F57C9" w:rsidP="00C4171D">
      <w:pPr>
        <w:pStyle w:val="Naslov2"/>
        <w:rPr>
          <w:rStyle w:val="Naslov2Char"/>
          <w:b/>
          <w:bCs/>
        </w:rPr>
      </w:pPr>
      <w:bookmarkStart w:id="25" w:name="_Toc149036698"/>
      <w:r w:rsidRPr="00AD2BBB">
        <w:rPr>
          <w:rStyle w:val="Naslov2Char"/>
          <w:b/>
          <w:bCs/>
        </w:rPr>
        <w:t xml:space="preserve">1.1.4. </w:t>
      </w:r>
      <w:r w:rsidR="006F70F6" w:rsidRPr="00AD2BBB">
        <w:rPr>
          <w:rStyle w:val="Naslov2Char"/>
          <w:b/>
          <w:bCs/>
        </w:rPr>
        <w:t>Stanje ko</w:t>
      </w:r>
      <w:r w:rsidR="00D7648B" w:rsidRPr="00AD2BBB">
        <w:rPr>
          <w:rStyle w:val="Naslov2Char"/>
          <w:b/>
          <w:bCs/>
        </w:rPr>
        <w:t>m</w:t>
      </w:r>
      <w:r w:rsidR="006F70F6" w:rsidRPr="00AD2BBB">
        <w:rPr>
          <w:rStyle w:val="Naslov2Char"/>
          <w:b/>
          <w:bCs/>
        </w:rPr>
        <w:t>unalne infrastrukture na području LAG-a</w:t>
      </w:r>
      <w:bookmarkEnd w:id="25"/>
    </w:p>
    <w:p w14:paraId="16B6F6B7" w14:textId="2D19A09E" w:rsidR="006F70F6" w:rsidRDefault="006F70F6" w:rsidP="002A1B76">
      <w:pPr>
        <w:contextualSpacing/>
        <w:rPr>
          <w:rFonts w:ascii="Times New Roman" w:eastAsia="Calibri" w:hAnsi="Times New Roman" w:cs="Times New Roman"/>
          <w:bCs/>
        </w:rPr>
      </w:pPr>
    </w:p>
    <w:tbl>
      <w:tblPr>
        <w:tblStyle w:val="Reetkatablice"/>
        <w:tblW w:w="0" w:type="auto"/>
        <w:tblLook w:val="04A0" w:firstRow="1" w:lastRow="0" w:firstColumn="1" w:lastColumn="0" w:noHBand="0" w:noVBand="1"/>
      </w:tblPr>
      <w:tblGrid>
        <w:gridCol w:w="9062"/>
      </w:tblGrid>
      <w:tr w:rsidR="002A1B76" w14:paraId="246D57ED" w14:textId="77777777" w:rsidTr="002A1B76">
        <w:tc>
          <w:tcPr>
            <w:tcW w:w="9062" w:type="dxa"/>
          </w:tcPr>
          <w:p w14:paraId="1345AEB9" w14:textId="745EAD7C" w:rsidR="0038639B"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Na području LAG-a Barun Trenk ukupno je 101,15 km državnih cesta, 158,06 </w:t>
            </w:r>
            <w:r w:rsidR="0038639B">
              <w:rPr>
                <w:rFonts w:ascii="Times New Roman" w:eastAsia="Calibri" w:hAnsi="Times New Roman" w:cs="Times New Roman"/>
                <w:bCs/>
                <w:sz w:val="24"/>
                <w:szCs w:val="24"/>
              </w:rPr>
              <w:t xml:space="preserve">km </w:t>
            </w:r>
            <w:r w:rsidRPr="005A089E">
              <w:rPr>
                <w:rFonts w:ascii="Times New Roman" w:eastAsia="Calibri" w:hAnsi="Times New Roman" w:cs="Times New Roman"/>
                <w:bCs/>
                <w:sz w:val="24"/>
                <w:szCs w:val="24"/>
              </w:rPr>
              <w:t xml:space="preserve">županijskih cesta, 148,42 </w:t>
            </w:r>
            <w:r w:rsidR="0038639B">
              <w:rPr>
                <w:rFonts w:ascii="Times New Roman" w:eastAsia="Calibri" w:hAnsi="Times New Roman" w:cs="Times New Roman"/>
                <w:bCs/>
                <w:sz w:val="24"/>
                <w:szCs w:val="24"/>
              </w:rPr>
              <w:t xml:space="preserve">km </w:t>
            </w:r>
            <w:r w:rsidRPr="005A089E">
              <w:rPr>
                <w:rFonts w:ascii="Times New Roman" w:eastAsia="Calibri" w:hAnsi="Times New Roman" w:cs="Times New Roman"/>
                <w:bCs/>
                <w:sz w:val="24"/>
                <w:szCs w:val="24"/>
              </w:rPr>
              <w:t>lokalnih cesta, 1</w:t>
            </w:r>
            <w:r w:rsidR="0038639B">
              <w:rPr>
                <w:rFonts w:ascii="Times New Roman" w:eastAsia="Calibri" w:hAnsi="Times New Roman" w:cs="Times New Roman"/>
                <w:bCs/>
                <w:sz w:val="24"/>
                <w:szCs w:val="24"/>
              </w:rPr>
              <w:t>.</w:t>
            </w:r>
            <w:r w:rsidRPr="005A089E">
              <w:rPr>
                <w:rFonts w:ascii="Times New Roman" w:eastAsia="Calibri" w:hAnsi="Times New Roman" w:cs="Times New Roman"/>
                <w:bCs/>
                <w:sz w:val="24"/>
                <w:szCs w:val="24"/>
              </w:rPr>
              <w:t xml:space="preserve">057,04 </w:t>
            </w:r>
            <w:r w:rsidR="0038639B">
              <w:rPr>
                <w:rFonts w:ascii="Times New Roman" w:eastAsia="Calibri" w:hAnsi="Times New Roman" w:cs="Times New Roman"/>
                <w:bCs/>
                <w:sz w:val="24"/>
                <w:szCs w:val="24"/>
              </w:rPr>
              <w:t xml:space="preserve">km </w:t>
            </w:r>
            <w:r w:rsidRPr="005A089E">
              <w:rPr>
                <w:rFonts w:ascii="Times New Roman" w:eastAsia="Calibri" w:hAnsi="Times New Roman" w:cs="Times New Roman"/>
                <w:bCs/>
                <w:sz w:val="24"/>
                <w:szCs w:val="24"/>
              </w:rPr>
              <w:t xml:space="preserve">nerazvrstanih cesta, te niti jedan kilometar autocesta. </w:t>
            </w:r>
          </w:p>
          <w:p w14:paraId="6225F5E9" w14:textId="77777777" w:rsidR="0038639B" w:rsidRDefault="0038639B" w:rsidP="00DD40B0">
            <w:pPr>
              <w:contextualSpacing/>
              <w:jc w:val="both"/>
              <w:rPr>
                <w:rFonts w:ascii="Times New Roman" w:eastAsia="Calibri" w:hAnsi="Times New Roman" w:cs="Times New Roman"/>
                <w:bCs/>
                <w:sz w:val="24"/>
                <w:szCs w:val="24"/>
              </w:rPr>
            </w:pPr>
          </w:p>
          <w:p w14:paraId="18DA61B4" w14:textId="335618C7" w:rsidR="00094919"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Što se tiče željezničkog prometa ukupno je 51,69 km željezničke pruge od kojih se polovina od 25,86 km nalazi na području </w:t>
            </w:r>
            <w:r w:rsidR="00565FE5">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rada Pleternice</w:t>
            </w:r>
            <w:r w:rsidR="00094919">
              <w:rPr>
                <w:rFonts w:ascii="Times New Roman" w:eastAsia="Calibri" w:hAnsi="Times New Roman" w:cs="Times New Roman"/>
                <w:bCs/>
                <w:sz w:val="24"/>
                <w:szCs w:val="24"/>
              </w:rPr>
              <w:t>.</w:t>
            </w:r>
          </w:p>
          <w:p w14:paraId="77CE1FD8" w14:textId="77777777" w:rsidR="00094919" w:rsidRDefault="00094919" w:rsidP="00DD40B0">
            <w:pPr>
              <w:contextualSpacing/>
              <w:jc w:val="both"/>
              <w:rPr>
                <w:rFonts w:ascii="Times New Roman" w:eastAsia="Calibri" w:hAnsi="Times New Roman" w:cs="Times New Roman"/>
                <w:bCs/>
                <w:sz w:val="24"/>
                <w:szCs w:val="24"/>
              </w:rPr>
            </w:pPr>
          </w:p>
          <w:p w14:paraId="23ECE1BF" w14:textId="152C00DF" w:rsidR="00094919" w:rsidRDefault="00094919" w:rsidP="00DD40B0">
            <w:pPr>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B</w:t>
            </w:r>
            <w:r w:rsidR="00DD40B0" w:rsidRPr="005A089E">
              <w:rPr>
                <w:rFonts w:ascii="Times New Roman" w:eastAsia="Calibri" w:hAnsi="Times New Roman" w:cs="Times New Roman"/>
                <w:bCs/>
                <w:sz w:val="24"/>
                <w:szCs w:val="24"/>
              </w:rPr>
              <w:t xml:space="preserve">iciklističkih staza je 76,1 km, </w:t>
            </w:r>
            <w:r>
              <w:rPr>
                <w:rFonts w:ascii="Times New Roman" w:eastAsia="Calibri" w:hAnsi="Times New Roman" w:cs="Times New Roman"/>
                <w:bCs/>
                <w:sz w:val="24"/>
                <w:szCs w:val="24"/>
              </w:rPr>
              <w:t xml:space="preserve">a </w:t>
            </w:r>
            <w:r w:rsidR="00DD40B0" w:rsidRPr="005A089E">
              <w:rPr>
                <w:rFonts w:ascii="Times New Roman" w:eastAsia="Calibri" w:hAnsi="Times New Roman" w:cs="Times New Roman"/>
                <w:bCs/>
                <w:sz w:val="24"/>
                <w:szCs w:val="24"/>
              </w:rPr>
              <w:t xml:space="preserve">najveći udio biciklističkih staza otpada na </w:t>
            </w:r>
            <w:r w:rsidR="00565FE5">
              <w:rPr>
                <w:rFonts w:ascii="Times New Roman" w:eastAsia="Calibri" w:hAnsi="Times New Roman" w:cs="Times New Roman"/>
                <w:bCs/>
                <w:sz w:val="24"/>
                <w:szCs w:val="24"/>
              </w:rPr>
              <w:t>g</w:t>
            </w:r>
            <w:r w:rsidR="00DD40B0" w:rsidRPr="005A089E">
              <w:rPr>
                <w:rFonts w:ascii="Times New Roman" w:eastAsia="Calibri" w:hAnsi="Times New Roman" w:cs="Times New Roman"/>
                <w:bCs/>
                <w:sz w:val="24"/>
                <w:szCs w:val="24"/>
              </w:rPr>
              <w:t xml:space="preserve">rad Požegu, gdje se trenutačno nalazi 40 km biciklističkih staza. </w:t>
            </w:r>
          </w:p>
          <w:p w14:paraId="13CF27EE" w14:textId="77777777" w:rsidR="00094919" w:rsidRDefault="00094919" w:rsidP="00DD40B0">
            <w:pPr>
              <w:contextualSpacing/>
              <w:jc w:val="both"/>
              <w:rPr>
                <w:rFonts w:ascii="Times New Roman" w:eastAsia="Calibri" w:hAnsi="Times New Roman" w:cs="Times New Roman"/>
                <w:bCs/>
                <w:sz w:val="24"/>
                <w:szCs w:val="24"/>
              </w:rPr>
            </w:pPr>
          </w:p>
          <w:p w14:paraId="4317AD4B" w14:textId="77777777" w:rsidR="00094919"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Zbog svog položaja, ali i veličine na području LAG-a ne postoje međunarodne zračne luke, ostale zračne luke. </w:t>
            </w:r>
          </w:p>
          <w:p w14:paraId="441C900C" w14:textId="77777777" w:rsidR="00094919" w:rsidRDefault="00094919" w:rsidP="00DD40B0">
            <w:pPr>
              <w:contextualSpacing/>
              <w:jc w:val="both"/>
              <w:rPr>
                <w:rFonts w:ascii="Times New Roman" w:eastAsia="Calibri" w:hAnsi="Times New Roman" w:cs="Times New Roman"/>
                <w:bCs/>
                <w:sz w:val="24"/>
                <w:szCs w:val="24"/>
              </w:rPr>
            </w:pPr>
          </w:p>
          <w:p w14:paraId="0E885C76" w14:textId="7E60013D" w:rsidR="00D113E6"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Morske i riječne luke nisu prisutne na području LAG-a, zbog malog korita najvećih rijeka na području LAG-a Orljave i Londže. </w:t>
            </w:r>
          </w:p>
          <w:p w14:paraId="2EC32DA1" w14:textId="77777777" w:rsidR="00D113E6" w:rsidRDefault="00D113E6" w:rsidP="00DD40B0">
            <w:pPr>
              <w:contextualSpacing/>
              <w:jc w:val="both"/>
              <w:rPr>
                <w:rFonts w:ascii="Times New Roman" w:eastAsia="Calibri" w:hAnsi="Times New Roman" w:cs="Times New Roman"/>
                <w:bCs/>
                <w:sz w:val="24"/>
                <w:szCs w:val="24"/>
              </w:rPr>
            </w:pPr>
          </w:p>
          <w:p w14:paraId="2096B1BB" w14:textId="754A448E" w:rsidR="00D75740" w:rsidRDefault="00D75740" w:rsidP="00DD40B0">
            <w:pPr>
              <w:contextualSpacing/>
              <w:jc w:val="both"/>
              <w:rPr>
                <w:rFonts w:ascii="Times New Roman" w:eastAsia="Calibri" w:hAnsi="Times New Roman" w:cs="Times New Roman"/>
                <w:sz w:val="24"/>
                <w:szCs w:val="24"/>
              </w:rPr>
            </w:pPr>
            <w:r w:rsidRPr="00D75740">
              <w:rPr>
                <w:rFonts w:ascii="Times New Roman" w:eastAsia="Calibri" w:hAnsi="Times New Roman" w:cs="Times New Roman"/>
                <w:sz w:val="24"/>
                <w:szCs w:val="24"/>
              </w:rPr>
              <w:t>Područje LAG-a u potpunosti je pokriveno fiksnim telefonskim linijama i mobilnom telefonijom, a telekomunikacijski promet obavlja više operatera.</w:t>
            </w:r>
          </w:p>
          <w:p w14:paraId="4C72FDAD" w14:textId="77777777" w:rsidR="00D75740" w:rsidRDefault="00D75740" w:rsidP="00DD40B0">
            <w:pPr>
              <w:contextualSpacing/>
              <w:jc w:val="both"/>
              <w:rPr>
                <w:rFonts w:ascii="Times New Roman" w:eastAsia="Calibri" w:hAnsi="Times New Roman" w:cs="Times New Roman"/>
                <w:bCs/>
                <w:sz w:val="24"/>
                <w:szCs w:val="24"/>
              </w:rPr>
            </w:pPr>
          </w:p>
          <w:p w14:paraId="52CBC0D9" w14:textId="1200C063" w:rsidR="00D113E6" w:rsidRDefault="00DD40B0" w:rsidP="00DD40B0">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U području energetike, kilometraža električnih energetskih kablova iznosi 759,5</w:t>
            </w:r>
            <w:r w:rsidR="00E523B4">
              <w:rPr>
                <w:rFonts w:ascii="Times New Roman" w:eastAsia="Calibri" w:hAnsi="Times New Roman" w:cs="Times New Roman"/>
                <w:bCs/>
                <w:sz w:val="24"/>
                <w:szCs w:val="24"/>
              </w:rPr>
              <w:t xml:space="preserve"> km</w:t>
            </w:r>
            <w:r w:rsidRPr="005A089E">
              <w:rPr>
                <w:rFonts w:ascii="Times New Roman" w:eastAsia="Calibri" w:hAnsi="Times New Roman" w:cs="Times New Roman"/>
                <w:bCs/>
                <w:sz w:val="24"/>
                <w:szCs w:val="24"/>
              </w:rPr>
              <w:t xml:space="preserve"> od kojih se 444,2 km nalaze na području </w:t>
            </w:r>
            <w:r w:rsidR="00F1486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rada Požege. Plinovoda trenutačno ima 339,19 km, </w:t>
            </w:r>
            <w:r w:rsidRPr="005A089E">
              <w:rPr>
                <w:rFonts w:ascii="Times New Roman" w:eastAsia="Calibri" w:hAnsi="Times New Roman" w:cs="Times New Roman"/>
                <w:bCs/>
                <w:sz w:val="24"/>
                <w:szCs w:val="24"/>
              </w:rPr>
              <w:lastRenderedPageBreak/>
              <w:t xml:space="preserve">vodovoda 534 km, dok kanalizacija ima 305,3 km, podaci za tri prethodne stavke su nepotpuni, jer postoje radovi i projekti kojima će se broj kilometara, prije svega plinovoda i kanalizacije povećati. </w:t>
            </w:r>
          </w:p>
          <w:p w14:paraId="380A59EB" w14:textId="77777777" w:rsidR="00CA5F02" w:rsidRDefault="00CA5F02" w:rsidP="00DD40B0">
            <w:pPr>
              <w:contextualSpacing/>
              <w:jc w:val="both"/>
              <w:rPr>
                <w:rFonts w:ascii="Times New Roman" w:eastAsia="Calibri" w:hAnsi="Times New Roman" w:cs="Times New Roman"/>
                <w:bCs/>
                <w:sz w:val="24"/>
                <w:szCs w:val="24"/>
              </w:rPr>
            </w:pPr>
          </w:p>
          <w:p w14:paraId="27EBE28B" w14:textId="1F5EAECA" w:rsidR="00CA5F02" w:rsidRDefault="00CA5F02" w:rsidP="00DD40B0">
            <w:pPr>
              <w:contextualSpacing/>
              <w:jc w:val="both"/>
              <w:rPr>
                <w:rFonts w:ascii="Times New Roman" w:eastAsia="Calibri" w:hAnsi="Times New Roman" w:cs="Times New Roman"/>
                <w:sz w:val="24"/>
              </w:rPr>
            </w:pPr>
            <w:r w:rsidRPr="00CA5F02">
              <w:rPr>
                <w:rFonts w:ascii="Times New Roman" w:eastAsia="Calibri" w:hAnsi="Times New Roman" w:cs="Times New Roman"/>
                <w:sz w:val="24"/>
              </w:rPr>
              <w:t>Prijenosna mreža za opskrbu električnom energijom se sastoji od dalekovoda naponske razine 110 V i transformatorskih postrojenja. Distribucijskom mrežom razvod se vrši 35 kV dalekovodima i 10 kV vodovima do mjesnih TS10/0,4kV od kojih se dalje vrši NN razvod po domaćinstvima.</w:t>
            </w:r>
          </w:p>
          <w:p w14:paraId="654B79F2" w14:textId="77777777" w:rsidR="00F51107" w:rsidRDefault="00F51107" w:rsidP="00DD40B0">
            <w:pPr>
              <w:contextualSpacing/>
              <w:jc w:val="both"/>
              <w:rPr>
                <w:rFonts w:ascii="Times New Roman" w:eastAsia="Calibri" w:hAnsi="Times New Roman" w:cs="Times New Roman"/>
                <w:bCs/>
                <w:sz w:val="24"/>
              </w:rPr>
            </w:pPr>
          </w:p>
          <w:p w14:paraId="0CF2A22F" w14:textId="14139D6D" w:rsidR="00F51107" w:rsidRDefault="00F51107" w:rsidP="00DD40B0">
            <w:pPr>
              <w:contextualSpacing/>
              <w:jc w:val="both"/>
              <w:rPr>
                <w:rFonts w:ascii="Times New Roman" w:eastAsia="Calibri" w:hAnsi="Times New Roman" w:cs="Times New Roman"/>
                <w:bCs/>
                <w:sz w:val="24"/>
                <w:szCs w:val="24"/>
              </w:rPr>
            </w:pPr>
            <w:r w:rsidRPr="00F51107">
              <w:rPr>
                <w:rFonts w:ascii="Times New Roman" w:eastAsia="Calibri" w:hAnsi="Times New Roman" w:cs="Times New Roman"/>
                <w:sz w:val="24"/>
                <w:szCs w:val="23"/>
              </w:rPr>
              <w:t>Vatrogasna služba</w:t>
            </w:r>
            <w:r w:rsidRPr="00F51107">
              <w:rPr>
                <w:rFonts w:ascii="Times New Roman" w:eastAsia="Calibri" w:hAnsi="Times New Roman" w:cs="Times New Roman"/>
                <w:i/>
                <w:iCs/>
                <w:sz w:val="24"/>
                <w:szCs w:val="23"/>
              </w:rPr>
              <w:t xml:space="preserve"> </w:t>
            </w:r>
            <w:r w:rsidRPr="00F51107">
              <w:rPr>
                <w:rFonts w:ascii="Times New Roman" w:eastAsia="Calibri" w:hAnsi="Times New Roman" w:cs="Times New Roman"/>
                <w:sz w:val="24"/>
                <w:szCs w:val="23"/>
              </w:rPr>
              <w:t xml:space="preserve">je organizirana putem DVD-a koji su (ukoliko ih ima više na području jedne JLS) organizirani u vatrogasne zajednice te su svi vertikalno udruženi u Vatrogasnu zajednicu </w:t>
            </w:r>
            <w:r>
              <w:rPr>
                <w:rFonts w:ascii="Times New Roman" w:eastAsia="Calibri" w:hAnsi="Times New Roman" w:cs="Times New Roman"/>
                <w:sz w:val="24"/>
                <w:szCs w:val="23"/>
              </w:rPr>
              <w:t>Požeško-slavonske</w:t>
            </w:r>
            <w:r w:rsidRPr="00F51107">
              <w:rPr>
                <w:rFonts w:ascii="Times New Roman" w:eastAsia="Calibri" w:hAnsi="Times New Roman" w:cs="Times New Roman"/>
                <w:sz w:val="24"/>
                <w:szCs w:val="23"/>
              </w:rPr>
              <w:t xml:space="preserve"> županije.</w:t>
            </w:r>
            <w:r w:rsidRPr="00F51107">
              <w:rPr>
                <w:rFonts w:ascii="Times New Roman" w:eastAsia="Calibri" w:hAnsi="Times New Roman" w:cs="Times New Roman"/>
                <w:i/>
                <w:sz w:val="24"/>
                <w:szCs w:val="23"/>
              </w:rPr>
              <w:t xml:space="preserve"> </w:t>
            </w:r>
          </w:p>
          <w:p w14:paraId="66AE2E60" w14:textId="77777777" w:rsidR="00D113E6" w:rsidRDefault="00D113E6" w:rsidP="00DD40B0">
            <w:pPr>
              <w:contextualSpacing/>
              <w:jc w:val="both"/>
              <w:rPr>
                <w:rFonts w:ascii="Times New Roman" w:eastAsia="Calibri" w:hAnsi="Times New Roman" w:cs="Times New Roman"/>
                <w:bCs/>
                <w:sz w:val="24"/>
                <w:szCs w:val="24"/>
              </w:rPr>
            </w:pPr>
          </w:p>
          <w:p w14:paraId="5E932B16" w14:textId="578500A7" w:rsidR="00FB562B" w:rsidRDefault="00DD40B0" w:rsidP="00371B27">
            <w:pPr>
              <w:contextualSpacing/>
              <w:jc w:val="both"/>
              <w:rPr>
                <w:rFonts w:ascii="Times New Roman" w:eastAsia="Calibri" w:hAnsi="Times New Roman" w:cs="Times New Roman"/>
                <w:bCs/>
                <w:sz w:val="24"/>
                <w:szCs w:val="24"/>
              </w:rPr>
            </w:pPr>
            <w:r w:rsidRPr="005A089E">
              <w:rPr>
                <w:rFonts w:ascii="Times New Roman" w:eastAsia="Calibri" w:hAnsi="Times New Roman" w:cs="Times New Roman"/>
                <w:bCs/>
                <w:sz w:val="24"/>
                <w:szCs w:val="24"/>
              </w:rPr>
              <w:t xml:space="preserve">U gospodarenju otpadom na području LAG-a djeluje 9 pročišćivača otpadnih voda te 1 centar za gospodarenje otpadom. Najviše pročišćivača otpadnih voda se nalazi u </w:t>
            </w:r>
            <w:r w:rsidR="00B81C99">
              <w:rPr>
                <w:rFonts w:ascii="Times New Roman" w:eastAsia="Calibri" w:hAnsi="Times New Roman" w:cs="Times New Roman"/>
                <w:bCs/>
                <w:sz w:val="24"/>
                <w:szCs w:val="24"/>
              </w:rPr>
              <w:t>o</w:t>
            </w:r>
            <w:r w:rsidRPr="005A089E">
              <w:rPr>
                <w:rFonts w:ascii="Times New Roman" w:eastAsia="Calibri" w:hAnsi="Times New Roman" w:cs="Times New Roman"/>
                <w:bCs/>
                <w:sz w:val="24"/>
                <w:szCs w:val="24"/>
              </w:rPr>
              <w:t xml:space="preserve">pćini Kaptol (3), </w:t>
            </w:r>
            <w:r w:rsidR="00B81C99">
              <w:rPr>
                <w:rFonts w:ascii="Times New Roman" w:eastAsia="Calibri" w:hAnsi="Times New Roman" w:cs="Times New Roman"/>
                <w:bCs/>
                <w:sz w:val="24"/>
                <w:szCs w:val="24"/>
              </w:rPr>
              <w:t>o</w:t>
            </w:r>
            <w:r w:rsidRPr="005A089E">
              <w:rPr>
                <w:rFonts w:ascii="Times New Roman" w:eastAsia="Calibri" w:hAnsi="Times New Roman" w:cs="Times New Roman"/>
                <w:bCs/>
                <w:sz w:val="24"/>
                <w:szCs w:val="24"/>
              </w:rPr>
              <w:t xml:space="preserve">pćini Jakšić (3),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radu Kutjevu (2) te u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radu Požegi (1), bitno je napomenuti kako su u tijeku radovi u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 xml:space="preserve">radu Pleternici za pročišćivača otpadnih voda. Jedini centar za gospodarenje otpadom je smješten u </w:t>
            </w:r>
            <w:r w:rsidR="00B81C99">
              <w:rPr>
                <w:rFonts w:ascii="Times New Roman" w:eastAsia="Calibri" w:hAnsi="Times New Roman" w:cs="Times New Roman"/>
                <w:bCs/>
                <w:sz w:val="24"/>
                <w:szCs w:val="24"/>
              </w:rPr>
              <w:t>o</w:t>
            </w:r>
            <w:r w:rsidRPr="005A089E">
              <w:rPr>
                <w:rFonts w:ascii="Times New Roman" w:eastAsia="Calibri" w:hAnsi="Times New Roman" w:cs="Times New Roman"/>
                <w:bCs/>
                <w:sz w:val="24"/>
                <w:szCs w:val="24"/>
              </w:rPr>
              <w:t>pćini Kaptol dok je bitno napomenuti kako Grad Pleternica otpad odvozi u legalnu sanitarnu deponiju „</w:t>
            </w:r>
            <w:proofErr w:type="spellStart"/>
            <w:r w:rsidRPr="005A089E">
              <w:rPr>
                <w:rFonts w:ascii="Times New Roman" w:eastAsia="Calibri" w:hAnsi="Times New Roman" w:cs="Times New Roman"/>
                <w:bCs/>
                <w:sz w:val="24"/>
                <w:szCs w:val="24"/>
              </w:rPr>
              <w:t>Vinogradine</w:t>
            </w:r>
            <w:proofErr w:type="spellEnd"/>
            <w:r w:rsidRPr="005A089E">
              <w:rPr>
                <w:rFonts w:ascii="Times New Roman" w:eastAsia="Calibri" w:hAnsi="Times New Roman" w:cs="Times New Roman"/>
                <w:bCs/>
                <w:sz w:val="24"/>
                <w:szCs w:val="24"/>
              </w:rPr>
              <w:t>“ te ima</w:t>
            </w:r>
            <w:r>
              <w:rPr>
                <w:rFonts w:ascii="Times New Roman" w:eastAsia="Calibri" w:hAnsi="Times New Roman" w:cs="Times New Roman"/>
                <w:bCs/>
                <w:sz w:val="24"/>
                <w:szCs w:val="24"/>
              </w:rPr>
              <w:t xml:space="preserve"> </w:t>
            </w:r>
            <w:proofErr w:type="spellStart"/>
            <w:r>
              <w:rPr>
                <w:rFonts w:ascii="Times New Roman" w:eastAsia="Calibri" w:hAnsi="Times New Roman" w:cs="Times New Roman"/>
                <w:bCs/>
                <w:sz w:val="24"/>
                <w:szCs w:val="24"/>
              </w:rPr>
              <w:t>reciklažno</w:t>
            </w:r>
            <w:proofErr w:type="spellEnd"/>
            <w:r>
              <w:rPr>
                <w:rFonts w:ascii="Times New Roman" w:eastAsia="Calibri" w:hAnsi="Times New Roman" w:cs="Times New Roman"/>
                <w:bCs/>
                <w:sz w:val="24"/>
                <w:szCs w:val="24"/>
              </w:rPr>
              <w:t xml:space="preserve"> dvorište i</w:t>
            </w:r>
            <w:r w:rsidRPr="005A089E">
              <w:rPr>
                <w:rFonts w:ascii="Times New Roman" w:eastAsia="Calibri" w:hAnsi="Times New Roman" w:cs="Times New Roman"/>
                <w:bCs/>
                <w:sz w:val="24"/>
                <w:szCs w:val="24"/>
              </w:rPr>
              <w:t xml:space="preserve"> zeleni otok u </w:t>
            </w:r>
            <w:proofErr w:type="spellStart"/>
            <w:r w:rsidRPr="005A089E">
              <w:rPr>
                <w:rFonts w:ascii="Times New Roman" w:eastAsia="Calibri" w:hAnsi="Times New Roman" w:cs="Times New Roman"/>
                <w:bCs/>
                <w:sz w:val="24"/>
                <w:szCs w:val="24"/>
              </w:rPr>
              <w:t>Viškovcima</w:t>
            </w:r>
            <w:proofErr w:type="spellEnd"/>
            <w:r w:rsidRPr="005A089E">
              <w:rPr>
                <w:rFonts w:ascii="Times New Roman" w:eastAsia="Calibri" w:hAnsi="Times New Roman" w:cs="Times New Roman"/>
                <w:bCs/>
                <w:sz w:val="24"/>
                <w:szCs w:val="24"/>
              </w:rPr>
              <w:t xml:space="preserve">. </w:t>
            </w:r>
          </w:p>
          <w:p w14:paraId="541302B2" w14:textId="77777777" w:rsidR="00FB562B" w:rsidRDefault="00FB562B" w:rsidP="00371B27">
            <w:pPr>
              <w:contextualSpacing/>
              <w:jc w:val="both"/>
              <w:rPr>
                <w:rFonts w:ascii="Times New Roman" w:eastAsia="Calibri" w:hAnsi="Times New Roman" w:cs="Times New Roman"/>
                <w:bCs/>
                <w:sz w:val="24"/>
                <w:szCs w:val="24"/>
              </w:rPr>
            </w:pPr>
          </w:p>
          <w:p w14:paraId="3C6C5E60" w14:textId="192233C0" w:rsidR="008A3D74" w:rsidRPr="008A3D74" w:rsidRDefault="00DD40B0" w:rsidP="00371B27">
            <w:pPr>
              <w:contextualSpacing/>
              <w:jc w:val="both"/>
              <w:rPr>
                <w:rFonts w:ascii="Times New Roman" w:hAnsi="Times New Roman" w:cs="Times New Roman"/>
                <w:sz w:val="24"/>
                <w:szCs w:val="24"/>
              </w:rPr>
            </w:pPr>
            <w:r w:rsidRPr="005A089E">
              <w:rPr>
                <w:rFonts w:ascii="Times New Roman" w:eastAsia="Calibri" w:hAnsi="Times New Roman" w:cs="Times New Roman"/>
                <w:bCs/>
                <w:sz w:val="24"/>
                <w:szCs w:val="24"/>
              </w:rPr>
              <w:t xml:space="preserve">Pretovarnih centara trenutačno nema na području LAG-a, međutim jedan je u fazi projektiranja u </w:t>
            </w:r>
            <w:r w:rsidR="00B81C99">
              <w:rPr>
                <w:rFonts w:ascii="Times New Roman" w:eastAsia="Calibri" w:hAnsi="Times New Roman" w:cs="Times New Roman"/>
                <w:bCs/>
                <w:sz w:val="24"/>
                <w:szCs w:val="24"/>
              </w:rPr>
              <w:t>g</w:t>
            </w:r>
            <w:r w:rsidRPr="005A089E">
              <w:rPr>
                <w:rFonts w:ascii="Times New Roman" w:eastAsia="Calibri" w:hAnsi="Times New Roman" w:cs="Times New Roman"/>
                <w:bCs/>
                <w:sz w:val="24"/>
                <w:szCs w:val="24"/>
              </w:rPr>
              <w:t>radu Požegi.</w:t>
            </w:r>
          </w:p>
        </w:tc>
      </w:tr>
    </w:tbl>
    <w:p w14:paraId="20B4AD3A" w14:textId="77777777" w:rsidR="006E1FAD" w:rsidRDefault="006E1FAD" w:rsidP="00A86F91">
      <w:pPr>
        <w:pStyle w:val="Odlomakpopisa"/>
        <w:ind w:left="0"/>
        <w:rPr>
          <w:rFonts w:ascii="Times New Roman" w:eastAsia="Times New Roman" w:hAnsi="Times New Roman" w:cs="Times New Roman"/>
          <w:color w:val="000000"/>
          <w:lang w:eastAsia="hr-HR"/>
        </w:rPr>
      </w:pPr>
    </w:p>
    <w:p w14:paraId="401F69DE" w14:textId="77777777" w:rsidR="005E4684" w:rsidRDefault="005E4684" w:rsidP="00A86F91">
      <w:pPr>
        <w:pStyle w:val="Odlomakpopisa"/>
        <w:ind w:left="0"/>
        <w:rPr>
          <w:rFonts w:ascii="Times New Roman" w:eastAsia="Times New Roman" w:hAnsi="Times New Roman" w:cs="Times New Roman"/>
          <w:color w:val="000000"/>
          <w:lang w:eastAsia="hr-HR"/>
        </w:rPr>
      </w:pPr>
    </w:p>
    <w:p w14:paraId="7A03B06E" w14:textId="77777777" w:rsidR="005E4684" w:rsidRDefault="005E4684" w:rsidP="00A86F91">
      <w:pPr>
        <w:pStyle w:val="Odlomakpopisa"/>
        <w:ind w:left="0"/>
        <w:rPr>
          <w:rFonts w:ascii="Times New Roman" w:eastAsia="Times New Roman" w:hAnsi="Times New Roman" w:cs="Times New Roman"/>
          <w:color w:val="000000"/>
          <w:lang w:eastAsia="hr-HR"/>
        </w:rPr>
      </w:pPr>
    </w:p>
    <w:p w14:paraId="6CA49C93" w14:textId="77777777" w:rsidR="005E4684" w:rsidRDefault="005E4684" w:rsidP="00A86F91">
      <w:pPr>
        <w:pStyle w:val="Odlomakpopisa"/>
        <w:ind w:left="0"/>
        <w:rPr>
          <w:rFonts w:ascii="Times New Roman" w:eastAsia="Times New Roman" w:hAnsi="Times New Roman" w:cs="Times New Roman"/>
          <w:color w:val="000000"/>
          <w:lang w:eastAsia="hr-HR"/>
        </w:rPr>
      </w:pPr>
    </w:p>
    <w:p w14:paraId="34B242AE" w14:textId="77777777" w:rsidR="005E4684" w:rsidRDefault="005E4684" w:rsidP="00A86F91">
      <w:pPr>
        <w:pStyle w:val="Odlomakpopisa"/>
        <w:ind w:left="0"/>
        <w:rPr>
          <w:rFonts w:ascii="Times New Roman" w:eastAsia="Times New Roman" w:hAnsi="Times New Roman" w:cs="Times New Roman"/>
          <w:color w:val="000000"/>
          <w:lang w:eastAsia="hr-HR"/>
        </w:rPr>
      </w:pPr>
    </w:p>
    <w:p w14:paraId="35BDA61E" w14:textId="77777777" w:rsidR="005E4684" w:rsidRDefault="005E4684" w:rsidP="00A86F91">
      <w:pPr>
        <w:pStyle w:val="Odlomakpopisa"/>
        <w:ind w:left="0"/>
        <w:rPr>
          <w:rFonts w:ascii="Times New Roman" w:eastAsia="Times New Roman" w:hAnsi="Times New Roman" w:cs="Times New Roman"/>
          <w:color w:val="000000"/>
          <w:lang w:eastAsia="hr-HR"/>
        </w:rPr>
      </w:pPr>
    </w:p>
    <w:p w14:paraId="0E42985B" w14:textId="77777777" w:rsidR="005E4684" w:rsidRDefault="005E4684" w:rsidP="00A86F91">
      <w:pPr>
        <w:pStyle w:val="Odlomakpopisa"/>
        <w:ind w:left="0"/>
        <w:rPr>
          <w:rFonts w:ascii="Times New Roman" w:eastAsia="Times New Roman" w:hAnsi="Times New Roman" w:cs="Times New Roman"/>
          <w:color w:val="000000"/>
          <w:lang w:eastAsia="hr-HR"/>
        </w:rPr>
      </w:pPr>
    </w:p>
    <w:p w14:paraId="2655ACAF" w14:textId="77777777" w:rsidR="005E4684" w:rsidRDefault="005E4684" w:rsidP="00A86F91">
      <w:pPr>
        <w:pStyle w:val="Odlomakpopisa"/>
        <w:ind w:left="0"/>
        <w:rPr>
          <w:rFonts w:ascii="Times New Roman" w:eastAsia="Times New Roman" w:hAnsi="Times New Roman" w:cs="Times New Roman"/>
          <w:color w:val="000000"/>
          <w:lang w:eastAsia="hr-HR"/>
        </w:rPr>
      </w:pPr>
    </w:p>
    <w:p w14:paraId="7F8E7F90" w14:textId="77777777" w:rsidR="005E4684" w:rsidRDefault="005E4684" w:rsidP="00A86F91">
      <w:pPr>
        <w:pStyle w:val="Odlomakpopisa"/>
        <w:ind w:left="0"/>
        <w:rPr>
          <w:rFonts w:ascii="Times New Roman" w:eastAsia="Times New Roman" w:hAnsi="Times New Roman" w:cs="Times New Roman"/>
          <w:color w:val="000000"/>
          <w:lang w:eastAsia="hr-HR"/>
        </w:rPr>
      </w:pPr>
    </w:p>
    <w:p w14:paraId="370CD5F0" w14:textId="77777777" w:rsidR="005E4684" w:rsidRDefault="005E4684" w:rsidP="00A86F91">
      <w:pPr>
        <w:pStyle w:val="Odlomakpopisa"/>
        <w:ind w:left="0"/>
        <w:rPr>
          <w:rFonts w:ascii="Times New Roman" w:eastAsia="Times New Roman" w:hAnsi="Times New Roman" w:cs="Times New Roman"/>
          <w:color w:val="000000"/>
          <w:lang w:eastAsia="hr-HR"/>
        </w:rPr>
      </w:pPr>
    </w:p>
    <w:p w14:paraId="5A2C354F" w14:textId="77777777" w:rsidR="005E4684" w:rsidRDefault="005E4684" w:rsidP="00A86F91">
      <w:pPr>
        <w:pStyle w:val="Odlomakpopisa"/>
        <w:ind w:left="0"/>
        <w:rPr>
          <w:rFonts w:ascii="Times New Roman" w:eastAsia="Times New Roman" w:hAnsi="Times New Roman" w:cs="Times New Roman"/>
          <w:color w:val="000000"/>
          <w:lang w:eastAsia="hr-HR"/>
        </w:rPr>
      </w:pPr>
    </w:p>
    <w:p w14:paraId="4826C3EC" w14:textId="77777777" w:rsidR="005E4684" w:rsidRDefault="005E4684" w:rsidP="00A86F91">
      <w:pPr>
        <w:pStyle w:val="Odlomakpopisa"/>
        <w:ind w:left="0"/>
        <w:rPr>
          <w:rFonts w:ascii="Times New Roman" w:eastAsia="Times New Roman" w:hAnsi="Times New Roman" w:cs="Times New Roman"/>
          <w:color w:val="000000"/>
          <w:lang w:eastAsia="hr-HR"/>
        </w:rPr>
      </w:pPr>
    </w:p>
    <w:p w14:paraId="645B40EE" w14:textId="77777777" w:rsidR="005E4684" w:rsidRDefault="005E4684" w:rsidP="00A86F91">
      <w:pPr>
        <w:pStyle w:val="Odlomakpopisa"/>
        <w:ind w:left="0"/>
        <w:rPr>
          <w:rFonts w:ascii="Times New Roman" w:eastAsia="Times New Roman" w:hAnsi="Times New Roman" w:cs="Times New Roman"/>
          <w:color w:val="000000"/>
          <w:lang w:eastAsia="hr-HR"/>
        </w:rPr>
      </w:pPr>
    </w:p>
    <w:p w14:paraId="05E1E20C" w14:textId="77777777" w:rsidR="005E4684" w:rsidRDefault="005E4684" w:rsidP="00A86F91">
      <w:pPr>
        <w:pStyle w:val="Odlomakpopisa"/>
        <w:ind w:left="0"/>
        <w:rPr>
          <w:rFonts w:ascii="Times New Roman" w:eastAsia="Times New Roman" w:hAnsi="Times New Roman" w:cs="Times New Roman"/>
          <w:color w:val="000000"/>
          <w:lang w:eastAsia="hr-HR"/>
        </w:rPr>
      </w:pPr>
    </w:p>
    <w:p w14:paraId="088F4C6A" w14:textId="77777777" w:rsidR="005E4684" w:rsidRDefault="005E4684" w:rsidP="00A86F91">
      <w:pPr>
        <w:pStyle w:val="Odlomakpopisa"/>
        <w:ind w:left="0"/>
        <w:rPr>
          <w:rFonts w:ascii="Times New Roman" w:eastAsia="Times New Roman" w:hAnsi="Times New Roman" w:cs="Times New Roman"/>
          <w:color w:val="000000"/>
          <w:lang w:eastAsia="hr-HR"/>
        </w:rPr>
      </w:pPr>
    </w:p>
    <w:p w14:paraId="55E5F5C8" w14:textId="77777777" w:rsidR="005E4684" w:rsidRDefault="005E4684" w:rsidP="00A86F91">
      <w:pPr>
        <w:pStyle w:val="Odlomakpopisa"/>
        <w:ind w:left="0"/>
        <w:rPr>
          <w:rFonts w:ascii="Times New Roman" w:eastAsia="Times New Roman" w:hAnsi="Times New Roman" w:cs="Times New Roman"/>
          <w:color w:val="000000"/>
          <w:lang w:eastAsia="hr-HR"/>
        </w:rPr>
      </w:pPr>
    </w:p>
    <w:p w14:paraId="770C5BD3" w14:textId="77777777" w:rsidR="005E4684" w:rsidRDefault="005E4684" w:rsidP="00A86F91">
      <w:pPr>
        <w:pStyle w:val="Odlomakpopisa"/>
        <w:ind w:left="0"/>
        <w:rPr>
          <w:rFonts w:ascii="Times New Roman" w:eastAsia="Times New Roman" w:hAnsi="Times New Roman" w:cs="Times New Roman"/>
          <w:color w:val="000000"/>
          <w:lang w:eastAsia="hr-HR"/>
        </w:rPr>
      </w:pPr>
    </w:p>
    <w:p w14:paraId="202AFF15" w14:textId="77777777" w:rsidR="005E4684" w:rsidRDefault="005E4684" w:rsidP="00A86F91">
      <w:pPr>
        <w:pStyle w:val="Odlomakpopisa"/>
        <w:ind w:left="0"/>
        <w:rPr>
          <w:rFonts w:ascii="Times New Roman" w:eastAsia="Times New Roman" w:hAnsi="Times New Roman" w:cs="Times New Roman"/>
          <w:color w:val="000000"/>
          <w:lang w:eastAsia="hr-HR"/>
        </w:rPr>
      </w:pPr>
    </w:p>
    <w:p w14:paraId="28F9E310" w14:textId="77777777" w:rsidR="005E4684" w:rsidRDefault="005E4684" w:rsidP="00A86F91">
      <w:pPr>
        <w:pStyle w:val="Odlomakpopisa"/>
        <w:ind w:left="0"/>
        <w:rPr>
          <w:rFonts w:ascii="Times New Roman" w:eastAsia="Times New Roman" w:hAnsi="Times New Roman" w:cs="Times New Roman"/>
          <w:color w:val="000000"/>
          <w:lang w:eastAsia="hr-HR"/>
        </w:rPr>
      </w:pPr>
    </w:p>
    <w:p w14:paraId="6BF9F62B" w14:textId="77777777" w:rsidR="005E4684" w:rsidRDefault="005E4684" w:rsidP="00A86F91">
      <w:pPr>
        <w:pStyle w:val="Odlomakpopisa"/>
        <w:ind w:left="0"/>
        <w:rPr>
          <w:rFonts w:ascii="Times New Roman" w:eastAsia="Times New Roman" w:hAnsi="Times New Roman" w:cs="Times New Roman"/>
          <w:color w:val="000000"/>
          <w:lang w:eastAsia="hr-HR"/>
        </w:rPr>
      </w:pPr>
    </w:p>
    <w:p w14:paraId="736F1EE2" w14:textId="77777777" w:rsidR="005E4684" w:rsidRDefault="005E4684" w:rsidP="00A86F91">
      <w:pPr>
        <w:pStyle w:val="Odlomakpopisa"/>
        <w:ind w:left="0"/>
        <w:rPr>
          <w:rFonts w:ascii="Times New Roman" w:eastAsia="Times New Roman" w:hAnsi="Times New Roman" w:cs="Times New Roman"/>
          <w:color w:val="000000"/>
          <w:lang w:eastAsia="hr-HR"/>
        </w:rPr>
      </w:pPr>
    </w:p>
    <w:p w14:paraId="0EFBC420" w14:textId="77777777" w:rsidR="005E4684" w:rsidRDefault="005E4684" w:rsidP="00A86F91">
      <w:pPr>
        <w:pStyle w:val="Odlomakpopisa"/>
        <w:ind w:left="0"/>
        <w:rPr>
          <w:rFonts w:ascii="Times New Roman" w:eastAsia="Times New Roman" w:hAnsi="Times New Roman" w:cs="Times New Roman"/>
          <w:color w:val="000000"/>
          <w:lang w:eastAsia="hr-HR"/>
        </w:rPr>
      </w:pPr>
    </w:p>
    <w:p w14:paraId="7B970271" w14:textId="77777777" w:rsidR="005E4684" w:rsidRDefault="005E4684" w:rsidP="00A86F91">
      <w:pPr>
        <w:pStyle w:val="Odlomakpopisa"/>
        <w:ind w:left="0"/>
        <w:rPr>
          <w:rFonts w:ascii="Times New Roman" w:eastAsia="Times New Roman" w:hAnsi="Times New Roman" w:cs="Times New Roman"/>
          <w:color w:val="000000"/>
          <w:lang w:eastAsia="hr-HR"/>
        </w:rPr>
      </w:pPr>
    </w:p>
    <w:p w14:paraId="1E36D5B7" w14:textId="77777777" w:rsidR="005E4684" w:rsidRDefault="005E4684" w:rsidP="00A86F91">
      <w:pPr>
        <w:pStyle w:val="Odlomakpopisa"/>
        <w:ind w:left="0"/>
        <w:rPr>
          <w:rFonts w:ascii="Times New Roman" w:eastAsia="Times New Roman" w:hAnsi="Times New Roman" w:cs="Times New Roman"/>
          <w:color w:val="000000"/>
          <w:lang w:eastAsia="hr-HR"/>
        </w:rPr>
      </w:pPr>
    </w:p>
    <w:p w14:paraId="5604DC47" w14:textId="77777777" w:rsidR="005E4684" w:rsidRDefault="005E4684" w:rsidP="00A86F91">
      <w:pPr>
        <w:pStyle w:val="Odlomakpopisa"/>
        <w:ind w:left="0"/>
        <w:rPr>
          <w:rFonts w:ascii="Times New Roman" w:eastAsia="Times New Roman" w:hAnsi="Times New Roman" w:cs="Times New Roman"/>
          <w:color w:val="000000"/>
          <w:lang w:eastAsia="hr-HR"/>
        </w:rPr>
      </w:pPr>
    </w:p>
    <w:p w14:paraId="7E209C83" w14:textId="77777777" w:rsidR="005E4684" w:rsidRDefault="005E4684" w:rsidP="00A86F91">
      <w:pPr>
        <w:pStyle w:val="Odlomakpopisa"/>
        <w:ind w:left="0"/>
        <w:rPr>
          <w:rFonts w:ascii="Times New Roman" w:eastAsia="Times New Roman" w:hAnsi="Times New Roman" w:cs="Times New Roman"/>
          <w:color w:val="000000"/>
          <w:lang w:eastAsia="hr-HR"/>
        </w:rPr>
      </w:pPr>
    </w:p>
    <w:p w14:paraId="7B089AF5" w14:textId="22B75083" w:rsidR="00D46DFB" w:rsidRPr="00C4171D" w:rsidRDefault="008A3D74" w:rsidP="00C4171D">
      <w:pPr>
        <w:pStyle w:val="Naslov3"/>
      </w:pPr>
      <w:bookmarkStart w:id="26" w:name="_Toc149036699"/>
      <w:r>
        <w:lastRenderedPageBreak/>
        <w:t>T</w:t>
      </w:r>
      <w:r w:rsidR="009734C2" w:rsidRPr="00C4171D">
        <w:t xml:space="preserve">ablica </w:t>
      </w:r>
      <w:r w:rsidR="00243982" w:rsidRPr="00C4171D">
        <w:t>4</w:t>
      </w:r>
      <w:r w:rsidR="009734C2" w:rsidRPr="00C4171D">
        <w:t>: Stanje komunalne infrastrukture na području LAG-a</w:t>
      </w:r>
      <w:bookmarkEnd w:id="26"/>
      <w:r w:rsidR="00231A2F" w:rsidRPr="00C4171D">
        <w:t xml:space="preserve"> </w:t>
      </w:r>
    </w:p>
    <w:p w14:paraId="6385994D" w14:textId="79994FCC" w:rsidR="006D1E1A" w:rsidRPr="00C4171D" w:rsidRDefault="006D1E1A" w:rsidP="006E53EB">
      <w:pPr>
        <w:pStyle w:val="Odlomakpopisa"/>
        <w:ind w:left="0"/>
        <w:jc w:val="both"/>
        <w:rPr>
          <w:rFonts w:ascii="Times New Roman" w:eastAsia="Times New Roman" w:hAnsi="Times New Roman" w:cs="Times New Roman"/>
          <w:color w:val="000000"/>
          <w:lang w:eastAsia="hr-HR"/>
        </w:rPr>
      </w:pPr>
    </w:p>
    <w:tbl>
      <w:tblPr>
        <w:tblW w:w="8980" w:type="dxa"/>
        <w:tblLook w:val="04A0" w:firstRow="1" w:lastRow="0" w:firstColumn="1" w:lastColumn="0" w:noHBand="0" w:noVBand="1"/>
      </w:tblPr>
      <w:tblGrid>
        <w:gridCol w:w="3760"/>
        <w:gridCol w:w="2640"/>
        <w:gridCol w:w="2580"/>
      </w:tblGrid>
      <w:tr w:rsidR="009734C2" w:rsidRPr="00B00C55" w14:paraId="7C1D45DF" w14:textId="77777777" w:rsidTr="58E75C91">
        <w:trPr>
          <w:trHeight w:val="300"/>
        </w:trPr>
        <w:tc>
          <w:tcPr>
            <w:tcW w:w="37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4C6E7" w:themeFill="accent1" w:themeFillTint="66"/>
            <w:noWrap/>
            <w:vAlign w:val="bottom"/>
            <w:hideMark/>
          </w:tcPr>
          <w:p w14:paraId="175703FB" w14:textId="77777777" w:rsidR="009734C2" w:rsidRPr="006F70F6" w:rsidRDefault="009734C2" w:rsidP="004C111C">
            <w:pPr>
              <w:spacing w:after="0" w:line="240" w:lineRule="auto"/>
              <w:jc w:val="center"/>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Vrsta infrastrukture</w:t>
            </w:r>
          </w:p>
        </w:tc>
        <w:tc>
          <w:tcPr>
            <w:tcW w:w="264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004061F8" w14:textId="77777777" w:rsidR="009734C2" w:rsidRPr="006F70F6" w:rsidRDefault="009734C2" w:rsidP="004C111C">
            <w:pPr>
              <w:spacing w:after="0" w:line="240" w:lineRule="auto"/>
              <w:jc w:val="center"/>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Mjerna jedinica</w:t>
            </w:r>
          </w:p>
        </w:tc>
        <w:tc>
          <w:tcPr>
            <w:tcW w:w="258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40FB19E5" w14:textId="77777777" w:rsidR="009734C2" w:rsidRPr="006F70F6" w:rsidRDefault="009734C2" w:rsidP="004C111C">
            <w:pPr>
              <w:spacing w:after="0" w:line="240" w:lineRule="auto"/>
              <w:jc w:val="center"/>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Ukupno</w:t>
            </w:r>
          </w:p>
        </w:tc>
      </w:tr>
      <w:tr w:rsidR="003B40B0" w:rsidRPr="00B00C55" w14:paraId="7C3692F0"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0E88E1"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Autocesta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AA5E5CB"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796D9694" w14:textId="179D7A29"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0EE13905"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B00609"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Državna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FE4630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77B8FD7A" w14:textId="0F643DEE"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101,15</w:t>
            </w:r>
          </w:p>
        </w:tc>
      </w:tr>
      <w:tr w:rsidR="003B40B0" w:rsidRPr="00B00C55" w14:paraId="7F00D7F0"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155267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Županijska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AB29A0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60CBA188" w14:textId="13A88E6F"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158,06</w:t>
            </w:r>
          </w:p>
        </w:tc>
      </w:tr>
      <w:tr w:rsidR="003B40B0" w:rsidRPr="00B00C55" w14:paraId="0B765A1C"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6903DA"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Lokalna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DC5B129"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242A7279" w14:textId="446CE9ED"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148,42</w:t>
            </w:r>
          </w:p>
        </w:tc>
      </w:tr>
      <w:tr w:rsidR="003B40B0" w:rsidRPr="00B00C55" w14:paraId="546F40AE"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6BA8F4"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Nerazvrstana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B3D8F19"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03A7B8F5" w14:textId="21570C61"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1057,04</w:t>
            </w:r>
          </w:p>
        </w:tc>
      </w:tr>
      <w:tr w:rsidR="003B40B0" w:rsidRPr="00B00C55" w14:paraId="48B4E142"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113D7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Željeznička pruga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F6FA11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28831B23" w14:textId="2382B291"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51,69</w:t>
            </w:r>
          </w:p>
        </w:tc>
      </w:tr>
      <w:tr w:rsidR="003B40B0" w:rsidRPr="00B00C55" w14:paraId="2128D0A2"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328F1F"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Biciklističke staze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54A9728D"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039C6058" w14:textId="6809298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76,1</w:t>
            </w:r>
          </w:p>
        </w:tc>
      </w:tr>
      <w:tr w:rsidR="003B40B0" w:rsidRPr="00B00C55" w14:paraId="7F12CDB5"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D8A753"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Međunarodne zračne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5397F823"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08174084" w14:textId="428B43D6"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0AA2AF53"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6A9D1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Ostale zračne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0818D9B7"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3C6505F7" w14:textId="73B64520"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50E9FB95"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2CA76C"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Morske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21F8A6A"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7F0DD67A" w14:textId="3286DB6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3755086D"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65674F"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Riječne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C3915EB"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750AB880" w14:textId="7A9BE524"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r w:rsidR="003B40B0" w:rsidRPr="00B00C55" w14:paraId="31FD2D9F"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31163D" w14:textId="24290428"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proofErr w:type="spellStart"/>
            <w:r w:rsidRPr="00B00C55">
              <w:rPr>
                <w:rFonts w:ascii="Times New Roman" w:eastAsia="Times New Roman" w:hAnsi="Times New Roman" w:cs="Times New Roman"/>
                <w:color w:val="000000"/>
                <w:sz w:val="20"/>
                <w:szCs w:val="20"/>
                <w:lang w:eastAsia="hr-HR"/>
              </w:rPr>
              <w:t>Elektr</w:t>
            </w:r>
            <w:proofErr w:type="spellEnd"/>
            <w:r w:rsidRPr="00B00C55">
              <w:rPr>
                <w:rFonts w:ascii="Times New Roman" w:eastAsia="Times New Roman" w:hAnsi="Times New Roman" w:cs="Times New Roman"/>
                <w:color w:val="000000"/>
                <w:sz w:val="20"/>
                <w:szCs w:val="20"/>
                <w:lang w:eastAsia="hr-HR"/>
              </w:rPr>
              <w:t>.</w:t>
            </w:r>
            <w:r>
              <w:rPr>
                <w:rFonts w:ascii="Times New Roman" w:eastAsia="Times New Roman" w:hAnsi="Times New Roman" w:cs="Times New Roman"/>
                <w:color w:val="000000"/>
                <w:sz w:val="20"/>
                <w:szCs w:val="20"/>
                <w:lang w:eastAsia="hr-HR"/>
              </w:rPr>
              <w:t xml:space="preserve"> </w:t>
            </w:r>
            <w:proofErr w:type="spellStart"/>
            <w:r w:rsidRPr="00B00C55">
              <w:rPr>
                <w:rFonts w:ascii="Times New Roman" w:eastAsia="Times New Roman" w:hAnsi="Times New Roman" w:cs="Times New Roman"/>
                <w:color w:val="000000"/>
                <w:sz w:val="20"/>
                <w:szCs w:val="20"/>
                <w:lang w:eastAsia="hr-HR"/>
              </w:rPr>
              <w:t>ener</w:t>
            </w:r>
            <w:proofErr w:type="spellEnd"/>
            <w:r w:rsidRPr="00B00C55">
              <w:rPr>
                <w:rFonts w:ascii="Times New Roman" w:eastAsia="Times New Roman" w:hAnsi="Times New Roman" w:cs="Times New Roman"/>
                <w:color w:val="000000"/>
                <w:sz w:val="20"/>
                <w:szCs w:val="20"/>
                <w:lang w:eastAsia="hr-HR"/>
              </w:rPr>
              <w:t>.</w:t>
            </w:r>
            <w:r>
              <w:rPr>
                <w:rFonts w:ascii="Times New Roman" w:eastAsia="Times New Roman" w:hAnsi="Times New Roman" w:cs="Times New Roman"/>
                <w:color w:val="000000"/>
                <w:sz w:val="20"/>
                <w:szCs w:val="20"/>
                <w:lang w:eastAsia="hr-HR"/>
              </w:rPr>
              <w:t xml:space="preserve"> </w:t>
            </w:r>
            <w:r w:rsidRPr="00B00C55">
              <w:rPr>
                <w:rFonts w:ascii="Times New Roman" w:eastAsia="Times New Roman" w:hAnsi="Times New Roman" w:cs="Times New Roman"/>
                <w:color w:val="000000"/>
                <w:sz w:val="20"/>
                <w:szCs w:val="20"/>
                <w:lang w:eastAsia="hr-HR"/>
              </w:rPr>
              <w:t>kablovi</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A2EF76D"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76D7058F" w14:textId="49B29767"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759,5</w:t>
            </w:r>
          </w:p>
        </w:tc>
      </w:tr>
      <w:tr w:rsidR="003B40B0" w:rsidRPr="00B00C55" w14:paraId="69250265" w14:textId="77777777" w:rsidTr="009A0319">
        <w:trPr>
          <w:trHeight w:val="100"/>
        </w:trPr>
        <w:tc>
          <w:tcPr>
            <w:tcW w:w="3760" w:type="dxa"/>
            <w:vMerge w:val="restart"/>
            <w:tcBorders>
              <w:top w:val="nil"/>
              <w:left w:val="single" w:sz="4" w:space="0" w:color="000000" w:themeColor="text1"/>
              <w:right w:val="single" w:sz="4" w:space="0" w:color="000000" w:themeColor="text1"/>
            </w:tcBorders>
            <w:shd w:val="clear" w:color="auto" w:fill="auto"/>
            <w:noWrap/>
            <w:vAlign w:val="bottom"/>
            <w:hideMark/>
          </w:tcPr>
          <w:p w14:paraId="58CBEB2D" w14:textId="716E9564"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Pokrivenost elektroničko-komunikacijske infrastrukture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220A02F4" w14:textId="3A66045B"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bakrena parica</w:t>
            </w:r>
          </w:p>
        </w:tc>
        <w:tc>
          <w:tcPr>
            <w:tcW w:w="2580" w:type="dxa"/>
            <w:tcBorders>
              <w:top w:val="nil"/>
              <w:left w:val="nil"/>
              <w:right w:val="single" w:sz="4" w:space="0" w:color="000000" w:themeColor="text1"/>
            </w:tcBorders>
            <w:shd w:val="clear" w:color="auto" w:fill="auto"/>
            <w:noWrap/>
            <w:vAlign w:val="center"/>
          </w:tcPr>
          <w:p w14:paraId="752009CD" w14:textId="16E30EB3" w:rsidR="003B40B0" w:rsidRPr="003B40B0" w:rsidRDefault="00893DAF" w:rsidP="003B40B0">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3B40B0" w:rsidRPr="00B00C55" w14:paraId="41BA23B9" w14:textId="77777777" w:rsidTr="009A0319">
        <w:trPr>
          <w:trHeight w:val="100"/>
        </w:trPr>
        <w:tc>
          <w:tcPr>
            <w:tcW w:w="3760" w:type="dxa"/>
            <w:vMerge/>
            <w:tcBorders>
              <w:left w:val="single" w:sz="4" w:space="0" w:color="000000" w:themeColor="text1"/>
              <w:right w:val="single" w:sz="4" w:space="0" w:color="000000" w:themeColor="text1"/>
            </w:tcBorders>
            <w:shd w:val="clear" w:color="auto" w:fill="auto"/>
            <w:noWrap/>
            <w:vAlign w:val="bottom"/>
          </w:tcPr>
          <w:p w14:paraId="0DE6DAC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p>
        </w:tc>
        <w:tc>
          <w:tcPr>
            <w:tcW w:w="2640" w:type="dxa"/>
            <w:tcBorders>
              <w:top w:val="nil"/>
              <w:left w:val="nil"/>
              <w:bottom w:val="single" w:sz="4" w:space="0" w:color="000000" w:themeColor="text1"/>
              <w:right w:val="single" w:sz="4" w:space="0" w:color="000000" w:themeColor="text1"/>
            </w:tcBorders>
            <w:shd w:val="clear" w:color="auto" w:fill="auto"/>
            <w:noWrap/>
            <w:vAlign w:val="bottom"/>
          </w:tcPr>
          <w:p w14:paraId="6C64CF40" w14:textId="0268C5B3"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svjetlovod</w:t>
            </w:r>
          </w:p>
        </w:tc>
        <w:tc>
          <w:tcPr>
            <w:tcW w:w="2580" w:type="dxa"/>
            <w:tcBorders>
              <w:left w:val="nil"/>
              <w:right w:val="single" w:sz="4" w:space="0" w:color="000000" w:themeColor="text1"/>
            </w:tcBorders>
            <w:shd w:val="clear" w:color="auto" w:fill="auto"/>
            <w:noWrap/>
            <w:vAlign w:val="center"/>
          </w:tcPr>
          <w:p w14:paraId="726FAFDA" w14:textId="6E539EBA" w:rsidR="003B40B0" w:rsidRPr="003B40B0" w:rsidRDefault="00893DAF" w:rsidP="003B40B0">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3B40B0" w:rsidRPr="00B00C55" w14:paraId="13DD1AD1" w14:textId="77777777" w:rsidTr="009A0319">
        <w:trPr>
          <w:trHeight w:val="100"/>
        </w:trPr>
        <w:tc>
          <w:tcPr>
            <w:tcW w:w="3760" w:type="dxa"/>
            <w:vMerge/>
            <w:tcBorders>
              <w:left w:val="single" w:sz="4" w:space="0" w:color="000000" w:themeColor="text1"/>
              <w:bottom w:val="single" w:sz="4" w:space="0" w:color="000000" w:themeColor="text1"/>
              <w:right w:val="single" w:sz="4" w:space="0" w:color="000000" w:themeColor="text1"/>
            </w:tcBorders>
            <w:shd w:val="clear" w:color="auto" w:fill="auto"/>
            <w:noWrap/>
            <w:vAlign w:val="bottom"/>
          </w:tcPr>
          <w:p w14:paraId="1CF94ED8"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p>
        </w:tc>
        <w:tc>
          <w:tcPr>
            <w:tcW w:w="2640" w:type="dxa"/>
            <w:tcBorders>
              <w:top w:val="nil"/>
              <w:left w:val="nil"/>
              <w:bottom w:val="single" w:sz="4" w:space="0" w:color="000000" w:themeColor="text1"/>
              <w:right w:val="single" w:sz="4" w:space="0" w:color="000000" w:themeColor="text1"/>
            </w:tcBorders>
            <w:shd w:val="clear" w:color="auto" w:fill="auto"/>
            <w:noWrap/>
            <w:vAlign w:val="bottom"/>
          </w:tcPr>
          <w:p w14:paraId="235277C2" w14:textId="3927959D"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koaksijalni kabel</w:t>
            </w:r>
          </w:p>
        </w:tc>
        <w:tc>
          <w:tcPr>
            <w:tcW w:w="2580" w:type="dxa"/>
            <w:tcBorders>
              <w:left w:val="nil"/>
              <w:bottom w:val="single" w:sz="4" w:space="0" w:color="000000" w:themeColor="text1"/>
              <w:right w:val="single" w:sz="4" w:space="0" w:color="000000" w:themeColor="text1"/>
            </w:tcBorders>
            <w:shd w:val="clear" w:color="auto" w:fill="auto"/>
            <w:noWrap/>
            <w:vAlign w:val="center"/>
          </w:tcPr>
          <w:p w14:paraId="2DC9054D" w14:textId="46C33AFD" w:rsidR="003B40B0" w:rsidRPr="003B40B0" w:rsidRDefault="00893DAF" w:rsidP="003B40B0">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3B40B0" w:rsidRPr="00B00C55" w14:paraId="45E5A4AA"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D9BF85"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Plinovod</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B95418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2800E889" w14:textId="3C9D366C"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339,19</w:t>
            </w:r>
          </w:p>
        </w:tc>
      </w:tr>
      <w:tr w:rsidR="003B40B0" w:rsidRPr="00B00C55" w14:paraId="041A04DB"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EADFE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Vodovod</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E9B979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6212BE43" w14:textId="763D8FFE"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534</w:t>
            </w:r>
          </w:p>
        </w:tc>
      </w:tr>
      <w:tr w:rsidR="003B40B0" w:rsidRPr="00B00C55" w14:paraId="4B235F7C"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390A57"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Kanalizacija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284EA212"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6BAC46C2" w14:textId="32C9FD6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305,3</w:t>
            </w:r>
          </w:p>
        </w:tc>
      </w:tr>
      <w:tr w:rsidR="003B40B0" w:rsidRPr="00B00C55" w14:paraId="0581AE4B"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12FE2D"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Pročišćivači otpadnih voda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1EADCDEE"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0CC1E52D" w14:textId="0A0B5B9F"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9</w:t>
            </w:r>
          </w:p>
        </w:tc>
      </w:tr>
      <w:tr w:rsidR="003B40B0" w:rsidRPr="00B00C55" w14:paraId="49ADD96A"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081689" w14:textId="63823D52"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 xml:space="preserve">Centri za </w:t>
            </w:r>
            <w:proofErr w:type="spellStart"/>
            <w:r w:rsidRPr="00B00C55">
              <w:rPr>
                <w:rFonts w:ascii="Times New Roman" w:eastAsia="Times New Roman" w:hAnsi="Times New Roman" w:cs="Times New Roman"/>
                <w:color w:val="000000"/>
                <w:sz w:val="20"/>
                <w:szCs w:val="20"/>
                <w:lang w:eastAsia="hr-HR"/>
              </w:rPr>
              <w:t>gospod</w:t>
            </w:r>
            <w:proofErr w:type="spellEnd"/>
            <w:r w:rsidRPr="00B00C55">
              <w:rPr>
                <w:rFonts w:ascii="Times New Roman" w:eastAsia="Times New Roman" w:hAnsi="Times New Roman" w:cs="Times New Roman"/>
                <w:color w:val="000000"/>
                <w:sz w:val="20"/>
                <w:szCs w:val="20"/>
                <w:lang w:eastAsia="hr-HR"/>
              </w:rPr>
              <w:t>.</w:t>
            </w:r>
            <w:r>
              <w:rPr>
                <w:rFonts w:ascii="Times New Roman" w:eastAsia="Times New Roman" w:hAnsi="Times New Roman" w:cs="Times New Roman"/>
                <w:color w:val="000000"/>
                <w:sz w:val="20"/>
                <w:szCs w:val="20"/>
                <w:lang w:eastAsia="hr-HR"/>
              </w:rPr>
              <w:t xml:space="preserve"> </w:t>
            </w:r>
            <w:r w:rsidRPr="00B00C55">
              <w:rPr>
                <w:rFonts w:ascii="Times New Roman" w:eastAsia="Times New Roman" w:hAnsi="Times New Roman" w:cs="Times New Roman"/>
                <w:color w:val="000000"/>
                <w:sz w:val="20"/>
                <w:szCs w:val="20"/>
                <w:lang w:eastAsia="hr-HR"/>
              </w:rPr>
              <w:t>otpadom</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05574D0"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496F30BF" w14:textId="70C69842"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1</w:t>
            </w:r>
          </w:p>
        </w:tc>
      </w:tr>
      <w:tr w:rsidR="003B40B0" w:rsidRPr="00B00C55" w14:paraId="7DD48A30" w14:textId="77777777" w:rsidTr="009A0319">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7AA308"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Pretovarni centri</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54CD367B" w14:textId="77777777" w:rsidR="003B40B0" w:rsidRPr="00B00C55" w:rsidRDefault="003B40B0" w:rsidP="003B40B0">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center"/>
          </w:tcPr>
          <w:p w14:paraId="5FAFFEF3" w14:textId="0DCC1058" w:rsidR="003B40B0" w:rsidRPr="003B40B0" w:rsidRDefault="003B40B0" w:rsidP="003B40B0">
            <w:pPr>
              <w:spacing w:after="0" w:line="240" w:lineRule="auto"/>
              <w:rPr>
                <w:rFonts w:ascii="Times New Roman" w:eastAsia="Times New Roman" w:hAnsi="Times New Roman" w:cs="Times New Roman"/>
                <w:color w:val="000000"/>
                <w:sz w:val="20"/>
                <w:szCs w:val="20"/>
                <w:lang w:eastAsia="hr-HR"/>
              </w:rPr>
            </w:pPr>
            <w:r w:rsidRPr="003B40B0">
              <w:rPr>
                <w:rFonts w:ascii="Times New Roman" w:hAnsi="Times New Roman" w:cs="Times New Roman"/>
                <w:color w:val="000000"/>
                <w:sz w:val="20"/>
                <w:szCs w:val="20"/>
              </w:rPr>
              <w:t>0</w:t>
            </w:r>
          </w:p>
        </w:tc>
      </w:tr>
    </w:tbl>
    <w:p w14:paraId="3AA46DE3" w14:textId="4D36CE61" w:rsidR="008E72CD" w:rsidRDefault="009135B4" w:rsidP="009215FE">
      <w:pPr>
        <w:rPr>
          <w:rFonts w:ascii="Times New Roman" w:hAnsi="Times New Roman" w:cs="Times New Roman"/>
          <w:i/>
        </w:rPr>
      </w:pPr>
      <w:r w:rsidRPr="009135B4">
        <w:rPr>
          <w:rFonts w:ascii="Times New Roman" w:hAnsi="Times New Roman" w:cs="Times New Roman"/>
        </w:rPr>
        <w:t xml:space="preserve">Izvor: </w:t>
      </w:r>
      <w:bookmarkStart w:id="27" w:name="_Hlk148775516"/>
      <w:r w:rsidR="005C7E0F">
        <w:rPr>
          <w:rFonts w:ascii="Times New Roman" w:hAnsi="Times New Roman" w:cs="Times New Roman"/>
          <w:i/>
        </w:rPr>
        <w:t>LA</w:t>
      </w:r>
      <w:r w:rsidR="006C3FF7">
        <w:rPr>
          <w:rFonts w:ascii="Times New Roman" w:hAnsi="Times New Roman" w:cs="Times New Roman"/>
          <w:i/>
        </w:rPr>
        <w:t>G Barun Trenk</w:t>
      </w:r>
      <w:bookmarkEnd w:id="27"/>
    </w:p>
    <w:p w14:paraId="0D328F5B" w14:textId="77777777" w:rsidR="006E1FAD" w:rsidRPr="009135B4" w:rsidRDefault="006E1FAD" w:rsidP="009215FE">
      <w:pPr>
        <w:rPr>
          <w:rFonts w:ascii="Times New Roman" w:hAnsi="Times New Roman" w:cs="Times New Roman"/>
          <w:i/>
        </w:rPr>
      </w:pPr>
    </w:p>
    <w:p w14:paraId="15368EC3" w14:textId="71F87520" w:rsidR="00CB4BE3" w:rsidRDefault="00F02E11" w:rsidP="00C4171D">
      <w:pPr>
        <w:pStyle w:val="Naslov2"/>
        <w:rPr>
          <w:rStyle w:val="Naslov2Char"/>
          <w:b/>
          <w:bCs/>
        </w:rPr>
      </w:pPr>
      <w:bookmarkStart w:id="28" w:name="_Toc149036700"/>
      <w:r w:rsidRPr="00B23AD1">
        <w:rPr>
          <w:rStyle w:val="Naslov2Char"/>
          <w:b/>
          <w:bCs/>
        </w:rPr>
        <w:t xml:space="preserve">1.1.5. </w:t>
      </w:r>
      <w:r w:rsidR="009215FE" w:rsidRPr="00B23AD1">
        <w:rPr>
          <w:rStyle w:val="Naslov2Char"/>
          <w:b/>
          <w:bCs/>
        </w:rPr>
        <w:t>Stanje društvene infrastrukture na području LAG-a</w:t>
      </w:r>
      <w:bookmarkEnd w:id="28"/>
    </w:p>
    <w:p w14:paraId="0AA2F01E" w14:textId="77777777" w:rsidR="004E173D" w:rsidRPr="004E173D" w:rsidRDefault="004E173D" w:rsidP="004E173D"/>
    <w:tbl>
      <w:tblPr>
        <w:tblStyle w:val="Reetkatablice"/>
        <w:tblW w:w="0" w:type="auto"/>
        <w:tblLook w:val="04A0" w:firstRow="1" w:lastRow="0" w:firstColumn="1" w:lastColumn="0" w:noHBand="0" w:noVBand="1"/>
      </w:tblPr>
      <w:tblGrid>
        <w:gridCol w:w="9062"/>
      </w:tblGrid>
      <w:tr w:rsidR="002A1B76" w14:paraId="77465B4F" w14:textId="77777777" w:rsidTr="002A1B76">
        <w:tc>
          <w:tcPr>
            <w:tcW w:w="9062" w:type="dxa"/>
          </w:tcPr>
          <w:p w14:paraId="5D05C609" w14:textId="60094A6D" w:rsidR="00D113E6" w:rsidRPr="004E173D" w:rsidRDefault="00DD40B0" w:rsidP="00DD40B0">
            <w:pPr>
              <w:jc w:val="both"/>
              <w:rPr>
                <w:rFonts w:ascii="Times New Roman" w:hAnsi="Times New Roman" w:cs="Times New Roman"/>
                <w:sz w:val="24"/>
                <w:szCs w:val="24"/>
              </w:rPr>
            </w:pPr>
            <w:r w:rsidRPr="0030292B">
              <w:rPr>
                <w:rFonts w:ascii="Times New Roman" w:eastAsia="Calibri" w:hAnsi="Times New Roman" w:cs="Times New Roman"/>
                <w:sz w:val="24"/>
                <w:szCs w:val="24"/>
              </w:rPr>
              <w:t xml:space="preserve">Na području LAG-a Barun Trenk trenutno je 86 društvenih/kulturnih domova i domova za mlade, najviše na području </w:t>
            </w:r>
            <w:r w:rsidR="00C01E4A">
              <w:rPr>
                <w:rFonts w:ascii="Times New Roman" w:eastAsia="Calibri" w:hAnsi="Times New Roman" w:cs="Times New Roman"/>
                <w:sz w:val="24"/>
                <w:szCs w:val="24"/>
              </w:rPr>
              <w:t>o</w:t>
            </w:r>
            <w:r w:rsidRPr="0030292B">
              <w:rPr>
                <w:rFonts w:ascii="Times New Roman" w:eastAsia="Calibri" w:hAnsi="Times New Roman" w:cs="Times New Roman"/>
                <w:sz w:val="24"/>
                <w:szCs w:val="24"/>
              </w:rPr>
              <w:t xml:space="preserve">pćine Brestovac (17) dok je 14 na području </w:t>
            </w:r>
            <w:r w:rsidR="00C01E4A">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rada Kutjeva i </w:t>
            </w:r>
            <w:r w:rsidR="00C01E4A">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rada Pleternice. </w:t>
            </w:r>
            <w:r>
              <w:rPr>
                <w:rFonts w:ascii="Times New Roman" w:eastAsia="Calibri" w:hAnsi="Times New Roman" w:cs="Times New Roman"/>
                <w:sz w:val="24"/>
                <w:szCs w:val="24"/>
              </w:rPr>
              <w:t>Jedino kazalište se nalazi u Požegi</w:t>
            </w:r>
            <w:r w:rsidRPr="0030292B">
              <w:rPr>
                <w:rFonts w:ascii="Times New Roman" w:eastAsia="Calibri" w:hAnsi="Times New Roman" w:cs="Times New Roman"/>
                <w:sz w:val="24"/>
                <w:szCs w:val="24"/>
              </w:rPr>
              <w:t xml:space="preserve"> međutim bitno je naglasiti kako u Pleternici postoji Interpretacijski centar Terra </w:t>
            </w:r>
            <w:proofErr w:type="spellStart"/>
            <w:r w:rsidRPr="0030292B">
              <w:rPr>
                <w:rFonts w:ascii="Times New Roman" w:eastAsia="Calibri" w:hAnsi="Times New Roman" w:cs="Times New Roman"/>
                <w:sz w:val="24"/>
                <w:szCs w:val="24"/>
              </w:rPr>
              <w:t>Panonica</w:t>
            </w:r>
            <w:proofErr w:type="spellEnd"/>
            <w:r w:rsidRPr="0030292B">
              <w:rPr>
                <w:rFonts w:ascii="Times New Roman" w:eastAsia="Calibri" w:hAnsi="Times New Roman" w:cs="Times New Roman"/>
                <w:sz w:val="24"/>
                <w:szCs w:val="24"/>
              </w:rPr>
              <w:t xml:space="preserve">, čija dvorana može poslužiti kao kazalište, međutim u ovom indikatoru, navedena je kao kinodvorana, kao jedna od dvije kinodvorane unutar LAG-a, s tim da se druga nalazi u </w:t>
            </w:r>
            <w:r>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radu Požegi. Na području LAG-a trenutno se nalaze dvije knjižnice koje nisu u sklopu škole (Požega i Pleternica), muzeja su isto tako </w:t>
            </w:r>
            <w:r w:rsidR="00375EE1">
              <w:rPr>
                <w:rFonts w:ascii="Times New Roman" w:eastAsia="Calibri" w:hAnsi="Times New Roman" w:cs="Times New Roman"/>
                <w:sz w:val="24"/>
                <w:szCs w:val="24"/>
              </w:rPr>
              <w:t>2</w:t>
            </w:r>
            <w:r w:rsidRPr="0030292B">
              <w:rPr>
                <w:rFonts w:ascii="Times New Roman" w:eastAsia="Calibri" w:hAnsi="Times New Roman" w:cs="Times New Roman"/>
                <w:sz w:val="24"/>
                <w:szCs w:val="24"/>
              </w:rPr>
              <w:t xml:space="preserve"> (Požega i Pleternica). </w:t>
            </w:r>
          </w:p>
          <w:p w14:paraId="119BDFAF" w14:textId="77777777" w:rsidR="00D113E6" w:rsidRDefault="00D113E6" w:rsidP="00DD40B0">
            <w:pPr>
              <w:jc w:val="both"/>
              <w:rPr>
                <w:rFonts w:ascii="Times New Roman" w:eastAsia="Calibri" w:hAnsi="Times New Roman" w:cs="Times New Roman"/>
                <w:sz w:val="24"/>
                <w:szCs w:val="24"/>
              </w:rPr>
            </w:pPr>
          </w:p>
          <w:p w14:paraId="078592FA" w14:textId="7AFFDF2F" w:rsidR="00D113E6" w:rsidRDefault="00DD40B0" w:rsidP="00DD40B0">
            <w:pPr>
              <w:jc w:val="both"/>
              <w:rPr>
                <w:rFonts w:ascii="Times New Roman" w:eastAsia="Calibri" w:hAnsi="Times New Roman" w:cs="Times New Roman"/>
                <w:sz w:val="24"/>
                <w:szCs w:val="24"/>
              </w:rPr>
            </w:pPr>
            <w:r w:rsidRPr="0030292B">
              <w:rPr>
                <w:rFonts w:ascii="Times New Roman" w:eastAsia="Calibri" w:hAnsi="Times New Roman" w:cs="Times New Roman"/>
                <w:sz w:val="24"/>
                <w:szCs w:val="24"/>
              </w:rPr>
              <w:t xml:space="preserve">Vatrogasnih domova je 21 na području LAG-a, međutim </w:t>
            </w:r>
            <w:r w:rsidR="00C01E4A">
              <w:rPr>
                <w:rFonts w:ascii="Times New Roman" w:eastAsia="Calibri" w:hAnsi="Times New Roman" w:cs="Times New Roman"/>
                <w:sz w:val="24"/>
                <w:szCs w:val="24"/>
              </w:rPr>
              <w:t>potrebno je</w:t>
            </w:r>
            <w:r w:rsidRPr="0030292B">
              <w:rPr>
                <w:rFonts w:ascii="Times New Roman" w:eastAsia="Calibri" w:hAnsi="Times New Roman" w:cs="Times New Roman"/>
                <w:sz w:val="24"/>
                <w:szCs w:val="24"/>
              </w:rPr>
              <w:t xml:space="preserve"> navesti kako je u tijeku, u pojedinim jedinicama lokalne samouprave (Pleternica i Brestovac), promjena pravnog stanja iz vatrogasnog doma u društveni dom ili obrnuto, pa bi se i broj društvenih i vatrogasnih domova kroz godine trebao promijeniti. Ambulanta postoji u svakoj jedinici lokalne samouprave, dok ih je ukupno na području LAG-a 7. U </w:t>
            </w:r>
            <w:r w:rsidR="00C01E4A">
              <w:rPr>
                <w:rFonts w:ascii="Times New Roman" w:eastAsia="Calibri" w:hAnsi="Times New Roman" w:cs="Times New Roman"/>
                <w:sz w:val="24"/>
                <w:szCs w:val="24"/>
              </w:rPr>
              <w:t>g</w:t>
            </w:r>
            <w:r w:rsidRPr="0030292B">
              <w:rPr>
                <w:rFonts w:ascii="Times New Roman" w:eastAsia="Calibri" w:hAnsi="Times New Roman" w:cs="Times New Roman"/>
                <w:sz w:val="24"/>
                <w:szCs w:val="24"/>
              </w:rPr>
              <w:t xml:space="preserve">radu Požegi je jedini Dom zdravlja na području LAG-a, kao i Opća županijska bolnica. </w:t>
            </w:r>
          </w:p>
          <w:p w14:paraId="601A8615" w14:textId="77777777" w:rsidR="00D113E6" w:rsidRDefault="00D113E6" w:rsidP="00DD40B0">
            <w:pPr>
              <w:jc w:val="both"/>
              <w:rPr>
                <w:rFonts w:ascii="Times New Roman" w:eastAsia="Calibri" w:hAnsi="Times New Roman" w:cs="Times New Roman"/>
                <w:sz w:val="24"/>
                <w:szCs w:val="24"/>
              </w:rPr>
            </w:pPr>
          </w:p>
          <w:p w14:paraId="571E9D02" w14:textId="3CDAF71C" w:rsidR="00D113E6" w:rsidRDefault="00DD40B0" w:rsidP="00DD40B0">
            <w:pPr>
              <w:jc w:val="both"/>
              <w:rPr>
                <w:rFonts w:ascii="Times New Roman" w:eastAsia="Calibri" w:hAnsi="Times New Roman" w:cs="Times New Roman"/>
                <w:sz w:val="24"/>
                <w:szCs w:val="24"/>
              </w:rPr>
            </w:pPr>
            <w:r w:rsidRPr="0030292B">
              <w:rPr>
                <w:rFonts w:ascii="Times New Roman" w:eastAsia="Calibri" w:hAnsi="Times New Roman" w:cs="Times New Roman"/>
                <w:sz w:val="24"/>
                <w:szCs w:val="24"/>
              </w:rPr>
              <w:t xml:space="preserve">Vrtića je 10 na području LAG-a, jedina jedinica lokalne samouprave koja nema vrtić je Općina Brestovac, međutim </w:t>
            </w:r>
            <w:r w:rsidR="008C04E5">
              <w:rPr>
                <w:rFonts w:ascii="Times New Roman" w:eastAsia="Calibri" w:hAnsi="Times New Roman" w:cs="Times New Roman"/>
                <w:sz w:val="24"/>
                <w:szCs w:val="24"/>
              </w:rPr>
              <w:t>odobrena su im sredstva iz Nacionalnog plana oporavka i otpornosti 2021.</w:t>
            </w:r>
            <w:r w:rsidR="003B4F2A">
              <w:rPr>
                <w:rFonts w:ascii="Times New Roman" w:eastAsia="Calibri" w:hAnsi="Times New Roman" w:cs="Times New Roman"/>
                <w:sz w:val="24"/>
                <w:szCs w:val="24"/>
              </w:rPr>
              <w:t xml:space="preserve"> </w:t>
            </w:r>
            <w:r w:rsidR="008C04E5">
              <w:rPr>
                <w:rFonts w:ascii="Times New Roman" w:eastAsia="Calibri" w:hAnsi="Times New Roman" w:cs="Times New Roman"/>
                <w:sz w:val="24"/>
                <w:szCs w:val="24"/>
              </w:rPr>
              <w:t>-</w:t>
            </w:r>
            <w:r w:rsidR="003B4F2A">
              <w:rPr>
                <w:rFonts w:ascii="Times New Roman" w:eastAsia="Calibri" w:hAnsi="Times New Roman" w:cs="Times New Roman"/>
                <w:sz w:val="24"/>
                <w:szCs w:val="24"/>
              </w:rPr>
              <w:t xml:space="preserve"> </w:t>
            </w:r>
            <w:r w:rsidR="008C04E5">
              <w:rPr>
                <w:rFonts w:ascii="Times New Roman" w:eastAsia="Calibri" w:hAnsi="Times New Roman" w:cs="Times New Roman"/>
                <w:sz w:val="24"/>
                <w:szCs w:val="24"/>
              </w:rPr>
              <w:t>2026. (NPOO) za njegovu izgradnju</w:t>
            </w:r>
            <w:r w:rsidRPr="0030292B">
              <w:rPr>
                <w:rFonts w:ascii="Times New Roman" w:eastAsia="Calibri" w:hAnsi="Times New Roman" w:cs="Times New Roman"/>
                <w:sz w:val="24"/>
                <w:szCs w:val="24"/>
              </w:rPr>
              <w:t>. Ostalih predškolskih objekata je 6, od kojih se 5 nalazi u Pleternici (igraonice za djecu). Osnovnih škola ima 10 na području LAG-a, u svim jedinicama po jedna osim u Gradu Požegi (3) te u Općini Velik</w:t>
            </w:r>
            <w:r w:rsidR="00097881">
              <w:rPr>
                <w:rFonts w:ascii="Times New Roman" w:eastAsia="Calibri" w:hAnsi="Times New Roman" w:cs="Times New Roman"/>
                <w:sz w:val="24"/>
                <w:szCs w:val="24"/>
              </w:rPr>
              <w:t>a</w:t>
            </w:r>
            <w:r w:rsidRPr="0030292B">
              <w:rPr>
                <w:rFonts w:ascii="Times New Roman" w:eastAsia="Calibri" w:hAnsi="Times New Roman" w:cs="Times New Roman"/>
                <w:sz w:val="24"/>
                <w:szCs w:val="24"/>
              </w:rPr>
              <w:t xml:space="preserve"> (2). Srednjih škola je 7, sve se nalaze</w:t>
            </w:r>
            <w:r>
              <w:rPr>
                <w:rFonts w:ascii="Times New Roman" w:eastAsia="Calibri" w:hAnsi="Times New Roman" w:cs="Times New Roman"/>
                <w:sz w:val="24"/>
                <w:szCs w:val="24"/>
              </w:rPr>
              <w:t xml:space="preserve"> na području</w:t>
            </w:r>
            <w:r w:rsidRPr="0030292B">
              <w:rPr>
                <w:rFonts w:ascii="Times New Roman" w:eastAsia="Calibri" w:hAnsi="Times New Roman" w:cs="Times New Roman"/>
                <w:sz w:val="24"/>
                <w:szCs w:val="24"/>
              </w:rPr>
              <w:t xml:space="preserve"> </w:t>
            </w:r>
            <w:r>
              <w:rPr>
                <w:rFonts w:ascii="Times New Roman" w:eastAsia="Calibri" w:hAnsi="Times New Roman" w:cs="Times New Roman"/>
                <w:sz w:val="24"/>
                <w:szCs w:val="24"/>
              </w:rPr>
              <w:t>g</w:t>
            </w:r>
            <w:r w:rsidRPr="0030292B">
              <w:rPr>
                <w:rFonts w:ascii="Times New Roman" w:eastAsia="Calibri" w:hAnsi="Times New Roman" w:cs="Times New Roman"/>
                <w:sz w:val="24"/>
                <w:szCs w:val="24"/>
              </w:rPr>
              <w:t>rad</w:t>
            </w:r>
            <w:r>
              <w:rPr>
                <w:rFonts w:ascii="Times New Roman" w:eastAsia="Calibri" w:hAnsi="Times New Roman" w:cs="Times New Roman"/>
                <w:sz w:val="24"/>
                <w:szCs w:val="24"/>
              </w:rPr>
              <w:t>a</w:t>
            </w:r>
            <w:r w:rsidRPr="0030292B">
              <w:rPr>
                <w:rFonts w:ascii="Times New Roman" w:eastAsia="Calibri" w:hAnsi="Times New Roman" w:cs="Times New Roman"/>
                <w:sz w:val="24"/>
                <w:szCs w:val="24"/>
              </w:rPr>
              <w:t xml:space="preserve"> Požeg</w:t>
            </w:r>
            <w:r>
              <w:rPr>
                <w:rFonts w:ascii="Times New Roman" w:eastAsia="Calibri" w:hAnsi="Times New Roman" w:cs="Times New Roman"/>
                <w:sz w:val="24"/>
                <w:szCs w:val="24"/>
              </w:rPr>
              <w:t>e</w:t>
            </w:r>
            <w:r w:rsidRPr="0030292B">
              <w:rPr>
                <w:rFonts w:ascii="Times New Roman" w:eastAsia="Calibri" w:hAnsi="Times New Roman" w:cs="Times New Roman"/>
                <w:sz w:val="24"/>
                <w:szCs w:val="24"/>
              </w:rPr>
              <w:t xml:space="preserve">. </w:t>
            </w:r>
          </w:p>
          <w:p w14:paraId="0AA72F80" w14:textId="77777777" w:rsidR="00D113E6" w:rsidRDefault="00D113E6" w:rsidP="00DD40B0">
            <w:pPr>
              <w:jc w:val="both"/>
              <w:rPr>
                <w:rFonts w:ascii="Times New Roman" w:eastAsia="Calibri" w:hAnsi="Times New Roman" w:cs="Times New Roman"/>
                <w:sz w:val="24"/>
                <w:szCs w:val="24"/>
              </w:rPr>
            </w:pPr>
          </w:p>
          <w:p w14:paraId="35D63F47" w14:textId="455A2461" w:rsidR="002A1B76" w:rsidRDefault="00DD40B0" w:rsidP="004E173D">
            <w:pPr>
              <w:jc w:val="both"/>
              <w:rPr>
                <w:rFonts w:ascii="Times New Roman" w:eastAsia="Calibri" w:hAnsi="Times New Roman" w:cs="Times New Roman"/>
              </w:rPr>
            </w:pPr>
            <w:r w:rsidRPr="0030292B">
              <w:rPr>
                <w:rFonts w:ascii="Times New Roman" w:eastAsia="Calibri" w:hAnsi="Times New Roman" w:cs="Times New Roman"/>
                <w:sz w:val="24"/>
                <w:szCs w:val="24"/>
              </w:rPr>
              <w:t>Zatvorenih sportskih građevina je 10, Požega (5), Pleternica (3), Kutjevo (2). Otvorenih sportskih građevina je 53. Domova za starije i nemoćne je ukupno 6, dok domova za nezbrinutu djecu i ustanova za rehabilitaciju ovisnika u ovom trenutku, na području LAG-a, nema.</w:t>
            </w:r>
          </w:p>
        </w:tc>
      </w:tr>
    </w:tbl>
    <w:p w14:paraId="1EC4A7E9" w14:textId="6AF4171E" w:rsidR="00EB6DF7" w:rsidRDefault="00EB6DF7" w:rsidP="006F70F6">
      <w:pPr>
        <w:spacing w:after="0"/>
        <w:rPr>
          <w:rFonts w:ascii="Times New Roman" w:eastAsia="Calibri" w:hAnsi="Times New Roman" w:cs="Times New Roman"/>
        </w:rPr>
      </w:pPr>
    </w:p>
    <w:p w14:paraId="3127CAD1" w14:textId="77777777" w:rsidR="006E1FAD" w:rsidRDefault="006E1FAD" w:rsidP="006F70F6">
      <w:pPr>
        <w:spacing w:after="0"/>
        <w:rPr>
          <w:rFonts w:ascii="Times New Roman" w:eastAsia="Calibri" w:hAnsi="Times New Roman" w:cs="Times New Roman"/>
        </w:rPr>
      </w:pPr>
    </w:p>
    <w:p w14:paraId="796A503C" w14:textId="6C0D5C70" w:rsidR="00F332B2" w:rsidRPr="004E173D" w:rsidRDefault="00F332B2" w:rsidP="004E173D">
      <w:pPr>
        <w:pStyle w:val="Naslov3"/>
      </w:pPr>
      <w:bookmarkStart w:id="29" w:name="_Toc149036701"/>
      <w:r w:rsidRPr="00C4171D">
        <w:t xml:space="preserve">Tablica </w:t>
      </w:r>
      <w:r w:rsidR="00243982" w:rsidRPr="00C4171D">
        <w:t>5</w:t>
      </w:r>
      <w:r w:rsidRPr="00C4171D">
        <w:t>: Stanje društvene infrastrukture</w:t>
      </w:r>
      <w:r w:rsidR="009B3974">
        <w:t xml:space="preserve"> na području LAG-a</w:t>
      </w:r>
      <w:bookmarkEnd w:id="29"/>
    </w:p>
    <w:p w14:paraId="7E950FA5" w14:textId="77777777" w:rsidR="00EB6DF7" w:rsidRPr="006F70F6" w:rsidRDefault="00EB6DF7" w:rsidP="006F70F6">
      <w:pPr>
        <w:spacing w:after="0"/>
        <w:rPr>
          <w:rFonts w:ascii="Times New Roman" w:eastAsia="Calibri" w:hAnsi="Times New Roman" w:cs="Times New Roman"/>
        </w:rPr>
      </w:pPr>
    </w:p>
    <w:tbl>
      <w:tblPr>
        <w:tblW w:w="8980" w:type="dxa"/>
        <w:tblLook w:val="04A0" w:firstRow="1" w:lastRow="0" w:firstColumn="1" w:lastColumn="0" w:noHBand="0" w:noVBand="1"/>
      </w:tblPr>
      <w:tblGrid>
        <w:gridCol w:w="3760"/>
        <w:gridCol w:w="2640"/>
        <w:gridCol w:w="2580"/>
      </w:tblGrid>
      <w:tr w:rsidR="00EB23B2" w:rsidRPr="006F70F6" w14:paraId="340BF8E9" w14:textId="77777777" w:rsidTr="006F70F6">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78624E7" w14:textId="77777777" w:rsidR="00EB23B2" w:rsidRPr="006F70F6" w:rsidRDefault="00EB23B2" w:rsidP="004C111C">
            <w:pPr>
              <w:spacing w:after="0" w:line="240" w:lineRule="auto"/>
              <w:jc w:val="center"/>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Vrsta infrastrukture</w:t>
            </w:r>
          </w:p>
        </w:tc>
        <w:tc>
          <w:tcPr>
            <w:tcW w:w="26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042846A" w14:textId="77777777" w:rsidR="00EB23B2" w:rsidRPr="006F70F6" w:rsidRDefault="00EB23B2" w:rsidP="004C111C">
            <w:pPr>
              <w:spacing w:after="0" w:line="240" w:lineRule="auto"/>
              <w:jc w:val="center"/>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Mjerna jedinica</w:t>
            </w:r>
          </w:p>
        </w:tc>
        <w:tc>
          <w:tcPr>
            <w:tcW w:w="258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2DEAFD4" w14:textId="77777777" w:rsidR="00EB23B2" w:rsidRPr="006F70F6" w:rsidRDefault="00EB23B2" w:rsidP="004C111C">
            <w:pPr>
              <w:spacing w:after="0" w:line="240" w:lineRule="auto"/>
              <w:jc w:val="center"/>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Količina</w:t>
            </w:r>
          </w:p>
        </w:tc>
      </w:tr>
      <w:tr w:rsidR="00EB23B2" w:rsidRPr="006F70F6" w14:paraId="4829BB7D" w14:textId="77777777" w:rsidTr="003643C4">
        <w:trPr>
          <w:trHeight w:val="300"/>
        </w:trPr>
        <w:tc>
          <w:tcPr>
            <w:tcW w:w="37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58D28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Društveni/kulturni dom, dom za mlade</w:t>
            </w:r>
          </w:p>
        </w:tc>
        <w:tc>
          <w:tcPr>
            <w:tcW w:w="2640" w:type="dxa"/>
            <w:tcBorders>
              <w:top w:val="single" w:sz="4" w:space="0" w:color="auto"/>
              <w:left w:val="nil"/>
              <w:bottom w:val="single" w:sz="4" w:space="0" w:color="000000"/>
              <w:right w:val="single" w:sz="4" w:space="0" w:color="000000"/>
            </w:tcBorders>
            <w:shd w:val="clear" w:color="auto" w:fill="auto"/>
            <w:noWrap/>
            <w:vAlign w:val="bottom"/>
            <w:hideMark/>
          </w:tcPr>
          <w:p w14:paraId="4C911AEC"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single" w:sz="4" w:space="0" w:color="auto"/>
              <w:left w:val="nil"/>
              <w:bottom w:val="single" w:sz="4" w:space="0" w:color="000000"/>
              <w:right w:val="single" w:sz="4" w:space="0" w:color="000000"/>
            </w:tcBorders>
            <w:shd w:val="clear" w:color="auto" w:fill="auto"/>
            <w:noWrap/>
            <w:vAlign w:val="bottom"/>
          </w:tcPr>
          <w:p w14:paraId="75C2AB12" w14:textId="711FEAA0"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86</w:t>
            </w:r>
          </w:p>
        </w:tc>
      </w:tr>
      <w:tr w:rsidR="00EB23B2" w:rsidRPr="006F70F6" w14:paraId="1A9AC0A2"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40A7E42"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Kazališta</w:t>
            </w:r>
          </w:p>
        </w:tc>
        <w:tc>
          <w:tcPr>
            <w:tcW w:w="2640" w:type="dxa"/>
            <w:tcBorders>
              <w:top w:val="nil"/>
              <w:left w:val="nil"/>
              <w:bottom w:val="single" w:sz="4" w:space="0" w:color="000000"/>
              <w:right w:val="single" w:sz="4" w:space="0" w:color="000000"/>
            </w:tcBorders>
            <w:shd w:val="clear" w:color="auto" w:fill="auto"/>
            <w:noWrap/>
            <w:vAlign w:val="bottom"/>
            <w:hideMark/>
          </w:tcPr>
          <w:p w14:paraId="219A674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B788BDF" w14:textId="7078EB8A"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r w:rsidR="00EB23B2" w:rsidRPr="006F70F6" w14:paraId="58B6BCCE"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DDCB96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Kino dvorane</w:t>
            </w:r>
          </w:p>
        </w:tc>
        <w:tc>
          <w:tcPr>
            <w:tcW w:w="2640" w:type="dxa"/>
            <w:tcBorders>
              <w:top w:val="nil"/>
              <w:left w:val="nil"/>
              <w:bottom w:val="single" w:sz="4" w:space="0" w:color="000000"/>
              <w:right w:val="single" w:sz="4" w:space="0" w:color="000000"/>
            </w:tcBorders>
            <w:shd w:val="clear" w:color="auto" w:fill="auto"/>
            <w:noWrap/>
            <w:vAlign w:val="bottom"/>
            <w:hideMark/>
          </w:tcPr>
          <w:p w14:paraId="57C27BBD"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5B11E623" w14:textId="69F1113B"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EB23B2" w:rsidRPr="006F70F6" w14:paraId="23D506F6"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57620D8"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Knjižnice</w:t>
            </w:r>
          </w:p>
        </w:tc>
        <w:tc>
          <w:tcPr>
            <w:tcW w:w="2640" w:type="dxa"/>
            <w:tcBorders>
              <w:top w:val="nil"/>
              <w:left w:val="nil"/>
              <w:bottom w:val="single" w:sz="4" w:space="0" w:color="000000"/>
              <w:right w:val="single" w:sz="4" w:space="0" w:color="000000"/>
            </w:tcBorders>
            <w:shd w:val="clear" w:color="auto" w:fill="auto"/>
            <w:noWrap/>
            <w:vAlign w:val="bottom"/>
            <w:hideMark/>
          </w:tcPr>
          <w:p w14:paraId="4FD701E4"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67078C0" w14:textId="602EE743"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EB23B2" w:rsidRPr="006F70F6" w14:paraId="4362737F"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E78E176"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Muzeji</w:t>
            </w:r>
          </w:p>
        </w:tc>
        <w:tc>
          <w:tcPr>
            <w:tcW w:w="2640" w:type="dxa"/>
            <w:tcBorders>
              <w:top w:val="nil"/>
              <w:left w:val="nil"/>
              <w:bottom w:val="single" w:sz="4" w:space="0" w:color="000000"/>
              <w:right w:val="single" w:sz="4" w:space="0" w:color="000000"/>
            </w:tcBorders>
            <w:shd w:val="clear" w:color="auto" w:fill="auto"/>
            <w:noWrap/>
            <w:vAlign w:val="bottom"/>
            <w:hideMark/>
          </w:tcPr>
          <w:p w14:paraId="3E6E3A64"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5C2F5F5" w14:textId="2CBC352E" w:rsidR="00EB23B2" w:rsidRPr="006F70F6" w:rsidRDefault="00593902"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EB23B2" w:rsidRPr="006F70F6" w14:paraId="37068F99"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2F5B18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Vatrogasni dom</w:t>
            </w:r>
          </w:p>
        </w:tc>
        <w:tc>
          <w:tcPr>
            <w:tcW w:w="2640" w:type="dxa"/>
            <w:tcBorders>
              <w:top w:val="nil"/>
              <w:left w:val="nil"/>
              <w:bottom w:val="single" w:sz="4" w:space="0" w:color="000000"/>
              <w:right w:val="single" w:sz="4" w:space="0" w:color="000000"/>
            </w:tcBorders>
            <w:shd w:val="clear" w:color="auto" w:fill="auto"/>
            <w:noWrap/>
            <w:vAlign w:val="bottom"/>
            <w:hideMark/>
          </w:tcPr>
          <w:p w14:paraId="16A801C0"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657F2B3" w14:textId="5C35DB4D"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21</w:t>
            </w:r>
          </w:p>
        </w:tc>
      </w:tr>
      <w:tr w:rsidR="00EB23B2" w:rsidRPr="006F70F6" w14:paraId="4B373126"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11BFC0D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Ambulanta</w:t>
            </w:r>
          </w:p>
        </w:tc>
        <w:tc>
          <w:tcPr>
            <w:tcW w:w="2640" w:type="dxa"/>
            <w:tcBorders>
              <w:top w:val="nil"/>
              <w:left w:val="nil"/>
              <w:bottom w:val="single" w:sz="4" w:space="0" w:color="000000"/>
              <w:right w:val="single" w:sz="4" w:space="0" w:color="000000"/>
            </w:tcBorders>
            <w:shd w:val="clear" w:color="auto" w:fill="auto"/>
            <w:noWrap/>
            <w:vAlign w:val="bottom"/>
            <w:hideMark/>
          </w:tcPr>
          <w:p w14:paraId="0456C7CA"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103B3A45" w14:textId="5788AC0C"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w:t>
            </w:r>
          </w:p>
        </w:tc>
      </w:tr>
      <w:tr w:rsidR="00EB23B2" w:rsidRPr="006F70F6" w14:paraId="3275E3A7"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1F654E9B"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zdravlja</w:t>
            </w:r>
          </w:p>
        </w:tc>
        <w:tc>
          <w:tcPr>
            <w:tcW w:w="2640" w:type="dxa"/>
            <w:tcBorders>
              <w:top w:val="nil"/>
              <w:left w:val="nil"/>
              <w:bottom w:val="single" w:sz="4" w:space="0" w:color="000000"/>
              <w:right w:val="single" w:sz="4" w:space="0" w:color="000000"/>
            </w:tcBorders>
            <w:shd w:val="clear" w:color="auto" w:fill="auto"/>
            <w:noWrap/>
            <w:vAlign w:val="bottom"/>
            <w:hideMark/>
          </w:tcPr>
          <w:p w14:paraId="0C8554F2"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2188A13" w14:textId="04A4C839" w:rsidR="00EB23B2" w:rsidRPr="006F70F6" w:rsidRDefault="00593902"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r w:rsidR="00EB23B2" w:rsidRPr="006F70F6" w14:paraId="2F853A65"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FAB551B"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Bolnica</w:t>
            </w:r>
          </w:p>
        </w:tc>
        <w:tc>
          <w:tcPr>
            <w:tcW w:w="2640" w:type="dxa"/>
            <w:tcBorders>
              <w:top w:val="nil"/>
              <w:left w:val="nil"/>
              <w:bottom w:val="single" w:sz="4" w:space="0" w:color="000000"/>
              <w:right w:val="single" w:sz="4" w:space="0" w:color="000000"/>
            </w:tcBorders>
            <w:shd w:val="clear" w:color="auto" w:fill="auto"/>
            <w:noWrap/>
            <w:vAlign w:val="bottom"/>
            <w:hideMark/>
          </w:tcPr>
          <w:p w14:paraId="1AECEC0A"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E27FF99" w14:textId="40A1DC25" w:rsidR="00EB23B2" w:rsidRPr="006F70F6" w:rsidRDefault="00593902"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r w:rsidR="00EB23B2" w:rsidRPr="006F70F6" w14:paraId="24D66158"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251DF5C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Vrtići</w:t>
            </w:r>
          </w:p>
        </w:tc>
        <w:tc>
          <w:tcPr>
            <w:tcW w:w="2640" w:type="dxa"/>
            <w:tcBorders>
              <w:top w:val="nil"/>
              <w:left w:val="nil"/>
              <w:bottom w:val="single" w:sz="4" w:space="0" w:color="000000"/>
              <w:right w:val="single" w:sz="4" w:space="0" w:color="000000"/>
            </w:tcBorders>
            <w:shd w:val="clear" w:color="auto" w:fill="auto"/>
            <w:noWrap/>
            <w:vAlign w:val="bottom"/>
            <w:hideMark/>
          </w:tcPr>
          <w:p w14:paraId="096BB3C2"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3DBDDBE" w14:textId="15D39C79"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w:t>
            </w:r>
          </w:p>
        </w:tc>
      </w:tr>
      <w:tr w:rsidR="00EB23B2" w:rsidRPr="006F70F6" w14:paraId="75AE6DEF"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4F6143F6"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Ostali predškolski objekti</w:t>
            </w:r>
          </w:p>
        </w:tc>
        <w:tc>
          <w:tcPr>
            <w:tcW w:w="2640" w:type="dxa"/>
            <w:tcBorders>
              <w:top w:val="nil"/>
              <w:left w:val="nil"/>
              <w:bottom w:val="single" w:sz="4" w:space="0" w:color="000000"/>
              <w:right w:val="single" w:sz="4" w:space="0" w:color="000000"/>
            </w:tcBorders>
            <w:shd w:val="clear" w:color="auto" w:fill="auto"/>
            <w:noWrap/>
            <w:vAlign w:val="bottom"/>
            <w:hideMark/>
          </w:tcPr>
          <w:p w14:paraId="617909C9"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B79408D" w14:textId="7226822E"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w:t>
            </w:r>
          </w:p>
        </w:tc>
      </w:tr>
      <w:tr w:rsidR="00EB23B2" w:rsidRPr="006F70F6" w14:paraId="40D03C9B"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FBC6ED3"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Osnovne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3AF45803"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AE1503E" w14:textId="29849CCC"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w:t>
            </w:r>
          </w:p>
        </w:tc>
      </w:tr>
      <w:tr w:rsidR="00EB23B2" w:rsidRPr="006F70F6" w14:paraId="1A9D0437"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FB1D73C"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Srednje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349AD2D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2985FB9" w14:textId="4E85A992"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w:t>
            </w:r>
          </w:p>
        </w:tc>
      </w:tr>
      <w:tr w:rsidR="00115F95" w:rsidRPr="006F70F6" w14:paraId="160FFA62"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tcPr>
          <w:p w14:paraId="14B77AD0" w14:textId="77777777" w:rsidR="00115F95" w:rsidRPr="006F70F6" w:rsidRDefault="00115F95" w:rsidP="00115F95">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Sportske građevine (zatvorene)</w:t>
            </w:r>
          </w:p>
          <w:p w14:paraId="5DEF4651" w14:textId="77777777" w:rsidR="00115F95" w:rsidRPr="006F70F6" w:rsidRDefault="00115F95" w:rsidP="00115F95">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ne uključ</w:t>
            </w:r>
            <w:r>
              <w:rPr>
                <w:rFonts w:ascii="Times New Roman" w:eastAsia="Times New Roman" w:hAnsi="Times New Roman" w:cs="Times New Roman"/>
                <w:color w:val="000000"/>
                <w:sz w:val="20"/>
                <w:szCs w:val="20"/>
                <w:lang w:eastAsia="hr-HR"/>
              </w:rPr>
              <w:t>ujući</w:t>
            </w:r>
            <w:r w:rsidRPr="006F70F6">
              <w:rPr>
                <w:rFonts w:ascii="Times New Roman" w:eastAsia="Times New Roman" w:hAnsi="Times New Roman" w:cs="Times New Roman"/>
                <w:color w:val="000000"/>
                <w:sz w:val="20"/>
                <w:szCs w:val="20"/>
                <w:lang w:eastAsia="hr-HR"/>
              </w:rPr>
              <w:t xml:space="preserve"> </w:t>
            </w:r>
            <w:r>
              <w:rPr>
                <w:rFonts w:ascii="Times New Roman" w:eastAsia="Times New Roman" w:hAnsi="Times New Roman" w:cs="Times New Roman"/>
                <w:color w:val="000000"/>
                <w:sz w:val="20"/>
                <w:szCs w:val="20"/>
                <w:lang w:eastAsia="hr-HR"/>
              </w:rPr>
              <w:t>š</w:t>
            </w:r>
            <w:r w:rsidRPr="006F70F6">
              <w:rPr>
                <w:rFonts w:ascii="Times New Roman" w:eastAsia="Times New Roman" w:hAnsi="Times New Roman" w:cs="Times New Roman"/>
                <w:color w:val="000000"/>
                <w:sz w:val="20"/>
                <w:szCs w:val="20"/>
                <w:lang w:eastAsia="hr-HR"/>
              </w:rPr>
              <w:t>kolske dvorane</w:t>
            </w:r>
          </w:p>
        </w:tc>
        <w:tc>
          <w:tcPr>
            <w:tcW w:w="2640" w:type="dxa"/>
            <w:tcBorders>
              <w:top w:val="nil"/>
              <w:left w:val="nil"/>
              <w:bottom w:val="single" w:sz="4" w:space="0" w:color="000000"/>
              <w:right w:val="single" w:sz="4" w:space="0" w:color="000000"/>
            </w:tcBorders>
            <w:shd w:val="clear" w:color="auto" w:fill="auto"/>
            <w:noWrap/>
            <w:vAlign w:val="bottom"/>
          </w:tcPr>
          <w:p w14:paraId="3F697994" w14:textId="77777777" w:rsidR="00115F95" w:rsidRPr="006F70F6" w:rsidRDefault="00115F95" w:rsidP="00503B29">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C69E8AC" w14:textId="0CBF6E27" w:rsidR="00115F95"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w:t>
            </w:r>
          </w:p>
        </w:tc>
      </w:tr>
      <w:tr w:rsidR="00EB23B2" w:rsidRPr="006F70F6" w14:paraId="431ADF21"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E054AA7"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Sportske građevine (otvorene)</w:t>
            </w:r>
          </w:p>
        </w:tc>
        <w:tc>
          <w:tcPr>
            <w:tcW w:w="2640" w:type="dxa"/>
            <w:tcBorders>
              <w:top w:val="nil"/>
              <w:left w:val="nil"/>
              <w:bottom w:val="single" w:sz="4" w:space="0" w:color="000000"/>
              <w:right w:val="single" w:sz="4" w:space="0" w:color="000000"/>
            </w:tcBorders>
            <w:shd w:val="clear" w:color="auto" w:fill="auto"/>
            <w:noWrap/>
            <w:vAlign w:val="bottom"/>
            <w:hideMark/>
          </w:tcPr>
          <w:p w14:paraId="2C0DECB1"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D3E1E3D" w14:textId="192CF272"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53</w:t>
            </w:r>
          </w:p>
        </w:tc>
      </w:tr>
      <w:tr w:rsidR="00EB23B2" w:rsidRPr="006F70F6" w14:paraId="0C2DC3CB"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8EECE13"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za nezbrinutu djecu</w:t>
            </w:r>
          </w:p>
        </w:tc>
        <w:tc>
          <w:tcPr>
            <w:tcW w:w="2640" w:type="dxa"/>
            <w:tcBorders>
              <w:top w:val="nil"/>
              <w:left w:val="nil"/>
              <w:bottom w:val="single" w:sz="4" w:space="0" w:color="000000"/>
              <w:right w:val="single" w:sz="4" w:space="0" w:color="000000"/>
            </w:tcBorders>
            <w:shd w:val="clear" w:color="auto" w:fill="auto"/>
            <w:noWrap/>
            <w:vAlign w:val="bottom"/>
            <w:hideMark/>
          </w:tcPr>
          <w:p w14:paraId="7C64ADFA"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D73526C" w14:textId="6C5DB8BB"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0</w:t>
            </w:r>
          </w:p>
        </w:tc>
      </w:tr>
      <w:tr w:rsidR="00EB23B2" w:rsidRPr="006F70F6" w14:paraId="6D5EA6EF"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52BCEBF5"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za starije i nemoćne</w:t>
            </w:r>
          </w:p>
        </w:tc>
        <w:tc>
          <w:tcPr>
            <w:tcW w:w="2640" w:type="dxa"/>
            <w:tcBorders>
              <w:top w:val="nil"/>
              <w:left w:val="nil"/>
              <w:bottom w:val="single" w:sz="4" w:space="0" w:color="000000"/>
              <w:right w:val="single" w:sz="4" w:space="0" w:color="000000"/>
            </w:tcBorders>
            <w:shd w:val="clear" w:color="auto" w:fill="auto"/>
            <w:noWrap/>
            <w:vAlign w:val="bottom"/>
            <w:hideMark/>
          </w:tcPr>
          <w:p w14:paraId="34B4EC19"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1BD2499C" w14:textId="6284DC69"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w:t>
            </w:r>
          </w:p>
        </w:tc>
      </w:tr>
      <w:tr w:rsidR="00EB23B2" w:rsidRPr="006F70F6" w14:paraId="62154065"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33700A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Ustanove za rehabilitaciju ovisnika</w:t>
            </w:r>
            <w:r w:rsidR="00334094">
              <w:rPr>
                <w:rFonts w:ascii="Times New Roman" w:eastAsia="Times New Roman" w:hAnsi="Times New Roman" w:cs="Times New Roman"/>
                <w:color w:val="000000"/>
                <w:sz w:val="20"/>
                <w:szCs w:val="20"/>
                <w:lang w:eastAsia="hr-HR"/>
              </w:rPr>
              <w:t xml:space="preserve"> (koje ne spadaju pod bolnice)</w:t>
            </w:r>
          </w:p>
        </w:tc>
        <w:tc>
          <w:tcPr>
            <w:tcW w:w="2640" w:type="dxa"/>
            <w:tcBorders>
              <w:top w:val="nil"/>
              <w:left w:val="nil"/>
              <w:bottom w:val="single" w:sz="4" w:space="0" w:color="000000"/>
              <w:right w:val="single" w:sz="4" w:space="0" w:color="000000"/>
            </w:tcBorders>
            <w:shd w:val="clear" w:color="auto" w:fill="auto"/>
            <w:noWrap/>
            <w:vAlign w:val="bottom"/>
            <w:hideMark/>
          </w:tcPr>
          <w:p w14:paraId="5021F5BE" w14:textId="77777777" w:rsidR="00EB23B2" w:rsidRPr="006F70F6" w:rsidRDefault="00EB23B2" w:rsidP="00503B2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1DD4E65" w14:textId="1E08995D" w:rsidR="00EB23B2" w:rsidRPr="006F70F6" w:rsidRDefault="003B40B0" w:rsidP="00503B2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0</w:t>
            </w:r>
          </w:p>
        </w:tc>
      </w:tr>
    </w:tbl>
    <w:p w14:paraId="4EBA3C69" w14:textId="206193B9" w:rsidR="002A1B76" w:rsidRDefault="00EB23B2" w:rsidP="00A61603">
      <w:pPr>
        <w:rPr>
          <w:rFonts w:ascii="Times New Roman" w:eastAsia="Times New Roman" w:hAnsi="Times New Roman" w:cs="Times New Roman"/>
          <w:color w:val="000000"/>
          <w:lang w:eastAsia="hr-HR"/>
        </w:rPr>
      </w:pPr>
      <w:r w:rsidRPr="00C319B4">
        <w:rPr>
          <w:rFonts w:ascii="Times New Roman" w:eastAsia="Times New Roman" w:hAnsi="Times New Roman" w:cs="Times New Roman"/>
          <w:color w:val="000000"/>
          <w:lang w:eastAsia="hr-HR"/>
        </w:rPr>
        <w:t xml:space="preserve">Izvor: </w:t>
      </w:r>
      <w:r w:rsidR="006C3FF7" w:rsidRPr="006C3FF7">
        <w:rPr>
          <w:rFonts w:ascii="Times New Roman" w:eastAsia="Times New Roman" w:hAnsi="Times New Roman" w:cs="Times New Roman"/>
          <w:i/>
          <w:color w:val="000000"/>
          <w:lang w:eastAsia="hr-HR"/>
        </w:rPr>
        <w:t>LAG Barun Trenk</w:t>
      </w:r>
      <w:r w:rsidR="00D3336F" w:rsidRPr="00D3336F" w:rsidDel="00D3336F">
        <w:rPr>
          <w:rFonts w:ascii="Times New Roman" w:eastAsia="Times New Roman" w:hAnsi="Times New Roman" w:cs="Times New Roman"/>
          <w:color w:val="000000"/>
          <w:lang w:eastAsia="hr-HR"/>
        </w:rPr>
        <w:t xml:space="preserve"> </w:t>
      </w:r>
    </w:p>
    <w:p w14:paraId="25EB967A" w14:textId="77777777" w:rsidR="007634E1" w:rsidRDefault="007634E1" w:rsidP="00A61603">
      <w:pPr>
        <w:rPr>
          <w:rFonts w:ascii="Times New Roman" w:eastAsia="Times New Roman" w:hAnsi="Times New Roman" w:cs="Times New Roman"/>
          <w:color w:val="000000"/>
          <w:lang w:eastAsia="hr-HR"/>
        </w:rPr>
      </w:pPr>
    </w:p>
    <w:p w14:paraId="6AB25F7F" w14:textId="77777777" w:rsidR="007634E1" w:rsidRDefault="007634E1" w:rsidP="00A61603">
      <w:pPr>
        <w:rPr>
          <w:rFonts w:ascii="Times New Roman" w:eastAsia="Times New Roman" w:hAnsi="Times New Roman" w:cs="Times New Roman"/>
          <w:color w:val="000000"/>
          <w:lang w:eastAsia="hr-HR"/>
        </w:rPr>
      </w:pPr>
    </w:p>
    <w:p w14:paraId="43B5A82C" w14:textId="77777777" w:rsidR="007634E1" w:rsidRDefault="007634E1" w:rsidP="00A61603">
      <w:pPr>
        <w:rPr>
          <w:rFonts w:ascii="Times New Roman" w:eastAsia="Times New Roman" w:hAnsi="Times New Roman" w:cs="Times New Roman"/>
          <w:color w:val="000000"/>
          <w:lang w:eastAsia="hr-HR"/>
        </w:rPr>
      </w:pPr>
    </w:p>
    <w:p w14:paraId="2D667E75" w14:textId="77777777" w:rsidR="007634E1" w:rsidRDefault="007634E1" w:rsidP="00A61603">
      <w:pPr>
        <w:rPr>
          <w:rFonts w:ascii="Times New Roman" w:eastAsia="Times New Roman" w:hAnsi="Times New Roman" w:cs="Times New Roman"/>
          <w:color w:val="000000"/>
          <w:lang w:eastAsia="hr-HR"/>
        </w:rPr>
      </w:pPr>
    </w:p>
    <w:p w14:paraId="7C5F18B0" w14:textId="77777777" w:rsidR="007634E1" w:rsidRDefault="007634E1" w:rsidP="00A61603">
      <w:pPr>
        <w:rPr>
          <w:rFonts w:ascii="Times New Roman" w:eastAsia="Times New Roman" w:hAnsi="Times New Roman" w:cs="Times New Roman"/>
          <w:color w:val="000000"/>
          <w:lang w:eastAsia="hr-HR"/>
        </w:rPr>
      </w:pPr>
    </w:p>
    <w:p w14:paraId="776A76E5" w14:textId="10646A10" w:rsidR="00CB4BE3" w:rsidRPr="00C4171D" w:rsidRDefault="00F02E11" w:rsidP="00C4171D">
      <w:pPr>
        <w:pStyle w:val="Naslov2"/>
      </w:pPr>
      <w:bookmarkStart w:id="30" w:name="_Toc149036702"/>
      <w:r w:rsidRPr="00016DAF">
        <w:rPr>
          <w:rStyle w:val="Naslov2Char"/>
          <w:b/>
        </w:rPr>
        <w:t>1.</w:t>
      </w:r>
      <w:r w:rsidRPr="00AB28B5">
        <w:rPr>
          <w:rStyle w:val="Naslov2Char"/>
          <w:b/>
        </w:rPr>
        <w:t xml:space="preserve">2. </w:t>
      </w:r>
      <w:r w:rsidR="00C05910" w:rsidRPr="00897BD0">
        <w:rPr>
          <w:rStyle w:val="Naslov2Char"/>
          <w:b/>
        </w:rPr>
        <w:t>Gospodarske značajke područja</w:t>
      </w:r>
      <w:r w:rsidR="00C05910" w:rsidRPr="00897BD0">
        <w:t xml:space="preserve"> </w:t>
      </w:r>
      <w:r w:rsidR="00D46DFB" w:rsidRPr="00897BD0">
        <w:t>LAG-a</w:t>
      </w:r>
      <w:bookmarkEnd w:id="30"/>
    </w:p>
    <w:p w14:paraId="4EC44BBB" w14:textId="2C800B19" w:rsidR="00C05910" w:rsidRPr="00C4171D" w:rsidRDefault="00C05910" w:rsidP="006E53EB">
      <w:pPr>
        <w:jc w:val="both"/>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B560BA" w14:paraId="67FAC664" w14:textId="77777777" w:rsidTr="00B560BA">
        <w:tc>
          <w:tcPr>
            <w:tcW w:w="9062" w:type="dxa"/>
          </w:tcPr>
          <w:p w14:paraId="1D173817" w14:textId="716BA9BC" w:rsidR="00B560BA" w:rsidRPr="00C36791" w:rsidRDefault="00007100" w:rsidP="006B7D8A">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Prostor LAG-a Barun Trenk karakterizira blago brdovito područje, što ga razlikuje od većeg dijela Slavonije koje obilježava ravničarsko tlo pogodno za bavljenje ratarstvom. Tako se na području LAG-a bogatog šumom, vodama i raznovrsnim oblicima tla pruža povoljna mogućnost bavljenja stočarstvom, vinogradarstvom, voćarstvom, povrtlarstvom i drugim kulturama, a prisutno je i bavljenje pčelarstvom, lovom i ribolovom te ruralnim turizmom koji se temelji na proizvodnji tradicijske hrane.</w:t>
            </w:r>
            <w:r w:rsidR="001752AF" w:rsidRPr="00C36791">
              <w:rPr>
                <w:rFonts w:ascii="Times New Roman" w:eastAsia="Calibri" w:hAnsi="Times New Roman" w:cs="Times New Roman"/>
                <w:bCs/>
                <w:sz w:val="24"/>
                <w:szCs w:val="24"/>
              </w:rPr>
              <w:t xml:space="preserve"> Poljoprivredna djelatnost najzastupljenija je među stanovništvom ovoga područja. Kroz desetljeća se razvijalo šumarstvo i djelatnost vađenja kamena zbog rudnog i šumskog bogatstva, dok se prisutnost termalnih voda iskorištavala u smjeru razvoja zdravstvenog turizma, a uz to planinarskog i izletničkog turizma. Na prostoru LAG-a kroz godine djeluje veći broj manjih gospodarskih subjekata</w:t>
            </w:r>
            <w:r w:rsidR="006619B6">
              <w:rPr>
                <w:rFonts w:ascii="Times New Roman" w:eastAsia="Calibri" w:hAnsi="Times New Roman" w:cs="Times New Roman"/>
                <w:bCs/>
                <w:sz w:val="24"/>
                <w:szCs w:val="24"/>
              </w:rPr>
              <w:t>.</w:t>
            </w:r>
            <w:r w:rsidR="001752AF" w:rsidRPr="00C36791">
              <w:rPr>
                <w:rFonts w:ascii="Times New Roman" w:eastAsia="Calibri" w:hAnsi="Times New Roman" w:cs="Times New Roman"/>
                <w:bCs/>
                <w:sz w:val="24"/>
                <w:szCs w:val="24"/>
              </w:rPr>
              <w:t xml:space="preserve"> </w:t>
            </w:r>
            <w:r w:rsidR="003B1F47" w:rsidRPr="00C36791">
              <w:rPr>
                <w:rFonts w:ascii="Times New Roman" w:eastAsia="Calibri" w:hAnsi="Times New Roman" w:cs="Times New Roman"/>
                <w:bCs/>
                <w:sz w:val="24"/>
                <w:szCs w:val="24"/>
              </w:rPr>
              <w:t xml:space="preserve">Uzgoj vinove loze prepoznatljiva je djelatnost ovoga kraja, pogodna zbog gorja koje okružuje prostor </w:t>
            </w:r>
            <w:r w:rsidR="006B7D8A" w:rsidRPr="00C36791">
              <w:rPr>
                <w:rFonts w:ascii="Times New Roman" w:eastAsia="Calibri" w:hAnsi="Times New Roman" w:cs="Times New Roman"/>
                <w:bCs/>
                <w:sz w:val="24"/>
                <w:szCs w:val="24"/>
              </w:rPr>
              <w:t>ž</w:t>
            </w:r>
            <w:r w:rsidR="003B1F47" w:rsidRPr="00C36791">
              <w:rPr>
                <w:rFonts w:ascii="Times New Roman" w:eastAsia="Calibri" w:hAnsi="Times New Roman" w:cs="Times New Roman"/>
                <w:bCs/>
                <w:sz w:val="24"/>
                <w:szCs w:val="24"/>
              </w:rPr>
              <w:t xml:space="preserve">upanije na čijim se padinama nalaze brojni vinogradi. Razvojem vinogradarske djelatnosti, nastaje i veći broj vinskih podruma, čime se stvara preduvjet za djelovanje u smjeru turističkog razvoja područja. </w:t>
            </w:r>
          </w:p>
          <w:p w14:paraId="5DED3595" w14:textId="77777777" w:rsidR="008B5458" w:rsidRPr="00C36791" w:rsidRDefault="008B5458" w:rsidP="006B7D8A">
            <w:pPr>
              <w:contextualSpacing/>
              <w:jc w:val="both"/>
              <w:rPr>
                <w:rFonts w:ascii="Times New Roman" w:eastAsia="Calibri" w:hAnsi="Times New Roman" w:cs="Times New Roman"/>
                <w:bCs/>
                <w:sz w:val="24"/>
                <w:szCs w:val="24"/>
              </w:rPr>
            </w:pPr>
          </w:p>
          <w:p w14:paraId="68506899" w14:textId="368EC158" w:rsidR="00EA5DF3" w:rsidRPr="00C36791" w:rsidRDefault="009645FB" w:rsidP="006B7D8A">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G</w:t>
            </w:r>
            <w:r w:rsidR="006B7D8A" w:rsidRPr="00C36791">
              <w:rPr>
                <w:rFonts w:ascii="Times New Roman" w:eastAsia="Calibri" w:hAnsi="Times New Roman" w:cs="Times New Roman"/>
                <w:bCs/>
                <w:sz w:val="24"/>
                <w:szCs w:val="24"/>
              </w:rPr>
              <w:t>eografski položaj LAG-a povoljan je za razvoj vinogradarstva i vinarstva na područjima gorja koja ga okružuju. Povoljna klima i kvaliteta tla također pridonose uzgoju vinove loze koja ima veliku tradiciju uzgoja na prostoru LAG-a. Unutar vinogorja Kutjevo koje obuhvaća područja grada Kutjeva i općina Kaptol i Velika kao i vinogorja Požega-Pleternica koje obuhvaća područja grada Požege i Pleternice te općina Brestovac i Jakšić proizvode se vina sa zaštićenom oznakom izvornosti „Slavonija“. Navedena područja odavno su prepoznata kao vinorodni krajevi</w:t>
            </w:r>
            <w:r w:rsidR="00BF70FE" w:rsidRPr="00C36791">
              <w:rPr>
                <w:rFonts w:ascii="Times New Roman" w:eastAsia="Calibri" w:hAnsi="Times New Roman" w:cs="Times New Roman"/>
                <w:bCs/>
                <w:sz w:val="24"/>
                <w:szCs w:val="24"/>
              </w:rPr>
              <w:t>, čiji počeci sežu sve do 13. stoljeća. Kroz povijest se važnost uzgoja vinove loze mijenjala, no do današnjeg dana se zadržala na ovim prostorima. Važnu ulogu u razvoju vinarstva kroz godine imala su velika gospodarstva gdje se vršila proizvodnja kvalitetnih vina. Tradicija djelatnosti se kontinuirano održavala stvarajući tako prepoznatljivost i važnost za područje LAG-a i stanovništvo ovoga kraja.</w:t>
            </w:r>
            <w:r w:rsidR="00B464FE" w:rsidRPr="00C36791">
              <w:rPr>
                <w:rFonts w:ascii="Times New Roman" w:eastAsia="Calibri" w:hAnsi="Times New Roman" w:cs="Times New Roman"/>
                <w:bCs/>
                <w:sz w:val="24"/>
                <w:szCs w:val="24"/>
              </w:rPr>
              <w:t xml:space="preserve"> Proizvodnja vina na području LAG-a vrši se u sklopu velikih vinarija, ali i obiteljskih podruma, odnosno manjih obiteljskih vinarija. </w:t>
            </w:r>
          </w:p>
          <w:p w14:paraId="1D318D4C" w14:textId="77777777" w:rsidR="008B5458" w:rsidRPr="00C36791" w:rsidRDefault="008B5458" w:rsidP="006B7D8A">
            <w:pPr>
              <w:contextualSpacing/>
              <w:jc w:val="both"/>
              <w:rPr>
                <w:rFonts w:ascii="Times New Roman" w:eastAsia="Calibri" w:hAnsi="Times New Roman" w:cs="Times New Roman"/>
                <w:bCs/>
                <w:color w:val="FF0000"/>
                <w:sz w:val="24"/>
                <w:szCs w:val="24"/>
              </w:rPr>
            </w:pPr>
          </w:p>
          <w:p w14:paraId="1ECF9C2E" w14:textId="4D634852" w:rsidR="00B560BA" w:rsidRPr="00C36791" w:rsidRDefault="00EA5DF3" w:rsidP="00A653F8">
            <w:pPr>
              <w:contextualSpacing/>
              <w:jc w:val="both"/>
              <w:rPr>
                <w:rFonts w:ascii="Times New Roman" w:eastAsia="Calibri" w:hAnsi="Times New Roman" w:cs="Times New Roman"/>
                <w:bCs/>
                <w:color w:val="FF0000"/>
                <w:sz w:val="24"/>
                <w:szCs w:val="24"/>
              </w:rPr>
            </w:pPr>
            <w:r w:rsidRPr="00C36791">
              <w:rPr>
                <w:rFonts w:ascii="Times New Roman" w:eastAsia="Calibri" w:hAnsi="Times New Roman" w:cs="Times New Roman"/>
                <w:bCs/>
                <w:sz w:val="24"/>
                <w:szCs w:val="24"/>
              </w:rPr>
              <w:t>Kutjevačka graševina, poznata i kao kraljica vinskih sorti, najpoznatija je i najzastupljenija vinska sorta Kutjevačkog vinogorja.</w:t>
            </w:r>
            <w:r w:rsidR="00A653F8" w:rsidRPr="00C36791">
              <w:rPr>
                <w:rFonts w:ascii="Times New Roman" w:eastAsia="Calibri" w:hAnsi="Times New Roman" w:cs="Times New Roman"/>
                <w:bCs/>
                <w:sz w:val="24"/>
                <w:szCs w:val="24"/>
              </w:rPr>
              <w:t xml:space="preserve"> Treba istaknuti i Kutjevački podrum kao jednu od prepoznatljivih atrakcija kada je u pitanju vinarstvo na području Kutjeva u sklopu kojega se nalazi hrastova bačva od 54.000 litara vina, kao i vinski arhiv iz 1873. godine</w:t>
            </w:r>
            <w:r w:rsidR="0040433A">
              <w:rPr>
                <w:rFonts w:ascii="Times New Roman" w:eastAsia="Calibri" w:hAnsi="Times New Roman" w:cs="Times New Roman"/>
                <w:bCs/>
                <w:sz w:val="24"/>
                <w:szCs w:val="24"/>
              </w:rPr>
              <w:t>.</w:t>
            </w:r>
            <w:r w:rsidR="00FB4376" w:rsidRPr="00C36791">
              <w:rPr>
                <w:rFonts w:ascii="Times New Roman" w:eastAsia="Calibri" w:hAnsi="Times New Roman" w:cs="Times New Roman"/>
                <w:bCs/>
                <w:color w:val="FF0000"/>
                <w:sz w:val="24"/>
                <w:szCs w:val="24"/>
              </w:rPr>
              <w:t xml:space="preserve"> </w:t>
            </w:r>
          </w:p>
          <w:p w14:paraId="3E3A7FA0" w14:textId="77777777" w:rsidR="008B5458" w:rsidRPr="00C36791" w:rsidRDefault="008B5458" w:rsidP="00A653F8">
            <w:pPr>
              <w:contextualSpacing/>
              <w:jc w:val="both"/>
              <w:rPr>
                <w:rFonts w:ascii="Times New Roman" w:eastAsia="Calibri" w:hAnsi="Times New Roman" w:cs="Times New Roman"/>
                <w:bCs/>
                <w:sz w:val="24"/>
                <w:szCs w:val="24"/>
              </w:rPr>
            </w:pPr>
          </w:p>
          <w:p w14:paraId="44FBF592" w14:textId="671EC74B" w:rsidR="00FB4376" w:rsidRDefault="00FF5504" w:rsidP="00A653F8">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 xml:space="preserve">Na </w:t>
            </w:r>
            <w:r w:rsidR="00A83C6C" w:rsidRPr="00C36791">
              <w:rPr>
                <w:rFonts w:ascii="Times New Roman" w:eastAsia="Calibri" w:hAnsi="Times New Roman" w:cs="Times New Roman"/>
                <w:bCs/>
                <w:sz w:val="24"/>
                <w:szCs w:val="24"/>
              </w:rPr>
              <w:t>teritoriju Republike Hrvatske tijekom 2018. godine ostvareno je 18</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666</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580 dolazaka turista, 2019. brojka je dosegla 19</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566</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146 turista, dok je 2020. iznosila 7</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001</w:t>
            </w:r>
            <w:r w:rsidR="00557E79">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128</w:t>
            </w:r>
            <w:r w:rsidR="00D6636A">
              <w:rPr>
                <w:rFonts w:ascii="Times New Roman" w:eastAsia="Calibri" w:hAnsi="Times New Roman" w:cs="Times New Roman"/>
                <w:bCs/>
                <w:sz w:val="24"/>
                <w:szCs w:val="24"/>
              </w:rPr>
              <w:t xml:space="preserve"> dolazaka</w:t>
            </w:r>
            <w:r w:rsidR="00A83C6C" w:rsidRPr="00C36791">
              <w:rPr>
                <w:rFonts w:ascii="Times New Roman" w:eastAsia="Calibri" w:hAnsi="Times New Roman" w:cs="Times New Roman"/>
                <w:bCs/>
                <w:sz w:val="24"/>
                <w:szCs w:val="24"/>
              </w:rPr>
              <w:t>. Na području LAG-a tijekom 2018. godine ostvareno je 13</w:t>
            </w:r>
            <w:r w:rsidR="00D6636A">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061 dolazaka turista, u 2019. godini došlo je njih 16</w:t>
            </w:r>
            <w:r w:rsidR="00D6636A">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764, dok se u 2020. bilježi brojka od 9</w:t>
            </w:r>
            <w:r w:rsidR="00D6636A">
              <w:rPr>
                <w:rFonts w:ascii="Times New Roman" w:eastAsia="Calibri" w:hAnsi="Times New Roman" w:cs="Times New Roman"/>
                <w:bCs/>
                <w:sz w:val="24"/>
                <w:szCs w:val="24"/>
              </w:rPr>
              <w:t>.</w:t>
            </w:r>
            <w:r w:rsidR="00A83C6C" w:rsidRPr="00C36791">
              <w:rPr>
                <w:rFonts w:ascii="Times New Roman" w:eastAsia="Calibri" w:hAnsi="Times New Roman" w:cs="Times New Roman"/>
                <w:bCs/>
                <w:sz w:val="24"/>
                <w:szCs w:val="24"/>
              </w:rPr>
              <w:t xml:space="preserve">144 turističkih dolazaka. Prema tome, uzimajući 2019. godinu za primjer, turisti na području LAG-a čine 0,086% ukupnih turista na teritoriju Republike Hrvatske. </w:t>
            </w:r>
            <w:r w:rsidR="00734300" w:rsidRPr="00C36791">
              <w:rPr>
                <w:rFonts w:ascii="Times New Roman" w:eastAsia="Calibri" w:hAnsi="Times New Roman" w:cs="Times New Roman"/>
                <w:bCs/>
                <w:sz w:val="24"/>
                <w:szCs w:val="24"/>
              </w:rPr>
              <w:t>Unutar granica LAG-a postoji veliki potencijal za razvoj selektivnih oblika turizma, posebno kada je riječ o ruralnom turizmu na temeljima kulturno-povijesne baštine, običajima i tradicijama podneblja. Važnost ruralnog turizma očituje se kroz interakciju turističkih usluga, tradicijsku gastronomiju, prezentaciju tradicije i poljoprivrednu proizvodnju uz pomoć svih iskoristivih resursa sela i ruralnog prostora kao neizostavnog dijela ruralnog turizma.</w:t>
            </w:r>
            <w:r w:rsidR="00BD4837" w:rsidRPr="00C36791">
              <w:rPr>
                <w:rFonts w:ascii="Times New Roman" w:eastAsia="Calibri" w:hAnsi="Times New Roman" w:cs="Times New Roman"/>
                <w:bCs/>
                <w:sz w:val="24"/>
                <w:szCs w:val="24"/>
              </w:rPr>
              <w:t xml:space="preserve"> </w:t>
            </w:r>
            <w:r w:rsidR="00E163C7" w:rsidRPr="00C36791">
              <w:rPr>
                <w:rFonts w:ascii="Times New Roman" w:eastAsia="Calibri" w:hAnsi="Times New Roman" w:cs="Times New Roman"/>
                <w:bCs/>
                <w:sz w:val="24"/>
                <w:szCs w:val="24"/>
              </w:rPr>
              <w:t xml:space="preserve">Budući razvoj ruralnog turizma oslanja se na već poznate turističke atrakcije kao što su Park prirode Papuk i </w:t>
            </w:r>
            <w:proofErr w:type="spellStart"/>
            <w:r w:rsidR="00E163C7" w:rsidRPr="00C36791">
              <w:rPr>
                <w:rFonts w:ascii="Times New Roman" w:eastAsia="Calibri" w:hAnsi="Times New Roman" w:cs="Times New Roman"/>
                <w:bCs/>
                <w:sz w:val="24"/>
                <w:szCs w:val="24"/>
              </w:rPr>
              <w:t>Geopark</w:t>
            </w:r>
            <w:proofErr w:type="spellEnd"/>
            <w:r w:rsidR="00E163C7" w:rsidRPr="00C36791">
              <w:rPr>
                <w:rFonts w:ascii="Times New Roman" w:eastAsia="Calibri" w:hAnsi="Times New Roman" w:cs="Times New Roman"/>
                <w:bCs/>
                <w:sz w:val="24"/>
                <w:szCs w:val="24"/>
              </w:rPr>
              <w:t>, termalni izvori u Velikoj i vinsko područje Kutjeva i Požege, a nadovezuje se na već prepoznat planinarski turizam i turizam lova i ribolova. Cilj LAG-a je postati prepoznatljivo turističko odredište kojim bi se spojila turistička ponuda i plasman i ponuda eno-gastronomskih proizvoda prepoznatljivih za područje LAG-a Barun Trenk.</w:t>
            </w:r>
          </w:p>
          <w:p w14:paraId="7F9A2E84" w14:textId="77777777" w:rsidR="00A925A2" w:rsidRPr="00C36791" w:rsidRDefault="00A925A2" w:rsidP="00A653F8">
            <w:pPr>
              <w:contextualSpacing/>
              <w:jc w:val="both"/>
              <w:rPr>
                <w:rFonts w:ascii="Times New Roman" w:eastAsia="Calibri" w:hAnsi="Times New Roman" w:cs="Times New Roman"/>
                <w:bCs/>
                <w:sz w:val="24"/>
                <w:szCs w:val="24"/>
              </w:rPr>
            </w:pPr>
          </w:p>
          <w:p w14:paraId="3AA7DFBB" w14:textId="296E669D" w:rsidR="00C2011E" w:rsidRPr="00C36791" w:rsidRDefault="00C2011E" w:rsidP="00A653F8">
            <w:pPr>
              <w:contextualSpacing/>
              <w:jc w:val="both"/>
              <w:rPr>
                <w:rFonts w:ascii="Times New Roman" w:eastAsia="Calibri" w:hAnsi="Times New Roman" w:cs="Times New Roman"/>
                <w:bCs/>
                <w:sz w:val="24"/>
                <w:szCs w:val="24"/>
              </w:rPr>
            </w:pPr>
            <w:r w:rsidRPr="00C36791">
              <w:rPr>
                <w:rFonts w:ascii="Times New Roman" w:eastAsia="Calibri" w:hAnsi="Times New Roman" w:cs="Times New Roman"/>
                <w:bCs/>
                <w:sz w:val="24"/>
                <w:szCs w:val="24"/>
              </w:rPr>
              <w:t xml:space="preserve">Obrtništvo LAG-a danas je prilično nerazvijeno s daljnjim negativnim trendovima. </w:t>
            </w:r>
            <w:r w:rsidR="0068428D" w:rsidRPr="00C36791">
              <w:rPr>
                <w:rFonts w:ascii="Times New Roman" w:eastAsia="Calibri" w:hAnsi="Times New Roman" w:cs="Times New Roman"/>
                <w:bCs/>
                <w:sz w:val="24"/>
                <w:szCs w:val="24"/>
              </w:rPr>
              <w:t>Obrtnici su kao i drugi gospodarski subjekti pogođeni globalnom gospodarskom krizom što dovodi do smanjenja broja obrta. Loši uvjeti poslovanja sprječavaju izgradnju konkurentnog obrtništva. Na području LAG-a većinski posluju obrti s malim brojem zaposlenih bez mogućnosti dostizanja razine konkurentnosti. Na području LAG-a najveći dio bruto dodane vrijednosti stvaraju djelatnosti industrije</w:t>
            </w:r>
            <w:r w:rsidR="009F0782">
              <w:rPr>
                <w:rFonts w:ascii="Times New Roman" w:eastAsia="Calibri" w:hAnsi="Times New Roman" w:cs="Times New Roman"/>
                <w:bCs/>
                <w:sz w:val="24"/>
                <w:szCs w:val="24"/>
              </w:rPr>
              <w:t xml:space="preserve">, </w:t>
            </w:r>
            <w:r w:rsidR="0068428D" w:rsidRPr="00C36791">
              <w:rPr>
                <w:rFonts w:ascii="Times New Roman" w:eastAsia="Calibri" w:hAnsi="Times New Roman" w:cs="Times New Roman"/>
                <w:bCs/>
                <w:sz w:val="24"/>
                <w:szCs w:val="24"/>
              </w:rPr>
              <w:t>rudarstva</w:t>
            </w:r>
            <w:r w:rsidR="009F0782">
              <w:rPr>
                <w:rFonts w:ascii="Times New Roman" w:eastAsia="Calibri" w:hAnsi="Times New Roman" w:cs="Times New Roman"/>
                <w:bCs/>
                <w:sz w:val="24"/>
                <w:szCs w:val="24"/>
              </w:rPr>
              <w:t xml:space="preserve">, </w:t>
            </w:r>
            <w:r w:rsidR="0068428D" w:rsidRPr="00C36791">
              <w:rPr>
                <w:rFonts w:ascii="Times New Roman" w:eastAsia="Calibri" w:hAnsi="Times New Roman" w:cs="Times New Roman"/>
                <w:bCs/>
                <w:sz w:val="24"/>
                <w:szCs w:val="24"/>
              </w:rPr>
              <w:t>poljoprivrede, šumarstva, trgovine, lova i ribolova.</w:t>
            </w:r>
            <w:r w:rsidR="009F0782">
              <w:rPr>
                <w:rFonts w:ascii="Times New Roman" w:eastAsia="Calibri" w:hAnsi="Times New Roman" w:cs="Times New Roman"/>
                <w:bCs/>
                <w:sz w:val="24"/>
                <w:szCs w:val="24"/>
              </w:rPr>
              <w:t xml:space="preserve"> </w:t>
            </w:r>
            <w:r w:rsidR="009F0782" w:rsidRPr="009F0782">
              <w:rPr>
                <w:rFonts w:ascii="Times New Roman" w:eastAsia="Calibri" w:hAnsi="Times New Roman" w:cs="Times New Roman"/>
                <w:bCs/>
                <w:sz w:val="24"/>
                <w:szCs w:val="24"/>
              </w:rPr>
              <w:t>Na području LAG-a trenutno se nalazi 5 poduzetničkih zona u Požegi, Pleternici, Kutjevu, Velikoj i Kaptolu, dok se u Jakšiću nalazi gospodarska zona. U općini Brestovac u planu je izgradnja poduzetničkih zona.</w:t>
            </w:r>
          </w:p>
          <w:p w14:paraId="3A1F8437" w14:textId="77777777" w:rsidR="008B5458" w:rsidRPr="00C36791" w:rsidRDefault="008B5458" w:rsidP="00A653F8">
            <w:pPr>
              <w:contextualSpacing/>
              <w:jc w:val="both"/>
              <w:rPr>
                <w:rFonts w:ascii="Times New Roman" w:eastAsia="Calibri" w:hAnsi="Times New Roman" w:cs="Times New Roman"/>
                <w:bCs/>
                <w:sz w:val="24"/>
                <w:szCs w:val="24"/>
              </w:rPr>
            </w:pPr>
          </w:p>
          <w:p w14:paraId="6A38735A" w14:textId="66ECB0EE" w:rsidR="00C05520" w:rsidRPr="00C36791" w:rsidRDefault="00C05520" w:rsidP="00C05520">
            <w:pPr>
              <w:jc w:val="both"/>
              <w:rPr>
                <w:rFonts w:ascii="Times New Roman" w:hAnsi="Times New Roman" w:cs="Times New Roman"/>
                <w:sz w:val="24"/>
                <w:szCs w:val="24"/>
              </w:rPr>
            </w:pPr>
            <w:r w:rsidRPr="00C36791">
              <w:rPr>
                <w:rFonts w:ascii="Times New Roman" w:hAnsi="Times New Roman" w:cs="Times New Roman"/>
                <w:sz w:val="24"/>
                <w:szCs w:val="24"/>
              </w:rPr>
              <w:t xml:space="preserve">Područje LAG-a predstavlja većinski ruralno, poljoprivredno područje na čijem teritoriju djeluje </w:t>
            </w:r>
            <w:r w:rsidR="00EB2761">
              <w:rPr>
                <w:rFonts w:ascii="Times New Roman" w:hAnsi="Times New Roman" w:cs="Times New Roman"/>
                <w:sz w:val="24"/>
                <w:szCs w:val="24"/>
              </w:rPr>
              <w:t>4.034</w:t>
            </w:r>
            <w:r w:rsidRPr="00C36791">
              <w:rPr>
                <w:rFonts w:ascii="Times New Roman" w:hAnsi="Times New Roman" w:cs="Times New Roman"/>
                <w:sz w:val="24"/>
                <w:szCs w:val="24"/>
              </w:rPr>
              <w:t xml:space="preserve"> poljoprivrednih gospodarstava. Najčešći pravni oblik poslovanja poljoprivrednika na području LAG-a su OPG i SOPG koji čine </w:t>
            </w:r>
            <w:r w:rsidR="00EB2761">
              <w:rPr>
                <w:rFonts w:ascii="Times New Roman" w:hAnsi="Times New Roman" w:cs="Times New Roman"/>
                <w:sz w:val="24"/>
                <w:szCs w:val="24"/>
              </w:rPr>
              <w:t xml:space="preserve">preko </w:t>
            </w:r>
            <w:r w:rsidRPr="00C36791">
              <w:rPr>
                <w:rFonts w:ascii="Times New Roman" w:hAnsi="Times New Roman" w:cs="Times New Roman"/>
                <w:sz w:val="24"/>
                <w:szCs w:val="24"/>
              </w:rPr>
              <w:t>90</w:t>
            </w:r>
            <w:r w:rsidR="00EB2761">
              <w:rPr>
                <w:rFonts w:ascii="Times New Roman" w:hAnsi="Times New Roman" w:cs="Times New Roman"/>
                <w:sz w:val="24"/>
                <w:szCs w:val="24"/>
              </w:rPr>
              <w:t xml:space="preserve"> </w:t>
            </w:r>
            <w:r w:rsidRPr="00C36791">
              <w:rPr>
                <w:rFonts w:ascii="Times New Roman" w:hAnsi="Times New Roman" w:cs="Times New Roman"/>
                <w:sz w:val="24"/>
                <w:szCs w:val="24"/>
              </w:rPr>
              <w:t>% svih poljoprivrednih gospodarstava. Prevladavaju oranice, voćnjaci i vinogradi, a ukupna poljoprivredna površina na teritoriju LAG-a iznosi 31.161,53 ha. Vinogradarstvo i voćarstvo kulture su sa značajnim površinama na području LAG-a. Javlja se sve veći broj afirmiranih proizvođača vina i dolazi do osnaživanja cjelokupne vinogradarske proizvodnje vezane uz proizvodnju i promet vina. Važan dio poljoprivredne proizvodnje zauzima i proizvodnja mlijeka, mesa i jaja. Najveći udio poljoprivrednika nalazi se u skupini malih proizvođača kojima uzgoj i proizvodnja hrane predstavlja dodatni izvor prihoda, a ne osnovnu djelatnost.</w:t>
            </w:r>
            <w:r w:rsidRPr="00C36791">
              <w:rPr>
                <w:rFonts w:ascii="Times New Roman" w:hAnsi="Times New Roman" w:cs="Times New Roman"/>
                <w:color w:val="FF0000"/>
                <w:sz w:val="24"/>
                <w:szCs w:val="24"/>
              </w:rPr>
              <w:t xml:space="preserve"> </w:t>
            </w:r>
          </w:p>
          <w:p w14:paraId="2C18F533" w14:textId="77777777" w:rsidR="002A31D2" w:rsidRPr="00C36791" w:rsidRDefault="002A31D2" w:rsidP="00C05520">
            <w:pPr>
              <w:jc w:val="both"/>
              <w:rPr>
                <w:rFonts w:ascii="Times New Roman" w:hAnsi="Times New Roman" w:cs="Times New Roman"/>
                <w:sz w:val="24"/>
                <w:szCs w:val="24"/>
              </w:rPr>
            </w:pPr>
          </w:p>
          <w:p w14:paraId="35140ABF" w14:textId="1F00DEC2" w:rsidR="00C05520" w:rsidRPr="00C36791" w:rsidRDefault="00C05520" w:rsidP="00C05520">
            <w:pPr>
              <w:jc w:val="both"/>
              <w:rPr>
                <w:rFonts w:ascii="Times New Roman" w:hAnsi="Times New Roman" w:cs="Times New Roman"/>
                <w:sz w:val="24"/>
                <w:szCs w:val="24"/>
              </w:rPr>
            </w:pPr>
            <w:r w:rsidRPr="00C36791">
              <w:rPr>
                <w:rFonts w:ascii="Times New Roman" w:hAnsi="Times New Roman" w:cs="Times New Roman"/>
                <w:sz w:val="24"/>
                <w:szCs w:val="24"/>
              </w:rPr>
              <w:t>Obilježja gospodarstva na područja LAG-a su između ostalog visoka stopa nezaposlenosti, nizak BDP po stanovniku i visoka stopa neaktivnog stanovništva što upućuje na zaključak o nedovoljno razvijenom gospodarskom sustavu navedenog područja. Uzimajući stanje gospodarstva LAG-a u usporedbi s prosjekom Republike Hrvatske, vidljivo je zaostajanje po pitanju ključnih pokazatelja kao što su nedovoljan rast BDP-a, nedovoljan broj aktivnih poslovnih subjekata, nedovoljno iskorištena poduzetnička infrastruktura i slično. Kada je riječ o ljudskim resursima, stopa nezaposlenosti je visoka, posebno osoba mlađe životne dobi dok su mjesečne neto plaće niže u odnosu na državni prosjek. Nezaposlenost osoba mlađe životne dobi dovodi do jačanja iseljavanja s područja LAG-a, što je u budućnosti nužno zaustaviti.</w:t>
            </w:r>
          </w:p>
          <w:p w14:paraId="18081DFE" w14:textId="77777777" w:rsidR="00465CCF" w:rsidRDefault="00465CCF" w:rsidP="00C05520">
            <w:pPr>
              <w:jc w:val="both"/>
              <w:rPr>
                <w:rFonts w:ascii="Times New Roman" w:hAnsi="Times New Roman" w:cs="Times New Roman"/>
                <w:sz w:val="24"/>
                <w:szCs w:val="24"/>
              </w:rPr>
            </w:pPr>
          </w:p>
          <w:p w14:paraId="7EC50917" w14:textId="78C69F95" w:rsidR="00B560BA" w:rsidRPr="00C36791" w:rsidRDefault="00C05520" w:rsidP="00D6636A">
            <w:pPr>
              <w:jc w:val="both"/>
              <w:rPr>
                <w:rFonts w:ascii="Times New Roman" w:hAnsi="Times New Roman" w:cs="Times New Roman"/>
                <w:sz w:val="24"/>
                <w:szCs w:val="24"/>
              </w:rPr>
            </w:pPr>
            <w:r w:rsidRPr="00C36791">
              <w:rPr>
                <w:rFonts w:ascii="Times New Roman" w:hAnsi="Times New Roman" w:cs="Times New Roman"/>
                <w:sz w:val="24"/>
                <w:szCs w:val="24"/>
              </w:rPr>
              <w:t>Prometna povezanost još je jedan problem po pitanju razvijenosti LAG-a, prije svega zbog nepostojanja adekvatnog izlaska na autocestu, ali i prometnih pravaca od većeg značaja. Stanje županijskih i lokalnih cesta u nepovoljnom je stanju u odnosu na državni prosjek, dok je željezničkoj mreži nužna modernizacija.</w:t>
            </w:r>
          </w:p>
        </w:tc>
      </w:tr>
    </w:tbl>
    <w:p w14:paraId="486CA3D8" w14:textId="07154591" w:rsidR="00C36791" w:rsidRDefault="00C36791" w:rsidP="00C4171D">
      <w:pPr>
        <w:pStyle w:val="Naslov3"/>
      </w:pPr>
    </w:p>
    <w:p w14:paraId="623DAC9D" w14:textId="77777777" w:rsidR="007634E1" w:rsidRDefault="007634E1" w:rsidP="007634E1"/>
    <w:p w14:paraId="610C757F" w14:textId="77777777" w:rsidR="007634E1" w:rsidRDefault="007634E1" w:rsidP="007634E1"/>
    <w:p w14:paraId="5A428DF2" w14:textId="77777777" w:rsidR="007634E1" w:rsidRDefault="007634E1" w:rsidP="007634E1"/>
    <w:p w14:paraId="4FB84A9B" w14:textId="77777777" w:rsidR="007634E1" w:rsidRDefault="007634E1" w:rsidP="007634E1"/>
    <w:p w14:paraId="22D4452F" w14:textId="77777777" w:rsidR="007634E1" w:rsidRDefault="007634E1" w:rsidP="007634E1"/>
    <w:p w14:paraId="01FF3248" w14:textId="77777777" w:rsidR="007634E1" w:rsidRPr="007634E1" w:rsidRDefault="007634E1" w:rsidP="007634E1"/>
    <w:p w14:paraId="51ABBE4F" w14:textId="0AD66067" w:rsidR="00D46DFB" w:rsidRDefault="00F50598" w:rsidP="00C4171D">
      <w:pPr>
        <w:pStyle w:val="Naslov3"/>
      </w:pPr>
      <w:bookmarkStart w:id="31" w:name="_Toc149036703"/>
      <w:r w:rsidRPr="00897BD0">
        <w:t xml:space="preserve">Tablica </w:t>
      </w:r>
      <w:r w:rsidR="00243982" w:rsidRPr="00897BD0">
        <w:t>6</w:t>
      </w:r>
      <w:r w:rsidRPr="00897BD0">
        <w:t>: Osnovni razvojni pokazatelji LAG područja</w:t>
      </w:r>
      <w:bookmarkEnd w:id="31"/>
    </w:p>
    <w:p w14:paraId="572F7F3C" w14:textId="59FEA620" w:rsidR="00D8300C" w:rsidRDefault="00D8300C" w:rsidP="00F50598">
      <w:pPr>
        <w:contextualSpacing/>
        <w:rPr>
          <w:rFonts w:ascii="Times New Roman" w:eastAsia="Calibri" w:hAnsi="Times New Roman" w:cs="Times New Roman"/>
          <w:bCs/>
        </w:rPr>
      </w:pPr>
    </w:p>
    <w:p w14:paraId="543106B3" w14:textId="77777777" w:rsidR="00EB6DF7" w:rsidRPr="00B560BA" w:rsidRDefault="00EB6DF7" w:rsidP="00F50598">
      <w:pPr>
        <w:contextualSpacing/>
        <w:rPr>
          <w:rFonts w:ascii="Times New Roman" w:eastAsia="Calibri" w:hAnsi="Times New Roman" w:cs="Times New Roman"/>
          <w:bCs/>
        </w:rPr>
      </w:pPr>
    </w:p>
    <w:tbl>
      <w:tblPr>
        <w:tblStyle w:val="Reetkatablice"/>
        <w:tblW w:w="10940" w:type="dxa"/>
        <w:tblInd w:w="-714" w:type="dxa"/>
        <w:tblLayout w:type="fixed"/>
        <w:tblLook w:val="04A0" w:firstRow="1" w:lastRow="0" w:firstColumn="1" w:lastColumn="0" w:noHBand="0" w:noVBand="1"/>
      </w:tblPr>
      <w:tblGrid>
        <w:gridCol w:w="1135"/>
        <w:gridCol w:w="992"/>
        <w:gridCol w:w="1276"/>
        <w:gridCol w:w="1275"/>
        <w:gridCol w:w="1276"/>
        <w:gridCol w:w="1418"/>
        <w:gridCol w:w="1275"/>
        <w:gridCol w:w="1030"/>
        <w:gridCol w:w="1263"/>
      </w:tblGrid>
      <w:tr w:rsidR="00C10CDE" w14:paraId="75D52499" w14:textId="77777777" w:rsidTr="006501CD">
        <w:trPr>
          <w:trHeight w:val="1069"/>
        </w:trPr>
        <w:tc>
          <w:tcPr>
            <w:tcW w:w="1135" w:type="dxa"/>
            <w:shd w:val="clear" w:color="auto" w:fill="B4C6E7" w:themeFill="accent1" w:themeFillTint="66"/>
          </w:tcPr>
          <w:p w14:paraId="77DADC10"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JLS</w:t>
            </w:r>
          </w:p>
        </w:tc>
        <w:tc>
          <w:tcPr>
            <w:tcW w:w="992" w:type="dxa"/>
            <w:shd w:val="clear" w:color="auto" w:fill="B4C6E7" w:themeFill="accent1" w:themeFillTint="66"/>
          </w:tcPr>
          <w:p w14:paraId="22394641"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Razvojna skupina prema IR</w:t>
            </w:r>
          </w:p>
        </w:tc>
        <w:tc>
          <w:tcPr>
            <w:tcW w:w="1276" w:type="dxa"/>
            <w:shd w:val="clear" w:color="auto" w:fill="B4C6E7" w:themeFill="accent1" w:themeFillTint="66"/>
          </w:tcPr>
          <w:p w14:paraId="0A48E995"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Indeks razvijenosti JLS</w:t>
            </w:r>
          </w:p>
        </w:tc>
        <w:tc>
          <w:tcPr>
            <w:tcW w:w="1275" w:type="dxa"/>
            <w:shd w:val="clear" w:color="auto" w:fill="B4C6E7" w:themeFill="accent1" w:themeFillTint="66"/>
          </w:tcPr>
          <w:p w14:paraId="2A35B4EC" w14:textId="55625BFA"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Prosječan dohodak po stanovniku</w:t>
            </w:r>
            <w:r w:rsidR="006A73CF">
              <w:rPr>
                <w:rFonts w:ascii="Times New Roman" w:hAnsi="Times New Roman" w:cs="Times New Roman"/>
                <w:sz w:val="20"/>
                <w:szCs w:val="20"/>
              </w:rPr>
              <w:t xml:space="preserve">, </w:t>
            </w:r>
            <w:r w:rsidR="00437C01">
              <w:rPr>
                <w:rFonts w:ascii="Times New Roman" w:hAnsi="Times New Roman" w:cs="Times New Roman"/>
                <w:sz w:val="20"/>
                <w:szCs w:val="20"/>
              </w:rPr>
              <w:t>eura</w:t>
            </w:r>
          </w:p>
        </w:tc>
        <w:tc>
          <w:tcPr>
            <w:tcW w:w="1276" w:type="dxa"/>
            <w:shd w:val="clear" w:color="auto" w:fill="B4C6E7" w:themeFill="accent1" w:themeFillTint="66"/>
          </w:tcPr>
          <w:p w14:paraId="696A99A0" w14:textId="396F661B"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Prosječni izvorni prihodi po stanovniku</w:t>
            </w:r>
            <w:r w:rsidR="006A73CF">
              <w:rPr>
                <w:rFonts w:ascii="Times New Roman" w:hAnsi="Times New Roman" w:cs="Times New Roman"/>
                <w:sz w:val="20"/>
                <w:szCs w:val="20"/>
              </w:rPr>
              <w:t xml:space="preserve">, </w:t>
            </w:r>
            <w:r w:rsidR="00437C01">
              <w:rPr>
                <w:rFonts w:ascii="Times New Roman" w:hAnsi="Times New Roman" w:cs="Times New Roman"/>
                <w:sz w:val="20"/>
                <w:szCs w:val="20"/>
              </w:rPr>
              <w:t>eura</w:t>
            </w:r>
          </w:p>
        </w:tc>
        <w:tc>
          <w:tcPr>
            <w:tcW w:w="1418" w:type="dxa"/>
            <w:shd w:val="clear" w:color="auto" w:fill="B4C6E7" w:themeFill="accent1" w:themeFillTint="66"/>
          </w:tcPr>
          <w:p w14:paraId="39946B70"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 xml:space="preserve">Prosječna stopa </w:t>
            </w:r>
            <w:r w:rsidR="00827BA8" w:rsidRPr="00B560BA">
              <w:rPr>
                <w:rFonts w:ascii="Times New Roman" w:hAnsi="Times New Roman" w:cs="Times New Roman"/>
                <w:sz w:val="20"/>
                <w:szCs w:val="20"/>
              </w:rPr>
              <w:t>nez</w:t>
            </w:r>
            <w:r w:rsidR="00827BA8">
              <w:rPr>
                <w:rFonts w:ascii="Times New Roman" w:hAnsi="Times New Roman" w:cs="Times New Roman"/>
                <w:sz w:val="20"/>
                <w:szCs w:val="20"/>
              </w:rPr>
              <w:t>aposlenosti</w:t>
            </w:r>
          </w:p>
        </w:tc>
        <w:tc>
          <w:tcPr>
            <w:tcW w:w="1275" w:type="dxa"/>
            <w:shd w:val="clear" w:color="auto" w:fill="B4C6E7" w:themeFill="accent1" w:themeFillTint="66"/>
          </w:tcPr>
          <w:p w14:paraId="0DEA7923"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Opće kretanje stanovništva</w:t>
            </w:r>
          </w:p>
        </w:tc>
        <w:tc>
          <w:tcPr>
            <w:tcW w:w="1030" w:type="dxa"/>
            <w:shd w:val="clear" w:color="auto" w:fill="B4C6E7" w:themeFill="accent1" w:themeFillTint="66"/>
          </w:tcPr>
          <w:p w14:paraId="7735F832" w14:textId="77777777" w:rsidR="00F50598" w:rsidRPr="00B560BA" w:rsidRDefault="00F50598" w:rsidP="00F50598">
            <w:pPr>
              <w:jc w:val="center"/>
              <w:rPr>
                <w:rFonts w:ascii="Times New Roman" w:hAnsi="Times New Roman" w:cs="Times New Roman"/>
                <w:sz w:val="20"/>
                <w:szCs w:val="20"/>
              </w:rPr>
            </w:pPr>
            <w:r w:rsidRPr="00B560BA">
              <w:rPr>
                <w:rFonts w:ascii="Times New Roman" w:hAnsi="Times New Roman" w:cs="Times New Roman"/>
                <w:sz w:val="20"/>
                <w:szCs w:val="20"/>
              </w:rPr>
              <w:t>Indeks starenja</w:t>
            </w:r>
          </w:p>
        </w:tc>
        <w:tc>
          <w:tcPr>
            <w:tcW w:w="1263" w:type="dxa"/>
            <w:shd w:val="clear" w:color="auto" w:fill="B4C6E7" w:themeFill="accent1" w:themeFillTint="66"/>
          </w:tcPr>
          <w:p w14:paraId="6C7F971D" w14:textId="77777777" w:rsidR="00F50598" w:rsidRPr="00B560BA" w:rsidRDefault="00F50598" w:rsidP="00F50598">
            <w:pPr>
              <w:jc w:val="center"/>
              <w:rPr>
                <w:rFonts w:ascii="Times New Roman" w:hAnsi="Times New Roman" w:cs="Times New Roman"/>
                <w:sz w:val="20"/>
                <w:szCs w:val="20"/>
              </w:rPr>
            </w:pPr>
            <w:r w:rsidRPr="77D6A259">
              <w:rPr>
                <w:rFonts w:ascii="Times New Roman" w:hAnsi="Times New Roman" w:cs="Times New Roman"/>
                <w:sz w:val="20"/>
                <w:szCs w:val="20"/>
              </w:rPr>
              <w:t>Visoko obrazovano stanovništvo (VŠ</w:t>
            </w:r>
            <w:r w:rsidR="4EFD39AD" w:rsidRPr="77D6A259">
              <w:rPr>
                <w:rFonts w:ascii="Times New Roman" w:hAnsi="Times New Roman" w:cs="Times New Roman"/>
                <w:sz w:val="20"/>
                <w:szCs w:val="20"/>
              </w:rPr>
              <w:t>S</w:t>
            </w:r>
            <w:r w:rsidRPr="77D6A259">
              <w:rPr>
                <w:rFonts w:ascii="Times New Roman" w:hAnsi="Times New Roman" w:cs="Times New Roman"/>
                <w:sz w:val="20"/>
                <w:szCs w:val="20"/>
              </w:rPr>
              <w:t>, VSS)</w:t>
            </w:r>
          </w:p>
        </w:tc>
      </w:tr>
      <w:tr w:rsidR="006501CD" w14:paraId="32214143" w14:textId="77777777" w:rsidTr="006501CD">
        <w:trPr>
          <w:trHeight w:val="324"/>
        </w:trPr>
        <w:tc>
          <w:tcPr>
            <w:tcW w:w="1135" w:type="dxa"/>
            <w:vAlign w:val="center"/>
          </w:tcPr>
          <w:p w14:paraId="0CEA0589" w14:textId="072AB803" w:rsidR="00F50598" w:rsidRDefault="00D26250" w:rsidP="00D54961">
            <w:pPr>
              <w:jc w:val="center"/>
              <w:rPr>
                <w:rFonts w:ascii="Times New Roman" w:hAnsi="Times New Roman" w:cs="Times New Roman"/>
                <w:sz w:val="20"/>
                <w:szCs w:val="20"/>
              </w:rPr>
            </w:pPr>
            <w:r>
              <w:rPr>
                <w:rFonts w:ascii="Times New Roman" w:hAnsi="Times New Roman" w:cs="Times New Roman"/>
                <w:sz w:val="20"/>
                <w:szCs w:val="20"/>
              </w:rPr>
              <w:t>Kutjevo</w:t>
            </w:r>
          </w:p>
        </w:tc>
        <w:tc>
          <w:tcPr>
            <w:tcW w:w="992" w:type="dxa"/>
            <w:vAlign w:val="center"/>
          </w:tcPr>
          <w:p w14:paraId="08E3074E" w14:textId="5A7EDF67" w:rsidR="00F50598" w:rsidRDefault="008F2618"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089BE719" w14:textId="5746087D" w:rsidR="00F50598" w:rsidRDefault="008F2618" w:rsidP="00D54961">
            <w:pPr>
              <w:jc w:val="center"/>
              <w:rPr>
                <w:rFonts w:ascii="Times New Roman" w:hAnsi="Times New Roman" w:cs="Times New Roman"/>
                <w:sz w:val="20"/>
                <w:szCs w:val="20"/>
              </w:rPr>
            </w:pPr>
            <w:r>
              <w:rPr>
                <w:rFonts w:ascii="Times New Roman" w:hAnsi="Times New Roman" w:cs="Times New Roman"/>
                <w:sz w:val="20"/>
                <w:szCs w:val="20"/>
              </w:rPr>
              <w:t>96,680</w:t>
            </w:r>
          </w:p>
        </w:tc>
        <w:tc>
          <w:tcPr>
            <w:tcW w:w="1275" w:type="dxa"/>
            <w:vAlign w:val="center"/>
          </w:tcPr>
          <w:p w14:paraId="5FFD608E" w14:textId="6F65468F" w:rsidR="00F50598" w:rsidRDefault="008F2618" w:rsidP="00D54961">
            <w:pPr>
              <w:jc w:val="center"/>
              <w:rPr>
                <w:rFonts w:ascii="Times New Roman" w:hAnsi="Times New Roman" w:cs="Times New Roman"/>
                <w:sz w:val="20"/>
                <w:szCs w:val="20"/>
              </w:rPr>
            </w:pPr>
            <w:r>
              <w:rPr>
                <w:rFonts w:ascii="Times New Roman" w:hAnsi="Times New Roman" w:cs="Times New Roman"/>
                <w:sz w:val="20"/>
                <w:szCs w:val="20"/>
              </w:rPr>
              <w:t>2.637,15</w:t>
            </w:r>
          </w:p>
        </w:tc>
        <w:tc>
          <w:tcPr>
            <w:tcW w:w="1276" w:type="dxa"/>
            <w:vAlign w:val="center"/>
          </w:tcPr>
          <w:p w14:paraId="166E0373" w14:textId="76E5C500"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132,70</w:t>
            </w:r>
          </w:p>
        </w:tc>
        <w:tc>
          <w:tcPr>
            <w:tcW w:w="1418" w:type="dxa"/>
            <w:vAlign w:val="center"/>
          </w:tcPr>
          <w:p w14:paraId="158720C8" w14:textId="5EFC59AC"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0,1807</w:t>
            </w:r>
          </w:p>
        </w:tc>
        <w:tc>
          <w:tcPr>
            <w:tcW w:w="1275" w:type="dxa"/>
            <w:vAlign w:val="center"/>
          </w:tcPr>
          <w:p w14:paraId="7C014F80" w14:textId="3B83369B"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84,77</w:t>
            </w:r>
          </w:p>
        </w:tc>
        <w:tc>
          <w:tcPr>
            <w:tcW w:w="1030" w:type="dxa"/>
            <w:vAlign w:val="center"/>
          </w:tcPr>
          <w:p w14:paraId="5953E034" w14:textId="3269CCF3"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83,0</w:t>
            </w:r>
          </w:p>
        </w:tc>
        <w:tc>
          <w:tcPr>
            <w:tcW w:w="1263" w:type="dxa"/>
            <w:vAlign w:val="center"/>
          </w:tcPr>
          <w:p w14:paraId="01CD0ABA" w14:textId="514B028A" w:rsidR="00F50598" w:rsidRDefault="004657B9" w:rsidP="00D54961">
            <w:pPr>
              <w:jc w:val="center"/>
              <w:rPr>
                <w:rFonts w:ascii="Times New Roman" w:hAnsi="Times New Roman" w:cs="Times New Roman"/>
                <w:sz w:val="20"/>
                <w:szCs w:val="20"/>
              </w:rPr>
            </w:pPr>
            <w:r>
              <w:rPr>
                <w:rFonts w:ascii="Times New Roman" w:hAnsi="Times New Roman" w:cs="Times New Roman"/>
                <w:sz w:val="20"/>
                <w:szCs w:val="20"/>
              </w:rPr>
              <w:t>0,0964</w:t>
            </w:r>
          </w:p>
        </w:tc>
      </w:tr>
      <w:tr w:rsidR="006501CD" w14:paraId="0E6284A1" w14:textId="77777777" w:rsidTr="006501CD">
        <w:trPr>
          <w:trHeight w:val="324"/>
        </w:trPr>
        <w:tc>
          <w:tcPr>
            <w:tcW w:w="1135" w:type="dxa"/>
            <w:vAlign w:val="center"/>
          </w:tcPr>
          <w:p w14:paraId="40D169F4" w14:textId="61AA5E70"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Pleternica</w:t>
            </w:r>
          </w:p>
        </w:tc>
        <w:tc>
          <w:tcPr>
            <w:tcW w:w="992" w:type="dxa"/>
            <w:vAlign w:val="center"/>
          </w:tcPr>
          <w:p w14:paraId="3CDA927A" w14:textId="45AD3755"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28322E2F" w14:textId="2C3333A1"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95,844</w:t>
            </w:r>
          </w:p>
        </w:tc>
        <w:tc>
          <w:tcPr>
            <w:tcW w:w="1275" w:type="dxa"/>
            <w:vAlign w:val="center"/>
          </w:tcPr>
          <w:p w14:paraId="28228F14" w14:textId="795078B4"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2.472,65</w:t>
            </w:r>
          </w:p>
        </w:tc>
        <w:tc>
          <w:tcPr>
            <w:tcW w:w="1276" w:type="dxa"/>
            <w:vAlign w:val="center"/>
          </w:tcPr>
          <w:p w14:paraId="50D7A91D" w14:textId="623FDF3F"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110,42</w:t>
            </w:r>
          </w:p>
        </w:tc>
        <w:tc>
          <w:tcPr>
            <w:tcW w:w="1418" w:type="dxa"/>
            <w:vAlign w:val="center"/>
          </w:tcPr>
          <w:p w14:paraId="7C7F95DF" w14:textId="57E9DC1B"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0,2036</w:t>
            </w:r>
          </w:p>
        </w:tc>
        <w:tc>
          <w:tcPr>
            <w:tcW w:w="1275" w:type="dxa"/>
            <w:vAlign w:val="center"/>
          </w:tcPr>
          <w:p w14:paraId="45A59222" w14:textId="17356B50"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86,50</w:t>
            </w:r>
          </w:p>
        </w:tc>
        <w:tc>
          <w:tcPr>
            <w:tcW w:w="1030" w:type="dxa"/>
            <w:vAlign w:val="center"/>
          </w:tcPr>
          <w:p w14:paraId="7BE40195" w14:textId="3C6E455A"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87,1</w:t>
            </w:r>
          </w:p>
        </w:tc>
        <w:tc>
          <w:tcPr>
            <w:tcW w:w="1263" w:type="dxa"/>
            <w:vAlign w:val="center"/>
          </w:tcPr>
          <w:p w14:paraId="751DAC29" w14:textId="4D883551" w:rsidR="00B560BA" w:rsidRDefault="00E655BB" w:rsidP="00D54961">
            <w:pPr>
              <w:jc w:val="center"/>
              <w:rPr>
                <w:rFonts w:ascii="Times New Roman" w:hAnsi="Times New Roman" w:cs="Times New Roman"/>
                <w:sz w:val="20"/>
                <w:szCs w:val="20"/>
              </w:rPr>
            </w:pPr>
            <w:r>
              <w:rPr>
                <w:rFonts w:ascii="Times New Roman" w:hAnsi="Times New Roman" w:cs="Times New Roman"/>
                <w:sz w:val="20"/>
                <w:szCs w:val="20"/>
              </w:rPr>
              <w:t>0,0910</w:t>
            </w:r>
          </w:p>
        </w:tc>
      </w:tr>
      <w:tr w:rsidR="006501CD" w14:paraId="6CB1E161" w14:textId="77777777" w:rsidTr="006501CD">
        <w:trPr>
          <w:trHeight w:val="324"/>
        </w:trPr>
        <w:tc>
          <w:tcPr>
            <w:tcW w:w="1135" w:type="dxa"/>
            <w:vAlign w:val="center"/>
          </w:tcPr>
          <w:p w14:paraId="7486BEF8" w14:textId="59A2FE5E"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Požega</w:t>
            </w:r>
          </w:p>
        </w:tc>
        <w:tc>
          <w:tcPr>
            <w:tcW w:w="992" w:type="dxa"/>
            <w:vAlign w:val="center"/>
          </w:tcPr>
          <w:p w14:paraId="70592FEB" w14:textId="524473F9"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vAlign w:val="center"/>
          </w:tcPr>
          <w:p w14:paraId="28904614" w14:textId="70AC3550"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103,064</w:t>
            </w:r>
          </w:p>
        </w:tc>
        <w:tc>
          <w:tcPr>
            <w:tcW w:w="1275" w:type="dxa"/>
            <w:vAlign w:val="center"/>
          </w:tcPr>
          <w:p w14:paraId="41DD42E9" w14:textId="7B4D26E0" w:rsidR="00B560BA" w:rsidRDefault="008F2618" w:rsidP="00D54961">
            <w:pPr>
              <w:jc w:val="center"/>
              <w:rPr>
                <w:rFonts w:ascii="Times New Roman" w:hAnsi="Times New Roman" w:cs="Times New Roman"/>
                <w:sz w:val="20"/>
                <w:szCs w:val="20"/>
              </w:rPr>
            </w:pPr>
            <w:r>
              <w:rPr>
                <w:rFonts w:ascii="Times New Roman" w:hAnsi="Times New Roman" w:cs="Times New Roman"/>
                <w:sz w:val="20"/>
                <w:szCs w:val="20"/>
              </w:rPr>
              <w:t>3.652,40</w:t>
            </w:r>
          </w:p>
        </w:tc>
        <w:tc>
          <w:tcPr>
            <w:tcW w:w="1276" w:type="dxa"/>
            <w:vAlign w:val="center"/>
          </w:tcPr>
          <w:p w14:paraId="605CAFB9" w14:textId="1E193F7F"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225,09</w:t>
            </w:r>
          </w:p>
        </w:tc>
        <w:tc>
          <w:tcPr>
            <w:tcW w:w="1418" w:type="dxa"/>
            <w:vAlign w:val="center"/>
          </w:tcPr>
          <w:p w14:paraId="5ECE2632" w14:textId="1208F3D4"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0,158</w:t>
            </w:r>
            <w:r w:rsidR="004657B9">
              <w:rPr>
                <w:rFonts w:ascii="Times New Roman" w:hAnsi="Times New Roman" w:cs="Times New Roman"/>
                <w:sz w:val="20"/>
                <w:szCs w:val="20"/>
              </w:rPr>
              <w:t>0</w:t>
            </w:r>
          </w:p>
        </w:tc>
        <w:tc>
          <w:tcPr>
            <w:tcW w:w="1275" w:type="dxa"/>
            <w:vAlign w:val="center"/>
          </w:tcPr>
          <w:p w14:paraId="259C2BC6" w14:textId="1C3816AB"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90,97</w:t>
            </w:r>
          </w:p>
        </w:tc>
        <w:tc>
          <w:tcPr>
            <w:tcW w:w="1030" w:type="dxa"/>
            <w:vAlign w:val="center"/>
          </w:tcPr>
          <w:p w14:paraId="73481C13" w14:textId="649523D9"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100,5</w:t>
            </w:r>
          </w:p>
        </w:tc>
        <w:tc>
          <w:tcPr>
            <w:tcW w:w="1263" w:type="dxa"/>
            <w:vAlign w:val="center"/>
          </w:tcPr>
          <w:p w14:paraId="3069FA3E" w14:textId="3DE9A893" w:rsidR="00B560BA" w:rsidRDefault="004657B9" w:rsidP="00D54961">
            <w:pPr>
              <w:jc w:val="center"/>
              <w:rPr>
                <w:rFonts w:ascii="Times New Roman" w:hAnsi="Times New Roman" w:cs="Times New Roman"/>
                <w:sz w:val="20"/>
                <w:szCs w:val="20"/>
              </w:rPr>
            </w:pPr>
            <w:r>
              <w:rPr>
                <w:rFonts w:ascii="Times New Roman" w:hAnsi="Times New Roman" w:cs="Times New Roman"/>
                <w:sz w:val="20"/>
                <w:szCs w:val="20"/>
              </w:rPr>
              <w:t>0,2208</w:t>
            </w:r>
          </w:p>
        </w:tc>
      </w:tr>
      <w:tr w:rsidR="006501CD" w14:paraId="2A9A26D3" w14:textId="77777777" w:rsidTr="006501CD">
        <w:trPr>
          <w:trHeight w:val="324"/>
        </w:trPr>
        <w:tc>
          <w:tcPr>
            <w:tcW w:w="1135" w:type="dxa"/>
            <w:vAlign w:val="center"/>
          </w:tcPr>
          <w:p w14:paraId="7F2043AA" w14:textId="122C3366"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Brestovac</w:t>
            </w:r>
          </w:p>
        </w:tc>
        <w:tc>
          <w:tcPr>
            <w:tcW w:w="992" w:type="dxa"/>
            <w:vAlign w:val="center"/>
          </w:tcPr>
          <w:p w14:paraId="13D0D3A9" w14:textId="14E7E305"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14:paraId="4D54BA75" w14:textId="6AC0EDCA"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95,138</w:t>
            </w:r>
          </w:p>
        </w:tc>
        <w:tc>
          <w:tcPr>
            <w:tcW w:w="1275" w:type="dxa"/>
            <w:vAlign w:val="center"/>
          </w:tcPr>
          <w:p w14:paraId="4681FFF5" w14:textId="3A42BB8D"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2.540,66</w:t>
            </w:r>
          </w:p>
        </w:tc>
        <w:tc>
          <w:tcPr>
            <w:tcW w:w="1276" w:type="dxa"/>
            <w:vAlign w:val="center"/>
          </w:tcPr>
          <w:p w14:paraId="04453199" w14:textId="6DC34605"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109,26</w:t>
            </w:r>
          </w:p>
        </w:tc>
        <w:tc>
          <w:tcPr>
            <w:tcW w:w="1418" w:type="dxa"/>
            <w:vAlign w:val="center"/>
          </w:tcPr>
          <w:p w14:paraId="6D8C7B05" w14:textId="1EE77270"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0,2077</w:t>
            </w:r>
          </w:p>
        </w:tc>
        <w:tc>
          <w:tcPr>
            <w:tcW w:w="1275" w:type="dxa"/>
            <w:vAlign w:val="center"/>
          </w:tcPr>
          <w:p w14:paraId="415850BF" w14:textId="57C03EDF"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86,36</w:t>
            </w:r>
          </w:p>
        </w:tc>
        <w:tc>
          <w:tcPr>
            <w:tcW w:w="1030" w:type="dxa"/>
            <w:vAlign w:val="center"/>
          </w:tcPr>
          <w:p w14:paraId="741E98CF" w14:textId="18E7CE88"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114,2</w:t>
            </w:r>
          </w:p>
        </w:tc>
        <w:tc>
          <w:tcPr>
            <w:tcW w:w="1263" w:type="dxa"/>
            <w:vAlign w:val="center"/>
          </w:tcPr>
          <w:p w14:paraId="54D92CD7" w14:textId="5D16FD10"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0,0802</w:t>
            </w:r>
          </w:p>
        </w:tc>
      </w:tr>
      <w:tr w:rsidR="006501CD" w14:paraId="7866D40E" w14:textId="77777777" w:rsidTr="006501CD">
        <w:trPr>
          <w:trHeight w:val="324"/>
        </w:trPr>
        <w:tc>
          <w:tcPr>
            <w:tcW w:w="1135" w:type="dxa"/>
            <w:vAlign w:val="center"/>
          </w:tcPr>
          <w:p w14:paraId="76D023A6" w14:textId="579D2AE2"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Jakšić</w:t>
            </w:r>
          </w:p>
        </w:tc>
        <w:tc>
          <w:tcPr>
            <w:tcW w:w="992" w:type="dxa"/>
            <w:vAlign w:val="center"/>
          </w:tcPr>
          <w:p w14:paraId="29F47D95" w14:textId="55F72774"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vAlign w:val="center"/>
          </w:tcPr>
          <w:p w14:paraId="238294B9" w14:textId="17484912"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98,016</w:t>
            </w:r>
          </w:p>
        </w:tc>
        <w:tc>
          <w:tcPr>
            <w:tcW w:w="1275" w:type="dxa"/>
            <w:vAlign w:val="center"/>
          </w:tcPr>
          <w:p w14:paraId="63903DA5" w14:textId="73D1A81E"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2.604,66</w:t>
            </w:r>
          </w:p>
        </w:tc>
        <w:tc>
          <w:tcPr>
            <w:tcW w:w="1276" w:type="dxa"/>
            <w:vAlign w:val="center"/>
          </w:tcPr>
          <w:p w14:paraId="2F99C4E0" w14:textId="34B00977"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109,22</w:t>
            </w:r>
          </w:p>
        </w:tc>
        <w:tc>
          <w:tcPr>
            <w:tcW w:w="1418" w:type="dxa"/>
            <w:vAlign w:val="center"/>
          </w:tcPr>
          <w:p w14:paraId="3922885D" w14:textId="43D0CA20"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0,1725</w:t>
            </w:r>
          </w:p>
        </w:tc>
        <w:tc>
          <w:tcPr>
            <w:tcW w:w="1275" w:type="dxa"/>
            <w:vAlign w:val="center"/>
          </w:tcPr>
          <w:p w14:paraId="7CD61A18" w14:textId="7B18F2D8"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89,90</w:t>
            </w:r>
          </w:p>
        </w:tc>
        <w:tc>
          <w:tcPr>
            <w:tcW w:w="1030" w:type="dxa"/>
            <w:vAlign w:val="center"/>
          </w:tcPr>
          <w:p w14:paraId="3CB40168" w14:textId="6B47DD6B"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77,4</w:t>
            </w:r>
          </w:p>
        </w:tc>
        <w:tc>
          <w:tcPr>
            <w:tcW w:w="1263" w:type="dxa"/>
            <w:vAlign w:val="center"/>
          </w:tcPr>
          <w:p w14:paraId="60A6C1D4" w14:textId="4E37DE74"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0,1215</w:t>
            </w:r>
          </w:p>
        </w:tc>
      </w:tr>
      <w:tr w:rsidR="006501CD" w14:paraId="78D92A1F" w14:textId="77777777" w:rsidTr="006501CD">
        <w:trPr>
          <w:trHeight w:val="324"/>
        </w:trPr>
        <w:tc>
          <w:tcPr>
            <w:tcW w:w="1135" w:type="dxa"/>
            <w:vAlign w:val="center"/>
          </w:tcPr>
          <w:p w14:paraId="1BE20876" w14:textId="4E59BDC0" w:rsidR="00B560BA" w:rsidRDefault="00D26250" w:rsidP="00D54961">
            <w:pPr>
              <w:jc w:val="center"/>
              <w:rPr>
                <w:rFonts w:ascii="Times New Roman" w:hAnsi="Times New Roman" w:cs="Times New Roman"/>
                <w:sz w:val="20"/>
                <w:szCs w:val="20"/>
              </w:rPr>
            </w:pPr>
            <w:r>
              <w:rPr>
                <w:rFonts w:ascii="Times New Roman" w:hAnsi="Times New Roman" w:cs="Times New Roman"/>
                <w:sz w:val="20"/>
                <w:szCs w:val="20"/>
              </w:rPr>
              <w:t>Kaptol</w:t>
            </w:r>
          </w:p>
        </w:tc>
        <w:tc>
          <w:tcPr>
            <w:tcW w:w="992" w:type="dxa"/>
            <w:vAlign w:val="center"/>
          </w:tcPr>
          <w:p w14:paraId="496B5595" w14:textId="505DDE75" w:rsidR="00B560BA" w:rsidRDefault="0016571F" w:rsidP="00D54961">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vAlign w:val="center"/>
          </w:tcPr>
          <w:p w14:paraId="35BF103E" w14:textId="7E91ADF6"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94,719</w:t>
            </w:r>
          </w:p>
        </w:tc>
        <w:tc>
          <w:tcPr>
            <w:tcW w:w="1275" w:type="dxa"/>
            <w:vAlign w:val="center"/>
          </w:tcPr>
          <w:p w14:paraId="7DDEEF90" w14:textId="7B271F62"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2.221,53</w:t>
            </w:r>
          </w:p>
        </w:tc>
        <w:tc>
          <w:tcPr>
            <w:tcW w:w="1276" w:type="dxa"/>
            <w:vAlign w:val="center"/>
          </w:tcPr>
          <w:p w14:paraId="6C996DBB" w14:textId="65AA743F"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93,70</w:t>
            </w:r>
          </w:p>
        </w:tc>
        <w:tc>
          <w:tcPr>
            <w:tcW w:w="1418" w:type="dxa"/>
            <w:vAlign w:val="center"/>
          </w:tcPr>
          <w:p w14:paraId="55139A0A" w14:textId="3C0DBED9"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0,2053</w:t>
            </w:r>
          </w:p>
        </w:tc>
        <w:tc>
          <w:tcPr>
            <w:tcW w:w="1275" w:type="dxa"/>
            <w:vAlign w:val="center"/>
          </w:tcPr>
          <w:p w14:paraId="6C095C41" w14:textId="354BB216"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83,90</w:t>
            </w:r>
          </w:p>
        </w:tc>
        <w:tc>
          <w:tcPr>
            <w:tcW w:w="1030" w:type="dxa"/>
            <w:vAlign w:val="center"/>
          </w:tcPr>
          <w:p w14:paraId="3E2515A9" w14:textId="3DEB3875"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60,9</w:t>
            </w:r>
          </w:p>
        </w:tc>
        <w:tc>
          <w:tcPr>
            <w:tcW w:w="1263" w:type="dxa"/>
            <w:vAlign w:val="center"/>
          </w:tcPr>
          <w:p w14:paraId="2FBCCB8A" w14:textId="4B419E6B" w:rsidR="00B560BA" w:rsidRDefault="00AC55AC" w:rsidP="00D54961">
            <w:pPr>
              <w:jc w:val="center"/>
              <w:rPr>
                <w:rFonts w:ascii="Times New Roman" w:hAnsi="Times New Roman" w:cs="Times New Roman"/>
                <w:sz w:val="20"/>
                <w:szCs w:val="20"/>
              </w:rPr>
            </w:pPr>
            <w:r>
              <w:rPr>
                <w:rFonts w:ascii="Times New Roman" w:hAnsi="Times New Roman" w:cs="Times New Roman"/>
                <w:sz w:val="20"/>
                <w:szCs w:val="20"/>
              </w:rPr>
              <w:t>0,0719</w:t>
            </w:r>
          </w:p>
        </w:tc>
      </w:tr>
      <w:tr w:rsidR="006501CD" w14:paraId="731BCC8C" w14:textId="77777777" w:rsidTr="006501CD">
        <w:trPr>
          <w:trHeight w:val="322"/>
        </w:trPr>
        <w:tc>
          <w:tcPr>
            <w:tcW w:w="1135" w:type="dxa"/>
            <w:vAlign w:val="center"/>
          </w:tcPr>
          <w:p w14:paraId="3E31E1EB" w14:textId="17579F7F" w:rsidR="00354D89" w:rsidRDefault="00D26250" w:rsidP="00D54961">
            <w:pPr>
              <w:jc w:val="center"/>
              <w:rPr>
                <w:rFonts w:ascii="Times New Roman" w:hAnsi="Times New Roman" w:cs="Times New Roman"/>
                <w:sz w:val="20"/>
                <w:szCs w:val="20"/>
              </w:rPr>
            </w:pPr>
            <w:r>
              <w:rPr>
                <w:rFonts w:ascii="Times New Roman" w:hAnsi="Times New Roman" w:cs="Times New Roman"/>
                <w:sz w:val="20"/>
                <w:szCs w:val="20"/>
              </w:rPr>
              <w:t>Velika</w:t>
            </w:r>
          </w:p>
        </w:tc>
        <w:tc>
          <w:tcPr>
            <w:tcW w:w="992" w:type="dxa"/>
            <w:vAlign w:val="center"/>
          </w:tcPr>
          <w:p w14:paraId="1AB4DB8D" w14:textId="2F6755C0"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27576845" w14:textId="2EA59CE5"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96,812</w:t>
            </w:r>
          </w:p>
        </w:tc>
        <w:tc>
          <w:tcPr>
            <w:tcW w:w="1275" w:type="dxa"/>
            <w:vAlign w:val="center"/>
          </w:tcPr>
          <w:p w14:paraId="5F47F3CF" w14:textId="3CDD4910"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2.472,31</w:t>
            </w:r>
          </w:p>
        </w:tc>
        <w:tc>
          <w:tcPr>
            <w:tcW w:w="1276" w:type="dxa"/>
            <w:vAlign w:val="center"/>
          </w:tcPr>
          <w:p w14:paraId="666136BF" w14:textId="1B4804DA"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144,87</w:t>
            </w:r>
          </w:p>
        </w:tc>
        <w:tc>
          <w:tcPr>
            <w:tcW w:w="1418" w:type="dxa"/>
            <w:vAlign w:val="center"/>
          </w:tcPr>
          <w:p w14:paraId="3A7E2277" w14:textId="29F36AB9"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0,1919</w:t>
            </w:r>
          </w:p>
        </w:tc>
        <w:tc>
          <w:tcPr>
            <w:tcW w:w="1275" w:type="dxa"/>
            <w:vAlign w:val="center"/>
          </w:tcPr>
          <w:p w14:paraId="13FD0A59" w14:textId="635FC293"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88,60</w:t>
            </w:r>
          </w:p>
        </w:tc>
        <w:tc>
          <w:tcPr>
            <w:tcW w:w="1030" w:type="dxa"/>
            <w:vAlign w:val="center"/>
          </w:tcPr>
          <w:p w14:paraId="6D82A703" w14:textId="49421EB7"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81,0</w:t>
            </w:r>
          </w:p>
        </w:tc>
        <w:tc>
          <w:tcPr>
            <w:tcW w:w="1263" w:type="dxa"/>
            <w:vAlign w:val="center"/>
          </w:tcPr>
          <w:p w14:paraId="484DFE26" w14:textId="240F4C2E" w:rsidR="00F50598" w:rsidRDefault="00AC55AC" w:rsidP="00D54961">
            <w:pPr>
              <w:jc w:val="center"/>
              <w:rPr>
                <w:rFonts w:ascii="Times New Roman" w:hAnsi="Times New Roman" w:cs="Times New Roman"/>
                <w:sz w:val="20"/>
                <w:szCs w:val="20"/>
              </w:rPr>
            </w:pPr>
            <w:r>
              <w:rPr>
                <w:rFonts w:ascii="Times New Roman" w:hAnsi="Times New Roman" w:cs="Times New Roman"/>
                <w:sz w:val="20"/>
                <w:szCs w:val="20"/>
              </w:rPr>
              <w:t>0,0966</w:t>
            </w:r>
          </w:p>
        </w:tc>
      </w:tr>
      <w:tr w:rsidR="006501CD" w14:paraId="6861E447" w14:textId="77777777" w:rsidTr="006501CD">
        <w:trPr>
          <w:trHeight w:val="421"/>
        </w:trPr>
        <w:tc>
          <w:tcPr>
            <w:tcW w:w="1135" w:type="dxa"/>
            <w:vAlign w:val="center"/>
          </w:tcPr>
          <w:p w14:paraId="10A0CEBC" w14:textId="77777777" w:rsidR="00F50598" w:rsidRDefault="0045290D" w:rsidP="00D54961">
            <w:pPr>
              <w:jc w:val="center"/>
              <w:rPr>
                <w:rFonts w:ascii="Times New Roman" w:hAnsi="Times New Roman" w:cs="Times New Roman"/>
                <w:sz w:val="20"/>
                <w:szCs w:val="20"/>
              </w:rPr>
            </w:pPr>
            <w:r w:rsidRPr="00C319B4">
              <w:rPr>
                <w:rFonts w:ascii="Times New Roman" w:eastAsia="Times New Roman" w:hAnsi="Times New Roman" w:cs="Times New Roman"/>
                <w:color w:val="000000"/>
                <w:sz w:val="20"/>
                <w:szCs w:val="20"/>
                <w:lang w:eastAsia="hr-HR"/>
              </w:rPr>
              <w:t>Ukupno LAG</w:t>
            </w:r>
          </w:p>
        </w:tc>
        <w:tc>
          <w:tcPr>
            <w:tcW w:w="992" w:type="dxa"/>
            <w:vAlign w:val="center"/>
          </w:tcPr>
          <w:p w14:paraId="0427AAFD" w14:textId="45A32E5B" w:rsidR="00F50598" w:rsidRDefault="00F161D8" w:rsidP="00D54961">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14:paraId="00D7513B" w14:textId="6D41FA09" w:rsidR="00F50598" w:rsidRDefault="00F161D8" w:rsidP="00D54961">
            <w:pPr>
              <w:jc w:val="center"/>
              <w:rPr>
                <w:rFonts w:ascii="Times New Roman" w:hAnsi="Times New Roman" w:cs="Times New Roman"/>
                <w:sz w:val="20"/>
                <w:szCs w:val="20"/>
              </w:rPr>
            </w:pPr>
            <w:r>
              <w:rPr>
                <w:rFonts w:ascii="Times New Roman" w:hAnsi="Times New Roman" w:cs="Times New Roman"/>
                <w:sz w:val="20"/>
                <w:szCs w:val="20"/>
              </w:rPr>
              <w:t>97,182</w:t>
            </w:r>
          </w:p>
        </w:tc>
        <w:tc>
          <w:tcPr>
            <w:tcW w:w="1275" w:type="dxa"/>
            <w:vAlign w:val="center"/>
          </w:tcPr>
          <w:p w14:paraId="5F53E314" w14:textId="1CFED48C" w:rsidR="00F50598" w:rsidRDefault="00F77AE6" w:rsidP="00D54961">
            <w:pPr>
              <w:jc w:val="center"/>
              <w:rPr>
                <w:rFonts w:ascii="Times New Roman" w:hAnsi="Times New Roman" w:cs="Times New Roman"/>
                <w:sz w:val="20"/>
                <w:szCs w:val="20"/>
              </w:rPr>
            </w:pPr>
            <w:r>
              <w:rPr>
                <w:rFonts w:ascii="Times New Roman" w:hAnsi="Times New Roman" w:cs="Times New Roman"/>
                <w:sz w:val="20"/>
                <w:szCs w:val="20"/>
              </w:rPr>
              <w:t>2.657,34</w:t>
            </w:r>
          </w:p>
        </w:tc>
        <w:tc>
          <w:tcPr>
            <w:tcW w:w="1276" w:type="dxa"/>
            <w:vAlign w:val="center"/>
          </w:tcPr>
          <w:p w14:paraId="303B5B45" w14:textId="479A04D5" w:rsidR="00F50598" w:rsidRDefault="00F77AE6" w:rsidP="00D54961">
            <w:pPr>
              <w:jc w:val="center"/>
              <w:rPr>
                <w:rFonts w:ascii="Times New Roman" w:hAnsi="Times New Roman" w:cs="Times New Roman"/>
                <w:sz w:val="20"/>
                <w:szCs w:val="20"/>
              </w:rPr>
            </w:pPr>
            <w:r>
              <w:rPr>
                <w:rFonts w:ascii="Times New Roman" w:hAnsi="Times New Roman" w:cs="Times New Roman"/>
                <w:sz w:val="20"/>
                <w:szCs w:val="20"/>
              </w:rPr>
              <w:t>132,18</w:t>
            </w:r>
          </w:p>
        </w:tc>
        <w:tc>
          <w:tcPr>
            <w:tcW w:w="1418" w:type="dxa"/>
            <w:vAlign w:val="center"/>
          </w:tcPr>
          <w:p w14:paraId="702945AC" w14:textId="637AC5F8" w:rsidR="00F50598" w:rsidRDefault="00F77AE6" w:rsidP="00D54961">
            <w:pPr>
              <w:jc w:val="center"/>
              <w:rPr>
                <w:rFonts w:ascii="Times New Roman" w:hAnsi="Times New Roman" w:cs="Times New Roman"/>
                <w:sz w:val="20"/>
                <w:szCs w:val="20"/>
              </w:rPr>
            </w:pPr>
            <w:r>
              <w:rPr>
                <w:rFonts w:ascii="Times New Roman" w:hAnsi="Times New Roman" w:cs="Times New Roman"/>
                <w:sz w:val="20"/>
                <w:szCs w:val="20"/>
              </w:rPr>
              <w:t>0,1885</w:t>
            </w:r>
          </w:p>
        </w:tc>
        <w:tc>
          <w:tcPr>
            <w:tcW w:w="1275" w:type="dxa"/>
            <w:vAlign w:val="center"/>
          </w:tcPr>
          <w:p w14:paraId="7A62CEFE" w14:textId="76EB4E8F" w:rsidR="00F50598" w:rsidRDefault="00D86159" w:rsidP="00D54961">
            <w:pPr>
              <w:jc w:val="center"/>
              <w:rPr>
                <w:rFonts w:ascii="Times New Roman" w:hAnsi="Times New Roman" w:cs="Times New Roman"/>
                <w:sz w:val="20"/>
                <w:szCs w:val="20"/>
              </w:rPr>
            </w:pPr>
            <w:r>
              <w:rPr>
                <w:rFonts w:ascii="Times New Roman" w:hAnsi="Times New Roman" w:cs="Times New Roman"/>
                <w:sz w:val="20"/>
                <w:szCs w:val="20"/>
              </w:rPr>
              <w:t>87,29</w:t>
            </w:r>
          </w:p>
        </w:tc>
        <w:tc>
          <w:tcPr>
            <w:tcW w:w="1030" w:type="dxa"/>
            <w:vAlign w:val="center"/>
          </w:tcPr>
          <w:p w14:paraId="3BABDBB0" w14:textId="17F74474" w:rsidR="00F50598" w:rsidRDefault="00D86159" w:rsidP="00D54961">
            <w:pPr>
              <w:jc w:val="center"/>
              <w:rPr>
                <w:rFonts w:ascii="Times New Roman" w:hAnsi="Times New Roman" w:cs="Times New Roman"/>
                <w:sz w:val="20"/>
                <w:szCs w:val="20"/>
              </w:rPr>
            </w:pPr>
            <w:r>
              <w:rPr>
                <w:rFonts w:ascii="Times New Roman" w:hAnsi="Times New Roman" w:cs="Times New Roman"/>
                <w:sz w:val="20"/>
                <w:szCs w:val="20"/>
              </w:rPr>
              <w:t>86,3</w:t>
            </w:r>
          </w:p>
        </w:tc>
        <w:tc>
          <w:tcPr>
            <w:tcW w:w="1263" w:type="dxa"/>
            <w:vAlign w:val="center"/>
          </w:tcPr>
          <w:p w14:paraId="4B17BAB1" w14:textId="5220B98A" w:rsidR="00F50598" w:rsidRDefault="00D86159" w:rsidP="00D54961">
            <w:pPr>
              <w:jc w:val="center"/>
              <w:rPr>
                <w:rFonts w:ascii="Times New Roman" w:hAnsi="Times New Roman" w:cs="Times New Roman"/>
                <w:sz w:val="20"/>
                <w:szCs w:val="20"/>
              </w:rPr>
            </w:pPr>
            <w:r>
              <w:rPr>
                <w:rFonts w:ascii="Times New Roman" w:hAnsi="Times New Roman" w:cs="Times New Roman"/>
                <w:sz w:val="20"/>
                <w:szCs w:val="20"/>
              </w:rPr>
              <w:t>0,1112</w:t>
            </w:r>
          </w:p>
        </w:tc>
      </w:tr>
    </w:tbl>
    <w:p w14:paraId="79D86E70" w14:textId="5A5A5721" w:rsidR="00676D06" w:rsidRDefault="00F50598" w:rsidP="00F50598">
      <w:pPr>
        <w:rPr>
          <w:rFonts w:ascii="Times New Roman" w:hAnsi="Times New Roman" w:cs="Times New Roman"/>
          <w:i/>
        </w:rPr>
      </w:pPr>
      <w:r w:rsidRPr="00A075E0">
        <w:rPr>
          <w:rFonts w:ascii="Times New Roman" w:hAnsi="Times New Roman" w:cs="Times New Roman"/>
        </w:rPr>
        <w:t xml:space="preserve">Izvor: </w:t>
      </w:r>
      <w:r w:rsidR="00D40E9C">
        <w:rPr>
          <w:rFonts w:ascii="Times New Roman" w:hAnsi="Times New Roman" w:cs="Times New Roman"/>
          <w:i/>
        </w:rPr>
        <w:t>Ministarstvo regionalnog razvoja i fondova europske unije</w:t>
      </w:r>
    </w:p>
    <w:p w14:paraId="3CCE0FE1" w14:textId="77777777" w:rsidR="00655AFD" w:rsidRDefault="00655AFD" w:rsidP="00F50598">
      <w:pPr>
        <w:rPr>
          <w:rFonts w:ascii="Times New Roman" w:hAnsi="Times New Roman" w:cs="Times New Roman"/>
          <w:i/>
        </w:rPr>
      </w:pPr>
    </w:p>
    <w:p w14:paraId="2280E3EE" w14:textId="77777777" w:rsidR="00655AFD" w:rsidRPr="00461C0B" w:rsidRDefault="00655AFD" w:rsidP="00F50598">
      <w:pPr>
        <w:rPr>
          <w:rFonts w:ascii="Times New Roman" w:hAnsi="Times New Roman" w:cs="Times New Roman"/>
          <w:i/>
        </w:rPr>
      </w:pPr>
    </w:p>
    <w:p w14:paraId="46C920CB" w14:textId="3FCB9BD6" w:rsidR="00B72886" w:rsidRDefault="00B72886" w:rsidP="00C4171D">
      <w:pPr>
        <w:pStyle w:val="Naslov3"/>
        <w:rPr>
          <w:lang w:eastAsia="hr-HR"/>
        </w:rPr>
      </w:pPr>
      <w:bookmarkStart w:id="32" w:name="_Toc149036704"/>
      <w:r w:rsidRPr="00897BD0">
        <w:rPr>
          <w:lang w:eastAsia="hr-HR"/>
        </w:rPr>
        <w:t xml:space="preserve">Tablica </w:t>
      </w:r>
      <w:r w:rsidR="00243982" w:rsidRPr="00897BD0">
        <w:rPr>
          <w:lang w:eastAsia="hr-HR"/>
        </w:rPr>
        <w:t>7</w:t>
      </w:r>
      <w:r w:rsidRPr="00897BD0">
        <w:rPr>
          <w:lang w:eastAsia="hr-HR"/>
        </w:rPr>
        <w:t>: Broj osoba zaposlenih u pravnim osobama po djelatnosti (NKD 2007) u 2018., 2019. i 2020. na području LAG-a</w:t>
      </w:r>
      <w:bookmarkEnd w:id="32"/>
    </w:p>
    <w:p w14:paraId="66F1D2B2" w14:textId="77777777" w:rsidR="00897BD0" w:rsidRPr="00897BD0" w:rsidRDefault="00897BD0" w:rsidP="00897BD0">
      <w:pPr>
        <w:rPr>
          <w:lang w:eastAsia="hr-HR"/>
        </w:rPr>
      </w:pPr>
    </w:p>
    <w:tbl>
      <w:tblPr>
        <w:tblpPr w:leftFromText="180" w:rightFromText="180" w:vertAnchor="text" w:tblpX="-1139" w:tblpY="1"/>
        <w:tblOverlap w:val="never"/>
        <w:tblW w:w="11470" w:type="dxa"/>
        <w:tblLayout w:type="fixed"/>
        <w:tblLook w:val="04A0" w:firstRow="1" w:lastRow="0" w:firstColumn="1" w:lastColumn="0" w:noHBand="0" w:noVBand="1"/>
      </w:tblPr>
      <w:tblGrid>
        <w:gridCol w:w="846"/>
        <w:gridCol w:w="567"/>
        <w:gridCol w:w="567"/>
        <w:gridCol w:w="567"/>
        <w:gridCol w:w="425"/>
        <w:gridCol w:w="425"/>
        <w:gridCol w:w="426"/>
        <w:gridCol w:w="567"/>
        <w:gridCol w:w="425"/>
        <w:gridCol w:w="425"/>
        <w:gridCol w:w="425"/>
        <w:gridCol w:w="426"/>
        <w:gridCol w:w="288"/>
        <w:gridCol w:w="425"/>
        <w:gridCol w:w="426"/>
        <w:gridCol w:w="567"/>
        <w:gridCol w:w="567"/>
        <w:gridCol w:w="567"/>
        <w:gridCol w:w="425"/>
        <w:gridCol w:w="425"/>
        <w:gridCol w:w="284"/>
        <w:gridCol w:w="283"/>
        <w:gridCol w:w="1122"/>
      </w:tblGrid>
      <w:tr w:rsidR="00B72886" w:rsidRPr="00C319B4" w14:paraId="3B5E2F96" w14:textId="77777777" w:rsidTr="00BE602D">
        <w:trPr>
          <w:trHeight w:val="764"/>
        </w:trPr>
        <w:tc>
          <w:tcPr>
            <w:tcW w:w="846" w:type="dxa"/>
            <w:vMerge w:val="restart"/>
            <w:tcBorders>
              <w:top w:val="single" w:sz="4" w:space="0" w:color="000000"/>
              <w:left w:val="single" w:sz="4" w:space="0" w:color="000000"/>
              <w:right w:val="single" w:sz="4" w:space="0" w:color="000000"/>
            </w:tcBorders>
            <w:shd w:val="clear" w:color="auto" w:fill="B4C6E7" w:themeFill="accent1" w:themeFillTint="66"/>
            <w:noWrap/>
          </w:tcPr>
          <w:p w14:paraId="2CFBD6D3" w14:textId="77777777" w:rsidR="00B72886" w:rsidRPr="00792C37" w:rsidRDefault="00B72886" w:rsidP="00A263F7">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Godina</w:t>
            </w:r>
          </w:p>
        </w:tc>
        <w:tc>
          <w:tcPr>
            <w:tcW w:w="9502" w:type="dxa"/>
            <w:gridSpan w:val="21"/>
            <w:tcBorders>
              <w:top w:val="single" w:sz="4" w:space="0" w:color="000000"/>
              <w:left w:val="nil"/>
              <w:bottom w:val="single" w:sz="4" w:space="0" w:color="000000"/>
              <w:right w:val="single" w:sz="4" w:space="0" w:color="auto"/>
            </w:tcBorders>
            <w:shd w:val="clear" w:color="auto" w:fill="B4C6E7" w:themeFill="accent1" w:themeFillTint="66"/>
            <w:noWrap/>
            <w:hideMark/>
          </w:tcPr>
          <w:p w14:paraId="546D36A4" w14:textId="77777777" w:rsidR="00B72886" w:rsidRDefault="00B72886" w:rsidP="00A263F7">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Broj zaposlenih prema području djelatnosti – NKD 2007</w:t>
            </w:r>
          </w:p>
        </w:tc>
        <w:tc>
          <w:tcPr>
            <w:tcW w:w="1122" w:type="dxa"/>
            <w:tcBorders>
              <w:top w:val="single" w:sz="4" w:space="0" w:color="000000"/>
              <w:left w:val="single" w:sz="4" w:space="0" w:color="auto"/>
              <w:right w:val="single" w:sz="4" w:space="0" w:color="auto"/>
            </w:tcBorders>
            <w:shd w:val="clear" w:color="auto" w:fill="B4C6E7" w:themeFill="accent1" w:themeFillTint="66"/>
          </w:tcPr>
          <w:p w14:paraId="7CD6112F" w14:textId="77777777" w:rsidR="00B72886" w:rsidRDefault="00B72886" w:rsidP="00A263F7">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z w:val="18"/>
                <w:szCs w:val="18"/>
                <w:lang w:eastAsia="hr-HR"/>
              </w:rPr>
              <w:t>Broj zaposlenih ukupno za sva područja</w:t>
            </w:r>
          </w:p>
        </w:tc>
      </w:tr>
      <w:tr w:rsidR="00A263F7" w:rsidRPr="00C319B4" w14:paraId="6D4F136A" w14:textId="77777777" w:rsidTr="00BE602D">
        <w:trPr>
          <w:trHeight w:val="298"/>
        </w:trPr>
        <w:tc>
          <w:tcPr>
            <w:tcW w:w="846" w:type="dxa"/>
            <w:vMerge/>
            <w:tcBorders>
              <w:left w:val="single" w:sz="4" w:space="0" w:color="000000"/>
              <w:bottom w:val="single" w:sz="4" w:space="0" w:color="000000"/>
              <w:right w:val="single" w:sz="4" w:space="0" w:color="000000"/>
            </w:tcBorders>
            <w:shd w:val="clear" w:color="auto" w:fill="auto"/>
            <w:noWrap/>
            <w:vAlign w:val="bottom"/>
          </w:tcPr>
          <w:p w14:paraId="27545C8B" w14:textId="77777777" w:rsidR="00B72886" w:rsidRPr="00C319B4" w:rsidRDefault="00B72886" w:rsidP="00A263F7">
            <w:pPr>
              <w:spacing w:after="0" w:line="240" w:lineRule="auto"/>
              <w:rPr>
                <w:rFonts w:ascii="Times New Roman" w:eastAsia="Times New Roman" w:hAnsi="Times New Roman" w:cs="Times New Roman"/>
                <w:color w:val="000000"/>
                <w:sz w:val="20"/>
                <w:szCs w:val="20"/>
                <w:lang w:eastAsia="hr-HR"/>
              </w:rPr>
            </w:pPr>
          </w:p>
        </w:tc>
        <w:tc>
          <w:tcPr>
            <w:tcW w:w="567" w:type="dxa"/>
            <w:tcBorders>
              <w:left w:val="nil"/>
              <w:bottom w:val="single" w:sz="4" w:space="0" w:color="000000"/>
              <w:right w:val="single" w:sz="4" w:space="0" w:color="000000"/>
            </w:tcBorders>
            <w:shd w:val="clear" w:color="auto" w:fill="B4C6E7" w:themeFill="accent1" w:themeFillTint="66"/>
            <w:noWrap/>
            <w:vAlign w:val="center"/>
          </w:tcPr>
          <w:p w14:paraId="6A6F0C2C" w14:textId="77777777" w:rsidR="00B72886" w:rsidRPr="009043B8"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A</w:t>
            </w:r>
          </w:p>
        </w:tc>
        <w:tc>
          <w:tcPr>
            <w:tcW w:w="567" w:type="dxa"/>
            <w:tcBorders>
              <w:left w:val="nil"/>
              <w:bottom w:val="single" w:sz="4" w:space="0" w:color="000000"/>
              <w:right w:val="single" w:sz="4" w:space="0" w:color="000000"/>
            </w:tcBorders>
            <w:shd w:val="clear" w:color="auto" w:fill="B4C6E7" w:themeFill="accent1" w:themeFillTint="66"/>
            <w:vAlign w:val="center"/>
          </w:tcPr>
          <w:p w14:paraId="4132DF5B"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B</w:t>
            </w:r>
          </w:p>
        </w:tc>
        <w:tc>
          <w:tcPr>
            <w:tcW w:w="567" w:type="dxa"/>
            <w:tcBorders>
              <w:left w:val="nil"/>
              <w:bottom w:val="single" w:sz="4" w:space="0" w:color="000000"/>
              <w:right w:val="single" w:sz="4" w:space="0" w:color="auto"/>
            </w:tcBorders>
            <w:shd w:val="clear" w:color="auto" w:fill="B4C6E7" w:themeFill="accent1" w:themeFillTint="66"/>
            <w:vAlign w:val="center"/>
          </w:tcPr>
          <w:p w14:paraId="57AF8B10"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C</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0476B8F6"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D</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59A2682B"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E</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4683194E"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F</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2E6E9D74"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G</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649B35FE"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H</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31733CB9"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I</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2CED4AD1"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J</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265C03F3"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K</w:t>
            </w:r>
          </w:p>
        </w:tc>
        <w:tc>
          <w:tcPr>
            <w:tcW w:w="288" w:type="dxa"/>
            <w:tcBorders>
              <w:left w:val="single" w:sz="4" w:space="0" w:color="auto"/>
              <w:bottom w:val="single" w:sz="4" w:space="0" w:color="000000"/>
              <w:right w:val="single" w:sz="4" w:space="0" w:color="auto"/>
            </w:tcBorders>
            <w:shd w:val="clear" w:color="auto" w:fill="B4C6E7" w:themeFill="accent1" w:themeFillTint="66"/>
            <w:vAlign w:val="center"/>
          </w:tcPr>
          <w:p w14:paraId="33105AD1"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L</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1578E017"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M</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593995DD"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N</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11373261"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O</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0D9466B8"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P</w:t>
            </w:r>
          </w:p>
        </w:tc>
        <w:tc>
          <w:tcPr>
            <w:tcW w:w="567" w:type="dxa"/>
            <w:tcBorders>
              <w:left w:val="single" w:sz="4" w:space="0" w:color="auto"/>
              <w:bottom w:val="single" w:sz="4" w:space="0" w:color="000000"/>
              <w:right w:val="single" w:sz="4" w:space="0" w:color="auto"/>
            </w:tcBorders>
            <w:shd w:val="clear" w:color="auto" w:fill="B4C6E7" w:themeFill="accent1" w:themeFillTint="66"/>
            <w:vAlign w:val="center"/>
          </w:tcPr>
          <w:p w14:paraId="11354C28"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Q</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44B74D8F"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R</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4727352D"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S</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462FCB1A"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T</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328F706C" w14:textId="77777777" w:rsidR="00B72886" w:rsidRDefault="00B72886" w:rsidP="00A263F7">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U</w:t>
            </w:r>
          </w:p>
        </w:tc>
        <w:tc>
          <w:tcPr>
            <w:tcW w:w="1122" w:type="dxa"/>
            <w:tcBorders>
              <w:left w:val="single" w:sz="4" w:space="0" w:color="auto"/>
              <w:bottom w:val="single" w:sz="4" w:space="0" w:color="000000"/>
              <w:right w:val="single" w:sz="4" w:space="0" w:color="auto"/>
            </w:tcBorders>
            <w:shd w:val="clear" w:color="auto" w:fill="B4C6E7" w:themeFill="accent1" w:themeFillTint="66"/>
          </w:tcPr>
          <w:p w14:paraId="43D8C01E" w14:textId="77777777" w:rsidR="00B72886" w:rsidRDefault="00B72886" w:rsidP="00A263F7">
            <w:pPr>
              <w:spacing w:after="0" w:line="240" w:lineRule="auto"/>
              <w:rPr>
                <w:rFonts w:ascii="Times New Roman" w:eastAsia="Times New Roman" w:hAnsi="Times New Roman" w:cs="Times New Roman"/>
                <w:color w:val="000000"/>
                <w:sz w:val="18"/>
                <w:szCs w:val="18"/>
                <w:lang w:eastAsia="hr-HR"/>
              </w:rPr>
            </w:pPr>
          </w:p>
        </w:tc>
      </w:tr>
      <w:tr w:rsidR="00A263F7" w:rsidRPr="00C319B4" w14:paraId="04DBCEA9" w14:textId="77777777" w:rsidTr="00BE602D">
        <w:trPr>
          <w:trHeight w:val="727"/>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0DA8C584"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2018.</w:t>
            </w:r>
          </w:p>
        </w:tc>
        <w:tc>
          <w:tcPr>
            <w:tcW w:w="567" w:type="dxa"/>
            <w:tcBorders>
              <w:top w:val="nil"/>
              <w:left w:val="nil"/>
              <w:bottom w:val="single" w:sz="4" w:space="0" w:color="000000"/>
              <w:right w:val="single" w:sz="4" w:space="0" w:color="000000"/>
            </w:tcBorders>
            <w:shd w:val="clear" w:color="auto" w:fill="auto"/>
            <w:noWrap/>
            <w:vAlign w:val="center"/>
          </w:tcPr>
          <w:p w14:paraId="1EAE241C" w14:textId="6307DD26"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619</w:t>
            </w:r>
          </w:p>
        </w:tc>
        <w:tc>
          <w:tcPr>
            <w:tcW w:w="567" w:type="dxa"/>
            <w:tcBorders>
              <w:top w:val="nil"/>
              <w:left w:val="nil"/>
              <w:bottom w:val="single" w:sz="4" w:space="0" w:color="000000"/>
              <w:right w:val="single" w:sz="4" w:space="0" w:color="000000"/>
            </w:tcBorders>
            <w:shd w:val="clear" w:color="auto" w:fill="auto"/>
            <w:vAlign w:val="center"/>
          </w:tcPr>
          <w:p w14:paraId="19AC00C5" w14:textId="40EC8A31"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123</w:t>
            </w:r>
          </w:p>
        </w:tc>
        <w:tc>
          <w:tcPr>
            <w:tcW w:w="567" w:type="dxa"/>
            <w:tcBorders>
              <w:top w:val="nil"/>
              <w:left w:val="nil"/>
              <w:bottom w:val="single" w:sz="4" w:space="0" w:color="000000"/>
              <w:right w:val="single" w:sz="4" w:space="0" w:color="auto"/>
            </w:tcBorders>
            <w:vAlign w:val="center"/>
          </w:tcPr>
          <w:p w14:paraId="76A63AB0" w14:textId="38F4589A"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3210</w:t>
            </w:r>
          </w:p>
        </w:tc>
        <w:tc>
          <w:tcPr>
            <w:tcW w:w="425" w:type="dxa"/>
            <w:tcBorders>
              <w:top w:val="nil"/>
              <w:left w:val="single" w:sz="4" w:space="0" w:color="auto"/>
              <w:bottom w:val="single" w:sz="4" w:space="0" w:color="000000"/>
              <w:right w:val="single" w:sz="4" w:space="0" w:color="auto"/>
            </w:tcBorders>
            <w:vAlign w:val="center"/>
          </w:tcPr>
          <w:p w14:paraId="622669D2" w14:textId="24E1700D"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133</w:t>
            </w:r>
          </w:p>
        </w:tc>
        <w:tc>
          <w:tcPr>
            <w:tcW w:w="425" w:type="dxa"/>
            <w:tcBorders>
              <w:top w:val="nil"/>
              <w:left w:val="single" w:sz="4" w:space="0" w:color="auto"/>
              <w:bottom w:val="single" w:sz="4" w:space="0" w:color="000000"/>
              <w:right w:val="single" w:sz="4" w:space="0" w:color="auto"/>
            </w:tcBorders>
            <w:vAlign w:val="center"/>
          </w:tcPr>
          <w:p w14:paraId="76B68F1A" w14:textId="0FE9C73B"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265</w:t>
            </w:r>
          </w:p>
        </w:tc>
        <w:tc>
          <w:tcPr>
            <w:tcW w:w="426" w:type="dxa"/>
            <w:tcBorders>
              <w:top w:val="nil"/>
              <w:left w:val="single" w:sz="4" w:space="0" w:color="auto"/>
              <w:bottom w:val="single" w:sz="4" w:space="0" w:color="000000"/>
              <w:right w:val="single" w:sz="4" w:space="0" w:color="auto"/>
            </w:tcBorders>
            <w:vAlign w:val="center"/>
          </w:tcPr>
          <w:p w14:paraId="549CD546" w14:textId="44659869"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444</w:t>
            </w:r>
          </w:p>
        </w:tc>
        <w:tc>
          <w:tcPr>
            <w:tcW w:w="567" w:type="dxa"/>
            <w:tcBorders>
              <w:top w:val="nil"/>
              <w:left w:val="single" w:sz="4" w:space="0" w:color="auto"/>
              <w:bottom w:val="single" w:sz="4" w:space="0" w:color="000000"/>
              <w:right w:val="single" w:sz="4" w:space="0" w:color="auto"/>
            </w:tcBorders>
            <w:vAlign w:val="center"/>
          </w:tcPr>
          <w:p w14:paraId="1FAECFF3" w14:textId="4A6B5946"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1461</w:t>
            </w:r>
          </w:p>
        </w:tc>
        <w:tc>
          <w:tcPr>
            <w:tcW w:w="425" w:type="dxa"/>
            <w:tcBorders>
              <w:top w:val="nil"/>
              <w:left w:val="single" w:sz="4" w:space="0" w:color="auto"/>
              <w:bottom w:val="single" w:sz="4" w:space="0" w:color="000000"/>
              <w:right w:val="single" w:sz="4" w:space="0" w:color="auto"/>
            </w:tcBorders>
            <w:vAlign w:val="center"/>
          </w:tcPr>
          <w:p w14:paraId="106C57E0" w14:textId="1818E9E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556</w:t>
            </w:r>
          </w:p>
        </w:tc>
        <w:tc>
          <w:tcPr>
            <w:tcW w:w="425" w:type="dxa"/>
            <w:tcBorders>
              <w:top w:val="nil"/>
              <w:left w:val="single" w:sz="4" w:space="0" w:color="auto"/>
              <w:bottom w:val="single" w:sz="4" w:space="0" w:color="000000"/>
              <w:right w:val="single" w:sz="4" w:space="0" w:color="auto"/>
            </w:tcBorders>
            <w:vAlign w:val="center"/>
          </w:tcPr>
          <w:p w14:paraId="2773E180" w14:textId="06E1C2F1"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163</w:t>
            </w:r>
          </w:p>
        </w:tc>
        <w:tc>
          <w:tcPr>
            <w:tcW w:w="425" w:type="dxa"/>
            <w:tcBorders>
              <w:top w:val="nil"/>
              <w:left w:val="single" w:sz="4" w:space="0" w:color="auto"/>
              <w:bottom w:val="single" w:sz="4" w:space="0" w:color="000000"/>
              <w:right w:val="single" w:sz="4" w:space="0" w:color="auto"/>
            </w:tcBorders>
            <w:vAlign w:val="center"/>
          </w:tcPr>
          <w:p w14:paraId="239EBD06" w14:textId="72174D84"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82</w:t>
            </w:r>
          </w:p>
        </w:tc>
        <w:tc>
          <w:tcPr>
            <w:tcW w:w="426" w:type="dxa"/>
            <w:tcBorders>
              <w:top w:val="nil"/>
              <w:left w:val="single" w:sz="4" w:space="0" w:color="auto"/>
              <w:bottom w:val="single" w:sz="4" w:space="0" w:color="000000"/>
              <w:right w:val="single" w:sz="4" w:space="0" w:color="auto"/>
            </w:tcBorders>
            <w:vAlign w:val="center"/>
          </w:tcPr>
          <w:p w14:paraId="1BC65AA3" w14:textId="0D3DD177"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143</w:t>
            </w:r>
          </w:p>
        </w:tc>
        <w:tc>
          <w:tcPr>
            <w:tcW w:w="288" w:type="dxa"/>
            <w:tcBorders>
              <w:top w:val="nil"/>
              <w:left w:val="single" w:sz="4" w:space="0" w:color="auto"/>
              <w:bottom w:val="single" w:sz="4" w:space="0" w:color="000000"/>
              <w:right w:val="single" w:sz="4" w:space="0" w:color="auto"/>
            </w:tcBorders>
            <w:vAlign w:val="center"/>
          </w:tcPr>
          <w:p w14:paraId="238FCF52" w14:textId="17996E4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425" w:type="dxa"/>
            <w:tcBorders>
              <w:top w:val="nil"/>
              <w:left w:val="single" w:sz="4" w:space="0" w:color="auto"/>
              <w:bottom w:val="single" w:sz="4" w:space="0" w:color="000000"/>
              <w:right w:val="single" w:sz="4" w:space="0" w:color="auto"/>
            </w:tcBorders>
            <w:vAlign w:val="center"/>
          </w:tcPr>
          <w:p w14:paraId="5F1147CA" w14:textId="78AD5732"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137</w:t>
            </w:r>
          </w:p>
        </w:tc>
        <w:tc>
          <w:tcPr>
            <w:tcW w:w="426" w:type="dxa"/>
            <w:tcBorders>
              <w:top w:val="nil"/>
              <w:left w:val="single" w:sz="4" w:space="0" w:color="auto"/>
              <w:bottom w:val="single" w:sz="4" w:space="0" w:color="000000"/>
              <w:right w:val="single" w:sz="4" w:space="0" w:color="auto"/>
            </w:tcBorders>
            <w:vAlign w:val="center"/>
          </w:tcPr>
          <w:p w14:paraId="34FC09C5" w14:textId="4F47144C"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61</w:t>
            </w:r>
          </w:p>
        </w:tc>
        <w:tc>
          <w:tcPr>
            <w:tcW w:w="567" w:type="dxa"/>
            <w:tcBorders>
              <w:top w:val="nil"/>
              <w:left w:val="single" w:sz="4" w:space="0" w:color="auto"/>
              <w:bottom w:val="single" w:sz="4" w:space="0" w:color="000000"/>
              <w:right w:val="single" w:sz="4" w:space="0" w:color="auto"/>
            </w:tcBorders>
            <w:vAlign w:val="center"/>
          </w:tcPr>
          <w:p w14:paraId="440F87EF" w14:textId="4E5C355D"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1465</w:t>
            </w:r>
          </w:p>
        </w:tc>
        <w:tc>
          <w:tcPr>
            <w:tcW w:w="567" w:type="dxa"/>
            <w:tcBorders>
              <w:top w:val="nil"/>
              <w:left w:val="single" w:sz="4" w:space="0" w:color="auto"/>
              <w:bottom w:val="single" w:sz="4" w:space="0" w:color="000000"/>
              <w:right w:val="single" w:sz="4" w:space="0" w:color="auto"/>
            </w:tcBorders>
            <w:vAlign w:val="center"/>
          </w:tcPr>
          <w:p w14:paraId="22DEAC99" w14:textId="1A9DFE92"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1334</w:t>
            </w:r>
          </w:p>
        </w:tc>
        <w:tc>
          <w:tcPr>
            <w:tcW w:w="567" w:type="dxa"/>
            <w:tcBorders>
              <w:top w:val="nil"/>
              <w:left w:val="single" w:sz="4" w:space="0" w:color="auto"/>
              <w:bottom w:val="single" w:sz="4" w:space="0" w:color="000000"/>
              <w:right w:val="single" w:sz="4" w:space="0" w:color="auto"/>
            </w:tcBorders>
            <w:vAlign w:val="center"/>
          </w:tcPr>
          <w:p w14:paraId="53903C14" w14:textId="3A7EF023"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976</w:t>
            </w:r>
          </w:p>
        </w:tc>
        <w:tc>
          <w:tcPr>
            <w:tcW w:w="425" w:type="dxa"/>
            <w:tcBorders>
              <w:top w:val="nil"/>
              <w:left w:val="single" w:sz="4" w:space="0" w:color="auto"/>
              <w:bottom w:val="single" w:sz="4" w:space="0" w:color="000000"/>
              <w:right w:val="single" w:sz="4" w:space="0" w:color="auto"/>
            </w:tcBorders>
            <w:vAlign w:val="center"/>
          </w:tcPr>
          <w:p w14:paraId="5F5DA494" w14:textId="19F955C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102</w:t>
            </w:r>
          </w:p>
        </w:tc>
        <w:tc>
          <w:tcPr>
            <w:tcW w:w="425" w:type="dxa"/>
            <w:tcBorders>
              <w:top w:val="nil"/>
              <w:left w:val="single" w:sz="4" w:space="0" w:color="auto"/>
              <w:bottom w:val="single" w:sz="4" w:space="0" w:color="000000"/>
              <w:right w:val="single" w:sz="4" w:space="0" w:color="auto"/>
            </w:tcBorders>
            <w:vAlign w:val="center"/>
          </w:tcPr>
          <w:p w14:paraId="267FAF63" w14:textId="2E62EEF9"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67</w:t>
            </w:r>
          </w:p>
        </w:tc>
        <w:tc>
          <w:tcPr>
            <w:tcW w:w="284" w:type="dxa"/>
            <w:tcBorders>
              <w:top w:val="nil"/>
              <w:left w:val="single" w:sz="4" w:space="0" w:color="auto"/>
              <w:bottom w:val="single" w:sz="4" w:space="0" w:color="000000"/>
              <w:right w:val="single" w:sz="4" w:space="0" w:color="auto"/>
            </w:tcBorders>
            <w:vAlign w:val="center"/>
          </w:tcPr>
          <w:p w14:paraId="0B7838D8" w14:textId="24769A3B"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283" w:type="dxa"/>
            <w:tcBorders>
              <w:top w:val="nil"/>
              <w:left w:val="single" w:sz="4" w:space="0" w:color="auto"/>
              <w:bottom w:val="single" w:sz="4" w:space="0" w:color="000000"/>
              <w:right w:val="single" w:sz="4" w:space="0" w:color="auto"/>
            </w:tcBorders>
            <w:vAlign w:val="center"/>
          </w:tcPr>
          <w:p w14:paraId="1E295BB6" w14:textId="1432FFF2"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1122" w:type="dxa"/>
            <w:tcBorders>
              <w:top w:val="nil"/>
              <w:left w:val="single" w:sz="4" w:space="0" w:color="auto"/>
              <w:bottom w:val="single" w:sz="4" w:space="0" w:color="000000"/>
              <w:right w:val="single" w:sz="4" w:space="0" w:color="auto"/>
            </w:tcBorders>
            <w:vAlign w:val="center"/>
          </w:tcPr>
          <w:p w14:paraId="2B051434"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33B01329" w14:textId="2440F568" w:rsidR="00EC1AEF" w:rsidRPr="00F7724B" w:rsidRDefault="00EC1AEF"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11.341</w:t>
            </w:r>
          </w:p>
        </w:tc>
      </w:tr>
      <w:tr w:rsidR="00A263F7" w:rsidRPr="00C319B4" w14:paraId="3AE3488D" w14:textId="77777777" w:rsidTr="00BE602D">
        <w:trPr>
          <w:trHeight w:val="793"/>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7F93D6CC"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2019.</w:t>
            </w:r>
          </w:p>
        </w:tc>
        <w:tc>
          <w:tcPr>
            <w:tcW w:w="567" w:type="dxa"/>
            <w:tcBorders>
              <w:top w:val="nil"/>
              <w:left w:val="nil"/>
              <w:bottom w:val="single" w:sz="4" w:space="0" w:color="000000"/>
              <w:right w:val="single" w:sz="4" w:space="0" w:color="000000"/>
            </w:tcBorders>
            <w:shd w:val="clear" w:color="auto" w:fill="auto"/>
            <w:noWrap/>
            <w:vAlign w:val="center"/>
          </w:tcPr>
          <w:p w14:paraId="65A45328" w14:textId="39D63904"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1272</w:t>
            </w:r>
          </w:p>
        </w:tc>
        <w:tc>
          <w:tcPr>
            <w:tcW w:w="567" w:type="dxa"/>
            <w:tcBorders>
              <w:top w:val="nil"/>
              <w:left w:val="nil"/>
              <w:bottom w:val="single" w:sz="4" w:space="0" w:color="000000"/>
              <w:right w:val="single" w:sz="4" w:space="0" w:color="000000"/>
            </w:tcBorders>
            <w:shd w:val="clear" w:color="auto" w:fill="auto"/>
            <w:vAlign w:val="center"/>
          </w:tcPr>
          <w:p w14:paraId="6C1719E4" w14:textId="2DC66A09"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110</w:t>
            </w:r>
          </w:p>
        </w:tc>
        <w:tc>
          <w:tcPr>
            <w:tcW w:w="567" w:type="dxa"/>
            <w:tcBorders>
              <w:top w:val="nil"/>
              <w:left w:val="nil"/>
              <w:bottom w:val="single" w:sz="4" w:space="0" w:color="000000"/>
              <w:right w:val="single" w:sz="4" w:space="0" w:color="auto"/>
            </w:tcBorders>
            <w:vAlign w:val="center"/>
          </w:tcPr>
          <w:p w14:paraId="4D494367" w14:textId="55C90245"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2491</w:t>
            </w:r>
          </w:p>
        </w:tc>
        <w:tc>
          <w:tcPr>
            <w:tcW w:w="425" w:type="dxa"/>
            <w:tcBorders>
              <w:top w:val="nil"/>
              <w:left w:val="single" w:sz="4" w:space="0" w:color="auto"/>
              <w:bottom w:val="single" w:sz="4" w:space="0" w:color="000000"/>
              <w:right w:val="single" w:sz="4" w:space="0" w:color="auto"/>
            </w:tcBorders>
            <w:vAlign w:val="center"/>
          </w:tcPr>
          <w:p w14:paraId="0EAB9EC3" w14:textId="33CA53BE"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w:t>
            </w:r>
          </w:p>
        </w:tc>
        <w:tc>
          <w:tcPr>
            <w:tcW w:w="425" w:type="dxa"/>
            <w:tcBorders>
              <w:top w:val="nil"/>
              <w:left w:val="single" w:sz="4" w:space="0" w:color="auto"/>
              <w:bottom w:val="single" w:sz="4" w:space="0" w:color="000000"/>
              <w:right w:val="single" w:sz="4" w:space="0" w:color="auto"/>
            </w:tcBorders>
            <w:vAlign w:val="center"/>
          </w:tcPr>
          <w:p w14:paraId="68F6583C" w14:textId="2EFE0555"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274</w:t>
            </w:r>
          </w:p>
        </w:tc>
        <w:tc>
          <w:tcPr>
            <w:tcW w:w="426" w:type="dxa"/>
            <w:tcBorders>
              <w:top w:val="nil"/>
              <w:left w:val="single" w:sz="4" w:space="0" w:color="auto"/>
              <w:bottom w:val="single" w:sz="4" w:space="0" w:color="000000"/>
              <w:right w:val="single" w:sz="4" w:space="0" w:color="auto"/>
            </w:tcBorders>
            <w:vAlign w:val="center"/>
          </w:tcPr>
          <w:p w14:paraId="4DA3D4E1" w14:textId="0FC4A634"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255</w:t>
            </w:r>
          </w:p>
        </w:tc>
        <w:tc>
          <w:tcPr>
            <w:tcW w:w="567" w:type="dxa"/>
            <w:tcBorders>
              <w:top w:val="nil"/>
              <w:left w:val="single" w:sz="4" w:space="0" w:color="auto"/>
              <w:bottom w:val="single" w:sz="4" w:space="0" w:color="000000"/>
              <w:right w:val="single" w:sz="4" w:space="0" w:color="auto"/>
            </w:tcBorders>
            <w:vAlign w:val="center"/>
          </w:tcPr>
          <w:p w14:paraId="212AA8D6" w14:textId="307498D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1326</w:t>
            </w:r>
          </w:p>
        </w:tc>
        <w:tc>
          <w:tcPr>
            <w:tcW w:w="425" w:type="dxa"/>
            <w:tcBorders>
              <w:top w:val="nil"/>
              <w:left w:val="single" w:sz="4" w:space="0" w:color="auto"/>
              <w:bottom w:val="single" w:sz="4" w:space="0" w:color="000000"/>
              <w:right w:val="single" w:sz="4" w:space="0" w:color="auto"/>
            </w:tcBorders>
            <w:vAlign w:val="center"/>
          </w:tcPr>
          <w:p w14:paraId="7C9BDF33" w14:textId="0BBB38B0"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674</w:t>
            </w:r>
          </w:p>
        </w:tc>
        <w:tc>
          <w:tcPr>
            <w:tcW w:w="425" w:type="dxa"/>
            <w:tcBorders>
              <w:top w:val="nil"/>
              <w:left w:val="single" w:sz="4" w:space="0" w:color="auto"/>
              <w:bottom w:val="single" w:sz="4" w:space="0" w:color="000000"/>
              <w:right w:val="single" w:sz="4" w:space="0" w:color="auto"/>
            </w:tcBorders>
            <w:vAlign w:val="center"/>
          </w:tcPr>
          <w:p w14:paraId="02CE8FFB" w14:textId="4575B8EA"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187</w:t>
            </w:r>
          </w:p>
        </w:tc>
        <w:tc>
          <w:tcPr>
            <w:tcW w:w="425" w:type="dxa"/>
            <w:tcBorders>
              <w:top w:val="nil"/>
              <w:left w:val="single" w:sz="4" w:space="0" w:color="auto"/>
              <w:bottom w:val="single" w:sz="4" w:space="0" w:color="000000"/>
              <w:right w:val="single" w:sz="4" w:space="0" w:color="auto"/>
            </w:tcBorders>
            <w:vAlign w:val="center"/>
          </w:tcPr>
          <w:p w14:paraId="49764BC0" w14:textId="0F68465A"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63</w:t>
            </w:r>
          </w:p>
        </w:tc>
        <w:tc>
          <w:tcPr>
            <w:tcW w:w="426" w:type="dxa"/>
            <w:tcBorders>
              <w:top w:val="nil"/>
              <w:left w:val="single" w:sz="4" w:space="0" w:color="auto"/>
              <w:bottom w:val="single" w:sz="4" w:space="0" w:color="000000"/>
              <w:right w:val="single" w:sz="4" w:space="0" w:color="auto"/>
            </w:tcBorders>
            <w:vAlign w:val="center"/>
          </w:tcPr>
          <w:p w14:paraId="5A44EE1A" w14:textId="2FA9DFE2"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170</w:t>
            </w:r>
          </w:p>
        </w:tc>
        <w:tc>
          <w:tcPr>
            <w:tcW w:w="288" w:type="dxa"/>
            <w:tcBorders>
              <w:top w:val="nil"/>
              <w:left w:val="single" w:sz="4" w:space="0" w:color="auto"/>
              <w:bottom w:val="single" w:sz="4" w:space="0" w:color="000000"/>
              <w:right w:val="single" w:sz="4" w:space="0" w:color="auto"/>
            </w:tcBorders>
            <w:vAlign w:val="center"/>
          </w:tcPr>
          <w:p w14:paraId="216F34C3" w14:textId="7428DF3A"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425" w:type="dxa"/>
            <w:tcBorders>
              <w:top w:val="nil"/>
              <w:left w:val="single" w:sz="4" w:space="0" w:color="auto"/>
              <w:bottom w:val="single" w:sz="4" w:space="0" w:color="000000"/>
              <w:right w:val="single" w:sz="4" w:space="0" w:color="auto"/>
            </w:tcBorders>
            <w:vAlign w:val="center"/>
          </w:tcPr>
          <w:p w14:paraId="4247E419" w14:textId="3CAB2B29"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216</w:t>
            </w:r>
          </w:p>
        </w:tc>
        <w:tc>
          <w:tcPr>
            <w:tcW w:w="426" w:type="dxa"/>
            <w:tcBorders>
              <w:top w:val="nil"/>
              <w:left w:val="single" w:sz="4" w:space="0" w:color="auto"/>
              <w:bottom w:val="single" w:sz="4" w:space="0" w:color="000000"/>
              <w:right w:val="single" w:sz="4" w:space="0" w:color="auto"/>
            </w:tcBorders>
            <w:vAlign w:val="center"/>
          </w:tcPr>
          <w:p w14:paraId="5B0662F4" w14:textId="186369E3"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62</w:t>
            </w:r>
          </w:p>
        </w:tc>
        <w:tc>
          <w:tcPr>
            <w:tcW w:w="567" w:type="dxa"/>
            <w:tcBorders>
              <w:top w:val="nil"/>
              <w:left w:val="single" w:sz="4" w:space="0" w:color="auto"/>
              <w:bottom w:val="single" w:sz="4" w:space="0" w:color="000000"/>
              <w:right w:val="single" w:sz="4" w:space="0" w:color="auto"/>
            </w:tcBorders>
            <w:vAlign w:val="center"/>
          </w:tcPr>
          <w:p w14:paraId="1F0F1C9C" w14:textId="5D86FC5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1596</w:t>
            </w:r>
          </w:p>
        </w:tc>
        <w:tc>
          <w:tcPr>
            <w:tcW w:w="567" w:type="dxa"/>
            <w:tcBorders>
              <w:top w:val="nil"/>
              <w:left w:val="single" w:sz="4" w:space="0" w:color="auto"/>
              <w:bottom w:val="single" w:sz="4" w:space="0" w:color="000000"/>
              <w:right w:val="single" w:sz="4" w:space="0" w:color="auto"/>
            </w:tcBorders>
            <w:vAlign w:val="center"/>
          </w:tcPr>
          <w:p w14:paraId="21C94AB7" w14:textId="36BD7214"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1361</w:t>
            </w:r>
          </w:p>
        </w:tc>
        <w:tc>
          <w:tcPr>
            <w:tcW w:w="567" w:type="dxa"/>
            <w:tcBorders>
              <w:top w:val="nil"/>
              <w:left w:val="single" w:sz="4" w:space="0" w:color="auto"/>
              <w:bottom w:val="single" w:sz="4" w:space="0" w:color="000000"/>
              <w:right w:val="single" w:sz="4" w:space="0" w:color="auto"/>
            </w:tcBorders>
            <w:vAlign w:val="center"/>
          </w:tcPr>
          <w:p w14:paraId="4244113E" w14:textId="6CC40C7F"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1050</w:t>
            </w:r>
          </w:p>
        </w:tc>
        <w:tc>
          <w:tcPr>
            <w:tcW w:w="425" w:type="dxa"/>
            <w:tcBorders>
              <w:top w:val="nil"/>
              <w:left w:val="single" w:sz="4" w:space="0" w:color="auto"/>
              <w:bottom w:val="single" w:sz="4" w:space="0" w:color="000000"/>
              <w:right w:val="single" w:sz="4" w:space="0" w:color="auto"/>
            </w:tcBorders>
            <w:vAlign w:val="center"/>
          </w:tcPr>
          <w:p w14:paraId="48564B4B" w14:textId="5DA1BAC7"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103</w:t>
            </w:r>
          </w:p>
        </w:tc>
        <w:tc>
          <w:tcPr>
            <w:tcW w:w="425" w:type="dxa"/>
            <w:tcBorders>
              <w:top w:val="nil"/>
              <w:left w:val="single" w:sz="4" w:space="0" w:color="auto"/>
              <w:bottom w:val="single" w:sz="4" w:space="0" w:color="000000"/>
              <w:right w:val="single" w:sz="4" w:space="0" w:color="auto"/>
            </w:tcBorders>
            <w:vAlign w:val="center"/>
          </w:tcPr>
          <w:p w14:paraId="319358EF" w14:textId="100C4DFF"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90</w:t>
            </w:r>
          </w:p>
        </w:tc>
        <w:tc>
          <w:tcPr>
            <w:tcW w:w="284" w:type="dxa"/>
            <w:tcBorders>
              <w:top w:val="nil"/>
              <w:left w:val="single" w:sz="4" w:space="0" w:color="auto"/>
              <w:bottom w:val="single" w:sz="4" w:space="0" w:color="000000"/>
              <w:right w:val="single" w:sz="4" w:space="0" w:color="auto"/>
            </w:tcBorders>
            <w:vAlign w:val="center"/>
          </w:tcPr>
          <w:p w14:paraId="7CC796BF" w14:textId="75077FC1"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283" w:type="dxa"/>
            <w:tcBorders>
              <w:top w:val="nil"/>
              <w:left w:val="single" w:sz="4" w:space="0" w:color="auto"/>
              <w:bottom w:val="single" w:sz="4" w:space="0" w:color="000000"/>
              <w:right w:val="single" w:sz="4" w:space="0" w:color="auto"/>
            </w:tcBorders>
            <w:vAlign w:val="center"/>
          </w:tcPr>
          <w:p w14:paraId="0FEF19FF" w14:textId="56479BDB"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1122" w:type="dxa"/>
            <w:tcBorders>
              <w:top w:val="nil"/>
              <w:left w:val="single" w:sz="4" w:space="0" w:color="auto"/>
              <w:bottom w:val="single" w:sz="4" w:space="0" w:color="000000"/>
              <w:right w:val="single" w:sz="4" w:space="0" w:color="auto"/>
            </w:tcBorders>
            <w:vAlign w:val="center"/>
          </w:tcPr>
          <w:p w14:paraId="3762CCF2"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62C501CF" w14:textId="1E4B2BEA" w:rsidR="00EC1AEF" w:rsidRPr="00F7724B" w:rsidRDefault="00EC1AEF"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11.446</w:t>
            </w:r>
          </w:p>
        </w:tc>
      </w:tr>
      <w:tr w:rsidR="00A263F7" w:rsidRPr="00C319B4" w14:paraId="053EBD8A" w14:textId="77777777" w:rsidTr="00BE602D">
        <w:trPr>
          <w:trHeight w:val="832"/>
        </w:trPr>
        <w:tc>
          <w:tcPr>
            <w:tcW w:w="846" w:type="dxa"/>
            <w:tcBorders>
              <w:top w:val="nil"/>
              <w:left w:val="single" w:sz="4" w:space="0" w:color="000000"/>
              <w:bottom w:val="single" w:sz="4" w:space="0" w:color="000000"/>
              <w:right w:val="single" w:sz="4" w:space="0" w:color="000000"/>
            </w:tcBorders>
            <w:shd w:val="clear" w:color="auto" w:fill="auto"/>
            <w:noWrap/>
            <w:vAlign w:val="center"/>
          </w:tcPr>
          <w:p w14:paraId="3C6327B5"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2020.</w:t>
            </w:r>
          </w:p>
        </w:tc>
        <w:tc>
          <w:tcPr>
            <w:tcW w:w="567" w:type="dxa"/>
            <w:tcBorders>
              <w:top w:val="nil"/>
              <w:left w:val="nil"/>
              <w:bottom w:val="single" w:sz="4" w:space="0" w:color="000000"/>
              <w:right w:val="single" w:sz="4" w:space="0" w:color="000000"/>
            </w:tcBorders>
            <w:shd w:val="clear" w:color="auto" w:fill="auto"/>
            <w:noWrap/>
            <w:vAlign w:val="center"/>
          </w:tcPr>
          <w:p w14:paraId="42F72677" w14:textId="1F56672C"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618</w:t>
            </w:r>
          </w:p>
        </w:tc>
        <w:tc>
          <w:tcPr>
            <w:tcW w:w="567" w:type="dxa"/>
            <w:tcBorders>
              <w:top w:val="nil"/>
              <w:left w:val="nil"/>
              <w:bottom w:val="single" w:sz="4" w:space="0" w:color="000000"/>
              <w:right w:val="single" w:sz="4" w:space="0" w:color="000000"/>
            </w:tcBorders>
            <w:shd w:val="clear" w:color="auto" w:fill="auto"/>
            <w:vAlign w:val="center"/>
          </w:tcPr>
          <w:p w14:paraId="1E8B89A9" w14:textId="7D080A84"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113</w:t>
            </w:r>
          </w:p>
        </w:tc>
        <w:tc>
          <w:tcPr>
            <w:tcW w:w="567" w:type="dxa"/>
            <w:tcBorders>
              <w:top w:val="nil"/>
              <w:left w:val="nil"/>
              <w:bottom w:val="single" w:sz="4" w:space="0" w:color="000000"/>
              <w:right w:val="single" w:sz="4" w:space="0" w:color="auto"/>
            </w:tcBorders>
            <w:vAlign w:val="center"/>
          </w:tcPr>
          <w:p w14:paraId="6A2CD77B" w14:textId="3BD1C77C"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2466</w:t>
            </w:r>
          </w:p>
        </w:tc>
        <w:tc>
          <w:tcPr>
            <w:tcW w:w="425" w:type="dxa"/>
            <w:tcBorders>
              <w:top w:val="nil"/>
              <w:left w:val="single" w:sz="4" w:space="0" w:color="auto"/>
              <w:bottom w:val="single" w:sz="4" w:space="0" w:color="000000"/>
              <w:right w:val="single" w:sz="4" w:space="0" w:color="auto"/>
            </w:tcBorders>
            <w:vAlign w:val="center"/>
          </w:tcPr>
          <w:p w14:paraId="555387A3" w14:textId="5A2F0D2F"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146</w:t>
            </w:r>
          </w:p>
        </w:tc>
        <w:tc>
          <w:tcPr>
            <w:tcW w:w="425" w:type="dxa"/>
            <w:tcBorders>
              <w:top w:val="nil"/>
              <w:left w:val="single" w:sz="4" w:space="0" w:color="auto"/>
              <w:bottom w:val="single" w:sz="4" w:space="0" w:color="000000"/>
              <w:right w:val="single" w:sz="4" w:space="0" w:color="auto"/>
            </w:tcBorders>
            <w:vAlign w:val="center"/>
          </w:tcPr>
          <w:p w14:paraId="156A0B3E"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00875F05" w14:textId="744EA76A" w:rsidR="00831F37" w:rsidRPr="00F7724B" w:rsidRDefault="00831F37"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343</w:t>
            </w:r>
          </w:p>
        </w:tc>
        <w:tc>
          <w:tcPr>
            <w:tcW w:w="426" w:type="dxa"/>
            <w:tcBorders>
              <w:top w:val="nil"/>
              <w:left w:val="single" w:sz="4" w:space="0" w:color="auto"/>
              <w:bottom w:val="single" w:sz="4" w:space="0" w:color="000000"/>
              <w:right w:val="single" w:sz="4" w:space="0" w:color="auto"/>
            </w:tcBorders>
            <w:vAlign w:val="center"/>
          </w:tcPr>
          <w:p w14:paraId="6454FE62" w14:textId="6D15C8BE"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581</w:t>
            </w:r>
          </w:p>
        </w:tc>
        <w:tc>
          <w:tcPr>
            <w:tcW w:w="567" w:type="dxa"/>
            <w:tcBorders>
              <w:top w:val="nil"/>
              <w:left w:val="single" w:sz="4" w:space="0" w:color="auto"/>
              <w:bottom w:val="single" w:sz="4" w:space="0" w:color="000000"/>
              <w:right w:val="single" w:sz="4" w:space="0" w:color="auto"/>
            </w:tcBorders>
            <w:vAlign w:val="center"/>
          </w:tcPr>
          <w:p w14:paraId="2BAFDEF4" w14:textId="367A8FAE" w:rsidR="00B72886" w:rsidRPr="00F7724B" w:rsidRDefault="00831F37"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1211</w:t>
            </w:r>
          </w:p>
        </w:tc>
        <w:tc>
          <w:tcPr>
            <w:tcW w:w="425" w:type="dxa"/>
            <w:tcBorders>
              <w:top w:val="nil"/>
              <w:left w:val="single" w:sz="4" w:space="0" w:color="auto"/>
              <w:bottom w:val="single" w:sz="4" w:space="0" w:color="000000"/>
              <w:right w:val="single" w:sz="4" w:space="0" w:color="auto"/>
            </w:tcBorders>
            <w:vAlign w:val="center"/>
          </w:tcPr>
          <w:p w14:paraId="1509046B" w14:textId="338E5E25"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552</w:t>
            </w:r>
          </w:p>
        </w:tc>
        <w:tc>
          <w:tcPr>
            <w:tcW w:w="425" w:type="dxa"/>
            <w:tcBorders>
              <w:top w:val="nil"/>
              <w:left w:val="single" w:sz="4" w:space="0" w:color="auto"/>
              <w:bottom w:val="single" w:sz="4" w:space="0" w:color="000000"/>
              <w:right w:val="single" w:sz="4" w:space="0" w:color="auto"/>
            </w:tcBorders>
            <w:vAlign w:val="center"/>
          </w:tcPr>
          <w:p w14:paraId="15FB452E" w14:textId="1946D8BD"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317</w:t>
            </w:r>
          </w:p>
        </w:tc>
        <w:tc>
          <w:tcPr>
            <w:tcW w:w="425" w:type="dxa"/>
            <w:tcBorders>
              <w:top w:val="nil"/>
              <w:left w:val="single" w:sz="4" w:space="0" w:color="auto"/>
              <w:bottom w:val="single" w:sz="4" w:space="0" w:color="000000"/>
              <w:right w:val="single" w:sz="4" w:space="0" w:color="auto"/>
            </w:tcBorders>
            <w:vAlign w:val="center"/>
          </w:tcPr>
          <w:p w14:paraId="6399B40D" w14:textId="1055FD84"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98</w:t>
            </w:r>
          </w:p>
        </w:tc>
        <w:tc>
          <w:tcPr>
            <w:tcW w:w="426" w:type="dxa"/>
            <w:tcBorders>
              <w:top w:val="nil"/>
              <w:left w:val="single" w:sz="4" w:space="0" w:color="auto"/>
              <w:bottom w:val="single" w:sz="4" w:space="0" w:color="000000"/>
              <w:right w:val="single" w:sz="4" w:space="0" w:color="auto"/>
            </w:tcBorders>
            <w:vAlign w:val="center"/>
          </w:tcPr>
          <w:p w14:paraId="1A9D355C" w14:textId="0C68CE25"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179</w:t>
            </w:r>
          </w:p>
        </w:tc>
        <w:tc>
          <w:tcPr>
            <w:tcW w:w="288" w:type="dxa"/>
            <w:tcBorders>
              <w:top w:val="nil"/>
              <w:left w:val="single" w:sz="4" w:space="0" w:color="auto"/>
              <w:bottom w:val="single" w:sz="4" w:space="0" w:color="000000"/>
              <w:right w:val="single" w:sz="4" w:space="0" w:color="auto"/>
            </w:tcBorders>
            <w:vAlign w:val="center"/>
          </w:tcPr>
          <w:p w14:paraId="1C14CDB6" w14:textId="5F08A5CF"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9</w:t>
            </w:r>
          </w:p>
        </w:tc>
        <w:tc>
          <w:tcPr>
            <w:tcW w:w="425" w:type="dxa"/>
            <w:tcBorders>
              <w:top w:val="nil"/>
              <w:left w:val="single" w:sz="4" w:space="0" w:color="auto"/>
              <w:bottom w:val="single" w:sz="4" w:space="0" w:color="000000"/>
              <w:right w:val="single" w:sz="4" w:space="0" w:color="auto"/>
            </w:tcBorders>
            <w:vAlign w:val="center"/>
          </w:tcPr>
          <w:p w14:paraId="652476F0" w14:textId="3BE5CD9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223</w:t>
            </w:r>
          </w:p>
        </w:tc>
        <w:tc>
          <w:tcPr>
            <w:tcW w:w="426" w:type="dxa"/>
            <w:tcBorders>
              <w:top w:val="nil"/>
              <w:left w:val="single" w:sz="4" w:space="0" w:color="auto"/>
              <w:bottom w:val="single" w:sz="4" w:space="0" w:color="000000"/>
              <w:right w:val="single" w:sz="4" w:space="0" w:color="auto"/>
            </w:tcBorders>
            <w:vAlign w:val="center"/>
          </w:tcPr>
          <w:p w14:paraId="42F3BB64" w14:textId="1ACC488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56</w:t>
            </w:r>
          </w:p>
        </w:tc>
        <w:tc>
          <w:tcPr>
            <w:tcW w:w="567" w:type="dxa"/>
            <w:tcBorders>
              <w:top w:val="nil"/>
              <w:left w:val="single" w:sz="4" w:space="0" w:color="auto"/>
              <w:bottom w:val="single" w:sz="4" w:space="0" w:color="000000"/>
              <w:right w:val="single" w:sz="4" w:space="0" w:color="auto"/>
            </w:tcBorders>
            <w:vAlign w:val="center"/>
          </w:tcPr>
          <w:p w14:paraId="1B68BBE1" w14:textId="61C406D3"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1430</w:t>
            </w:r>
          </w:p>
        </w:tc>
        <w:tc>
          <w:tcPr>
            <w:tcW w:w="567" w:type="dxa"/>
            <w:tcBorders>
              <w:top w:val="nil"/>
              <w:left w:val="single" w:sz="4" w:space="0" w:color="auto"/>
              <w:bottom w:val="single" w:sz="4" w:space="0" w:color="000000"/>
              <w:right w:val="single" w:sz="4" w:space="0" w:color="auto"/>
            </w:tcBorders>
            <w:vAlign w:val="center"/>
          </w:tcPr>
          <w:p w14:paraId="1BFC6455" w14:textId="4A2E5E3E"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1345</w:t>
            </w:r>
          </w:p>
        </w:tc>
        <w:tc>
          <w:tcPr>
            <w:tcW w:w="567" w:type="dxa"/>
            <w:tcBorders>
              <w:top w:val="nil"/>
              <w:left w:val="single" w:sz="4" w:space="0" w:color="auto"/>
              <w:bottom w:val="single" w:sz="4" w:space="0" w:color="000000"/>
              <w:right w:val="single" w:sz="4" w:space="0" w:color="auto"/>
            </w:tcBorders>
            <w:vAlign w:val="center"/>
          </w:tcPr>
          <w:p w14:paraId="3CA1D032" w14:textId="0E0EC0BF"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1086</w:t>
            </w:r>
          </w:p>
        </w:tc>
        <w:tc>
          <w:tcPr>
            <w:tcW w:w="425" w:type="dxa"/>
            <w:tcBorders>
              <w:top w:val="nil"/>
              <w:left w:val="single" w:sz="4" w:space="0" w:color="auto"/>
              <w:bottom w:val="single" w:sz="4" w:space="0" w:color="000000"/>
              <w:right w:val="single" w:sz="4" w:space="0" w:color="auto"/>
            </w:tcBorders>
            <w:vAlign w:val="center"/>
          </w:tcPr>
          <w:p w14:paraId="26BCD44C" w14:textId="5D6A5F3B" w:rsidR="00B72886" w:rsidRPr="00F7724B" w:rsidRDefault="00800652"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127</w:t>
            </w:r>
          </w:p>
        </w:tc>
        <w:tc>
          <w:tcPr>
            <w:tcW w:w="425" w:type="dxa"/>
            <w:tcBorders>
              <w:top w:val="nil"/>
              <w:left w:val="single" w:sz="4" w:space="0" w:color="auto"/>
              <w:bottom w:val="single" w:sz="4" w:space="0" w:color="000000"/>
              <w:right w:val="single" w:sz="4" w:space="0" w:color="auto"/>
            </w:tcBorders>
            <w:vAlign w:val="center"/>
          </w:tcPr>
          <w:p w14:paraId="3529420C" w14:textId="0C897FE5"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195</w:t>
            </w:r>
          </w:p>
        </w:tc>
        <w:tc>
          <w:tcPr>
            <w:tcW w:w="284" w:type="dxa"/>
            <w:tcBorders>
              <w:top w:val="nil"/>
              <w:left w:val="single" w:sz="4" w:space="0" w:color="auto"/>
              <w:bottom w:val="single" w:sz="4" w:space="0" w:color="000000"/>
              <w:right w:val="single" w:sz="4" w:space="0" w:color="auto"/>
            </w:tcBorders>
            <w:vAlign w:val="center"/>
          </w:tcPr>
          <w:p w14:paraId="0AD7A96B" w14:textId="3BBD0367"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283" w:type="dxa"/>
            <w:tcBorders>
              <w:top w:val="nil"/>
              <w:left w:val="single" w:sz="4" w:space="0" w:color="auto"/>
              <w:bottom w:val="single" w:sz="4" w:space="0" w:color="000000"/>
              <w:right w:val="single" w:sz="4" w:space="0" w:color="auto"/>
            </w:tcBorders>
            <w:vAlign w:val="center"/>
          </w:tcPr>
          <w:p w14:paraId="0E8B264C" w14:textId="5D385CA9" w:rsidR="00B72886" w:rsidRPr="00F7724B" w:rsidRDefault="007D10BA" w:rsidP="00A263F7">
            <w:pPr>
              <w:spacing w:after="0" w:line="240" w:lineRule="auto"/>
              <w:jc w:val="center"/>
              <w:rPr>
                <w:rFonts w:ascii="Times New Roman" w:eastAsia="Times New Roman" w:hAnsi="Times New Roman" w:cs="Times New Roman"/>
                <w:color w:val="000000"/>
                <w:sz w:val="12"/>
                <w:szCs w:val="12"/>
                <w:lang w:eastAsia="hr-HR"/>
              </w:rPr>
            </w:pPr>
            <w:r w:rsidRPr="00F7724B">
              <w:rPr>
                <w:rFonts w:ascii="Times New Roman" w:eastAsia="Times New Roman" w:hAnsi="Times New Roman" w:cs="Times New Roman"/>
                <w:color w:val="000000"/>
                <w:sz w:val="12"/>
                <w:szCs w:val="12"/>
                <w:lang w:eastAsia="hr-HR"/>
              </w:rPr>
              <w:t>0</w:t>
            </w:r>
          </w:p>
        </w:tc>
        <w:tc>
          <w:tcPr>
            <w:tcW w:w="1122" w:type="dxa"/>
            <w:tcBorders>
              <w:top w:val="nil"/>
              <w:left w:val="single" w:sz="4" w:space="0" w:color="auto"/>
              <w:bottom w:val="single" w:sz="4" w:space="0" w:color="000000"/>
              <w:right w:val="single" w:sz="4" w:space="0" w:color="auto"/>
            </w:tcBorders>
            <w:vAlign w:val="center"/>
          </w:tcPr>
          <w:p w14:paraId="717A6504" w14:textId="77777777" w:rsidR="00B72886" w:rsidRPr="00F7724B" w:rsidRDefault="00B72886" w:rsidP="00A263F7">
            <w:pPr>
              <w:spacing w:after="0" w:line="240" w:lineRule="auto"/>
              <w:jc w:val="center"/>
              <w:rPr>
                <w:rFonts w:ascii="Times New Roman" w:eastAsia="Times New Roman" w:hAnsi="Times New Roman" w:cs="Times New Roman"/>
                <w:color w:val="000000"/>
                <w:sz w:val="12"/>
                <w:szCs w:val="12"/>
                <w:lang w:eastAsia="hr-HR"/>
              </w:rPr>
            </w:pPr>
          </w:p>
          <w:p w14:paraId="0B48DC79" w14:textId="5D09EF17" w:rsidR="00EC1AEF" w:rsidRPr="00F7724B" w:rsidRDefault="00EC1AEF" w:rsidP="00A263F7">
            <w:pPr>
              <w:jc w:val="center"/>
              <w:rPr>
                <w:rFonts w:ascii="Times New Roman" w:eastAsia="Times New Roman" w:hAnsi="Times New Roman" w:cs="Times New Roman"/>
                <w:sz w:val="12"/>
                <w:szCs w:val="12"/>
                <w:lang w:eastAsia="hr-HR"/>
              </w:rPr>
            </w:pPr>
            <w:r w:rsidRPr="00F7724B">
              <w:rPr>
                <w:rFonts w:ascii="Times New Roman" w:eastAsia="Times New Roman" w:hAnsi="Times New Roman" w:cs="Times New Roman"/>
                <w:sz w:val="12"/>
                <w:szCs w:val="12"/>
                <w:lang w:eastAsia="hr-HR"/>
              </w:rPr>
              <w:t>11.095</w:t>
            </w:r>
          </w:p>
        </w:tc>
      </w:tr>
    </w:tbl>
    <w:p w14:paraId="52FA17B8" w14:textId="73D0FA2F" w:rsidR="00B72886" w:rsidRDefault="00B72886" w:rsidP="00B72886">
      <w:pPr>
        <w:rPr>
          <w:rFonts w:ascii="Times New Roman" w:eastAsia="Times New Roman" w:hAnsi="Times New Roman" w:cs="Times New Roman"/>
          <w:i/>
          <w:iCs/>
          <w:color w:val="000000"/>
          <w:lang w:eastAsia="hr-HR"/>
        </w:rPr>
      </w:pPr>
      <w:r w:rsidRPr="00C319B4">
        <w:rPr>
          <w:rFonts w:ascii="Times New Roman" w:eastAsia="Times New Roman" w:hAnsi="Times New Roman" w:cs="Times New Roman"/>
          <w:color w:val="000000"/>
          <w:lang w:eastAsia="hr-HR"/>
        </w:rPr>
        <w:t xml:space="preserve">Izvor: </w:t>
      </w:r>
      <w:r w:rsidR="008C5785">
        <w:rPr>
          <w:rFonts w:ascii="Times New Roman" w:eastAsia="Times New Roman" w:hAnsi="Times New Roman" w:cs="Times New Roman"/>
          <w:i/>
          <w:iCs/>
          <w:color w:val="000000"/>
          <w:lang w:eastAsia="hr-HR"/>
        </w:rPr>
        <w:t>Državni zavod za statistiku</w:t>
      </w:r>
    </w:p>
    <w:p w14:paraId="150AB0CF" w14:textId="77777777" w:rsidR="002D4D24" w:rsidRDefault="002D4D24" w:rsidP="00B72886">
      <w:pPr>
        <w:rPr>
          <w:rFonts w:ascii="Times New Roman" w:eastAsia="Times New Roman" w:hAnsi="Times New Roman" w:cs="Times New Roman"/>
          <w:i/>
          <w:iCs/>
          <w:color w:val="000000"/>
          <w:lang w:eastAsia="hr-HR"/>
        </w:rPr>
      </w:pPr>
    </w:p>
    <w:p w14:paraId="2FA1728C" w14:textId="77777777" w:rsidR="002D4D24" w:rsidRDefault="002D4D24" w:rsidP="00B72886">
      <w:pPr>
        <w:rPr>
          <w:rFonts w:ascii="Times New Roman" w:eastAsia="Times New Roman" w:hAnsi="Times New Roman" w:cs="Times New Roman"/>
          <w:i/>
          <w:iCs/>
          <w:color w:val="000000"/>
          <w:lang w:eastAsia="hr-HR"/>
        </w:rPr>
      </w:pPr>
    </w:p>
    <w:p w14:paraId="0E92742F" w14:textId="77777777" w:rsidR="007634E1" w:rsidRDefault="007634E1" w:rsidP="00B72886">
      <w:pPr>
        <w:rPr>
          <w:rFonts w:ascii="Times New Roman" w:eastAsia="Times New Roman" w:hAnsi="Times New Roman" w:cs="Times New Roman"/>
          <w:i/>
          <w:iCs/>
          <w:color w:val="000000"/>
          <w:lang w:eastAsia="hr-HR"/>
        </w:rPr>
      </w:pPr>
    </w:p>
    <w:p w14:paraId="63C531AE" w14:textId="77777777" w:rsidR="007634E1" w:rsidRDefault="007634E1" w:rsidP="00B72886">
      <w:pPr>
        <w:rPr>
          <w:rFonts w:ascii="Times New Roman" w:eastAsia="Times New Roman" w:hAnsi="Times New Roman" w:cs="Times New Roman"/>
          <w:i/>
          <w:iCs/>
          <w:color w:val="000000"/>
          <w:lang w:eastAsia="hr-HR"/>
        </w:rPr>
      </w:pPr>
    </w:p>
    <w:p w14:paraId="3DBF8416" w14:textId="77777777" w:rsidR="007634E1" w:rsidRDefault="007634E1" w:rsidP="00B72886">
      <w:pPr>
        <w:rPr>
          <w:rFonts w:ascii="Times New Roman" w:eastAsia="Times New Roman" w:hAnsi="Times New Roman" w:cs="Times New Roman"/>
          <w:i/>
          <w:iCs/>
          <w:color w:val="000000"/>
          <w:lang w:eastAsia="hr-HR"/>
        </w:rPr>
      </w:pPr>
    </w:p>
    <w:p w14:paraId="72EFDADD" w14:textId="77777777" w:rsidR="002D4D24" w:rsidRDefault="002D4D24" w:rsidP="00B72886">
      <w:pPr>
        <w:rPr>
          <w:rFonts w:ascii="Times New Roman" w:eastAsia="Times New Roman" w:hAnsi="Times New Roman" w:cs="Times New Roman"/>
          <w:i/>
          <w:iCs/>
          <w:color w:val="000000"/>
          <w:lang w:eastAsia="hr-HR"/>
        </w:rPr>
      </w:pPr>
    </w:p>
    <w:p w14:paraId="1DE900CF" w14:textId="77777777" w:rsidR="002D4D24" w:rsidRPr="00F86AFE" w:rsidRDefault="002D4D24" w:rsidP="00B72886">
      <w:pPr>
        <w:rPr>
          <w:rFonts w:ascii="Times New Roman" w:hAnsi="Times New Roman" w:cs="Times New Roman"/>
        </w:rPr>
      </w:pPr>
    </w:p>
    <w:p w14:paraId="6E827039" w14:textId="6610A556" w:rsidR="00B431F5" w:rsidRDefault="00B431F5" w:rsidP="00C4171D">
      <w:pPr>
        <w:pStyle w:val="Naslov3"/>
        <w:rPr>
          <w:lang w:eastAsia="hr-HR"/>
        </w:rPr>
      </w:pPr>
      <w:bookmarkStart w:id="33" w:name="_Toc149036705"/>
      <w:bookmarkStart w:id="34" w:name="_Hlk132705943"/>
      <w:r w:rsidRPr="00897BD0">
        <w:rPr>
          <w:lang w:eastAsia="hr-HR"/>
        </w:rPr>
        <w:t xml:space="preserve">Tablica </w:t>
      </w:r>
      <w:r w:rsidR="00243982" w:rsidRPr="00897BD0">
        <w:rPr>
          <w:lang w:eastAsia="hr-HR"/>
        </w:rPr>
        <w:t>8</w:t>
      </w:r>
      <w:r w:rsidRPr="00897BD0">
        <w:rPr>
          <w:lang w:eastAsia="hr-HR"/>
        </w:rPr>
        <w:t>: Poduzetnici u 2018., 2019. i 2020.</w:t>
      </w:r>
      <w:r w:rsidR="001E3DAA" w:rsidRPr="00897BD0">
        <w:rPr>
          <w:lang w:eastAsia="hr-HR"/>
        </w:rPr>
        <w:t xml:space="preserve"> </w:t>
      </w:r>
      <w:r w:rsidRPr="00897BD0">
        <w:rPr>
          <w:lang w:eastAsia="hr-HR"/>
        </w:rPr>
        <w:t>na području LAG-a</w:t>
      </w:r>
      <w:bookmarkEnd w:id="33"/>
    </w:p>
    <w:p w14:paraId="27A3D199" w14:textId="77777777" w:rsidR="00897BD0" w:rsidRPr="00897BD0" w:rsidRDefault="00897BD0" w:rsidP="00897BD0">
      <w:pPr>
        <w:rPr>
          <w:lang w:eastAsia="hr-HR"/>
        </w:rPr>
      </w:pPr>
    </w:p>
    <w:tbl>
      <w:tblPr>
        <w:tblpPr w:leftFromText="180" w:rightFromText="180" w:vertAnchor="text" w:tblpY="1"/>
        <w:tblOverlap w:val="never"/>
        <w:tblW w:w="10343" w:type="dxa"/>
        <w:tblLayout w:type="fixed"/>
        <w:tblLook w:val="04A0" w:firstRow="1" w:lastRow="0" w:firstColumn="1" w:lastColumn="0" w:noHBand="0" w:noVBand="1"/>
      </w:tblPr>
      <w:tblGrid>
        <w:gridCol w:w="1129"/>
        <w:gridCol w:w="426"/>
        <w:gridCol w:w="283"/>
        <w:gridCol w:w="425"/>
        <w:gridCol w:w="284"/>
        <w:gridCol w:w="283"/>
        <w:gridCol w:w="426"/>
        <w:gridCol w:w="425"/>
        <w:gridCol w:w="425"/>
        <w:gridCol w:w="425"/>
        <w:gridCol w:w="426"/>
        <w:gridCol w:w="283"/>
        <w:gridCol w:w="284"/>
        <w:gridCol w:w="425"/>
        <w:gridCol w:w="425"/>
        <w:gridCol w:w="284"/>
        <w:gridCol w:w="425"/>
        <w:gridCol w:w="283"/>
        <w:gridCol w:w="284"/>
        <w:gridCol w:w="395"/>
        <w:gridCol w:w="314"/>
        <w:gridCol w:w="305"/>
        <w:gridCol w:w="262"/>
        <w:gridCol w:w="1417"/>
      </w:tblGrid>
      <w:tr w:rsidR="00E65695" w:rsidRPr="00E513D4" w14:paraId="535E9666" w14:textId="77777777" w:rsidTr="00954B53">
        <w:trPr>
          <w:trHeight w:val="980"/>
        </w:trPr>
        <w:tc>
          <w:tcPr>
            <w:tcW w:w="1129" w:type="dxa"/>
            <w:vMerge w:val="restart"/>
            <w:tcBorders>
              <w:top w:val="single" w:sz="4" w:space="0" w:color="000000"/>
              <w:left w:val="single" w:sz="4" w:space="0" w:color="000000"/>
              <w:right w:val="single" w:sz="4" w:space="0" w:color="000000"/>
            </w:tcBorders>
            <w:shd w:val="clear" w:color="auto" w:fill="B4C6E7" w:themeFill="accent1" w:themeFillTint="66"/>
            <w:noWrap/>
            <w:vAlign w:val="center"/>
          </w:tcPr>
          <w:p w14:paraId="1D182422" w14:textId="77777777" w:rsidR="00E65695" w:rsidRPr="00E513D4" w:rsidRDefault="00E65695" w:rsidP="0091645A">
            <w:pPr>
              <w:jc w:val="center"/>
              <w:rPr>
                <w:rFonts w:ascii="Times New Roman" w:eastAsia="Times New Roman" w:hAnsi="Times New Roman" w:cs="Times New Roman"/>
                <w:color w:val="000000"/>
                <w:lang w:eastAsia="hr-HR"/>
              </w:rPr>
            </w:pPr>
            <w:bookmarkStart w:id="35" w:name="_Hlk132705818"/>
            <w:bookmarkEnd w:id="34"/>
            <w:r w:rsidRPr="00E513D4">
              <w:rPr>
                <w:rFonts w:ascii="Times New Roman" w:eastAsia="Times New Roman" w:hAnsi="Times New Roman" w:cs="Times New Roman"/>
                <w:color w:val="000000"/>
                <w:lang w:eastAsia="hr-HR"/>
              </w:rPr>
              <w:t>Godina</w:t>
            </w:r>
          </w:p>
        </w:tc>
        <w:tc>
          <w:tcPr>
            <w:tcW w:w="7797" w:type="dxa"/>
            <w:gridSpan w:val="22"/>
            <w:tcBorders>
              <w:top w:val="single" w:sz="4" w:space="0" w:color="000000"/>
              <w:left w:val="nil"/>
              <w:bottom w:val="single" w:sz="4" w:space="0" w:color="000000"/>
              <w:right w:val="single" w:sz="4" w:space="0" w:color="auto"/>
            </w:tcBorders>
            <w:shd w:val="clear" w:color="auto" w:fill="B4C6E7" w:themeFill="accent1" w:themeFillTint="66"/>
            <w:noWrap/>
            <w:vAlign w:val="bottom"/>
            <w:hideMark/>
          </w:tcPr>
          <w:p w14:paraId="24F0E2CA" w14:textId="45D37D04" w:rsidR="00E65695" w:rsidRDefault="00E65695" w:rsidP="0091645A">
            <w:pPr>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20"/>
                <w:szCs w:val="20"/>
                <w:lang w:eastAsia="hr-HR"/>
              </w:rPr>
              <w:t>Broj poduzetnika prema području djelatnosti</w:t>
            </w:r>
            <w:r w:rsidRPr="00E513D4">
              <w:rPr>
                <w:rFonts w:ascii="Times New Roman" w:eastAsia="Times New Roman" w:hAnsi="Times New Roman" w:cs="Times New Roman"/>
                <w:color w:val="000000"/>
                <w:sz w:val="20"/>
                <w:szCs w:val="20"/>
                <w:lang w:eastAsia="hr-HR"/>
              </w:rPr>
              <w:t xml:space="preserve"> – NKD 2007</w:t>
            </w:r>
          </w:p>
        </w:tc>
        <w:tc>
          <w:tcPr>
            <w:tcW w:w="1417" w:type="dxa"/>
            <w:tcBorders>
              <w:top w:val="single" w:sz="4" w:space="0" w:color="000000"/>
              <w:left w:val="single" w:sz="4" w:space="0" w:color="auto"/>
              <w:right w:val="single" w:sz="4" w:space="0" w:color="auto"/>
            </w:tcBorders>
            <w:shd w:val="clear" w:color="auto" w:fill="B4C6E7" w:themeFill="accent1" w:themeFillTint="66"/>
            <w:vAlign w:val="center"/>
          </w:tcPr>
          <w:p w14:paraId="1E94F3ED" w14:textId="37752A9F" w:rsidR="00E65695" w:rsidRPr="00E513D4" w:rsidRDefault="00E65695" w:rsidP="0091645A">
            <w:pPr>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sz w:val="18"/>
                <w:szCs w:val="18"/>
                <w:lang w:eastAsia="hr-HR"/>
              </w:rPr>
              <w:t>Broj poduzetnika u</w:t>
            </w:r>
            <w:r w:rsidRPr="00E513D4">
              <w:rPr>
                <w:rFonts w:ascii="Times New Roman" w:eastAsia="Times New Roman" w:hAnsi="Times New Roman" w:cs="Times New Roman"/>
                <w:color w:val="000000"/>
                <w:sz w:val="18"/>
                <w:szCs w:val="18"/>
                <w:lang w:eastAsia="hr-HR"/>
              </w:rPr>
              <w:t>kupno</w:t>
            </w:r>
            <w:r>
              <w:rPr>
                <w:rFonts w:ascii="Times New Roman" w:eastAsia="Times New Roman" w:hAnsi="Times New Roman" w:cs="Times New Roman"/>
                <w:color w:val="000000"/>
                <w:sz w:val="18"/>
                <w:szCs w:val="18"/>
                <w:lang w:eastAsia="hr-HR"/>
              </w:rPr>
              <w:t xml:space="preserve"> za</w:t>
            </w:r>
            <w:r w:rsidRPr="00E513D4">
              <w:rPr>
                <w:rFonts w:ascii="Times New Roman" w:eastAsia="Times New Roman" w:hAnsi="Times New Roman" w:cs="Times New Roman"/>
                <w:color w:val="000000"/>
                <w:sz w:val="18"/>
                <w:szCs w:val="18"/>
                <w:lang w:eastAsia="hr-HR"/>
              </w:rPr>
              <w:t xml:space="preserve"> sva područja</w:t>
            </w:r>
          </w:p>
        </w:tc>
      </w:tr>
      <w:tr w:rsidR="006F41FA" w:rsidRPr="00E513D4" w14:paraId="02FA5FB7" w14:textId="77777777" w:rsidTr="00954B53">
        <w:trPr>
          <w:trHeight w:val="150"/>
        </w:trPr>
        <w:tc>
          <w:tcPr>
            <w:tcW w:w="1129" w:type="dxa"/>
            <w:vMerge/>
            <w:tcBorders>
              <w:left w:val="single" w:sz="4" w:space="0" w:color="000000"/>
              <w:bottom w:val="single" w:sz="4" w:space="0" w:color="000000"/>
              <w:right w:val="single" w:sz="4" w:space="0" w:color="000000"/>
            </w:tcBorders>
            <w:shd w:val="clear" w:color="auto" w:fill="auto"/>
            <w:noWrap/>
            <w:vAlign w:val="bottom"/>
          </w:tcPr>
          <w:p w14:paraId="6EBCB5F2" w14:textId="77777777" w:rsidR="00E65695" w:rsidRPr="00E513D4" w:rsidRDefault="00E65695" w:rsidP="0018647E">
            <w:pPr>
              <w:rPr>
                <w:rFonts w:ascii="Times New Roman" w:eastAsia="Times New Roman" w:hAnsi="Times New Roman" w:cs="Times New Roman"/>
                <w:color w:val="000000"/>
                <w:lang w:eastAsia="hr-HR"/>
              </w:rPr>
            </w:pPr>
          </w:p>
        </w:tc>
        <w:tc>
          <w:tcPr>
            <w:tcW w:w="426" w:type="dxa"/>
            <w:tcBorders>
              <w:left w:val="nil"/>
              <w:bottom w:val="single" w:sz="4" w:space="0" w:color="000000"/>
              <w:right w:val="single" w:sz="4" w:space="0" w:color="000000"/>
            </w:tcBorders>
            <w:shd w:val="clear" w:color="auto" w:fill="B4C6E7" w:themeFill="accent1" w:themeFillTint="66"/>
            <w:noWrap/>
            <w:vAlign w:val="center"/>
          </w:tcPr>
          <w:p w14:paraId="589CFE86"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A</w:t>
            </w:r>
          </w:p>
        </w:tc>
        <w:tc>
          <w:tcPr>
            <w:tcW w:w="283" w:type="dxa"/>
            <w:tcBorders>
              <w:left w:val="nil"/>
              <w:bottom w:val="single" w:sz="4" w:space="0" w:color="000000"/>
              <w:right w:val="single" w:sz="4" w:space="0" w:color="000000"/>
            </w:tcBorders>
            <w:shd w:val="clear" w:color="auto" w:fill="B4C6E7" w:themeFill="accent1" w:themeFillTint="66"/>
            <w:vAlign w:val="center"/>
          </w:tcPr>
          <w:p w14:paraId="19DD2D07"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B</w:t>
            </w:r>
          </w:p>
        </w:tc>
        <w:tc>
          <w:tcPr>
            <w:tcW w:w="425" w:type="dxa"/>
            <w:tcBorders>
              <w:left w:val="nil"/>
              <w:bottom w:val="single" w:sz="4" w:space="0" w:color="000000"/>
              <w:right w:val="single" w:sz="4" w:space="0" w:color="auto"/>
            </w:tcBorders>
            <w:shd w:val="clear" w:color="auto" w:fill="B4C6E7" w:themeFill="accent1" w:themeFillTint="66"/>
            <w:vAlign w:val="center"/>
          </w:tcPr>
          <w:p w14:paraId="551530EB"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C</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29029D3C"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D</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6456D5EB"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E</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7259916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F</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712B1D7D"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G</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1E1729F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H</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79B0BAD2"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I</w:t>
            </w:r>
          </w:p>
        </w:tc>
        <w:tc>
          <w:tcPr>
            <w:tcW w:w="426" w:type="dxa"/>
            <w:tcBorders>
              <w:left w:val="single" w:sz="4" w:space="0" w:color="auto"/>
              <w:bottom w:val="single" w:sz="4" w:space="0" w:color="000000"/>
              <w:right w:val="single" w:sz="4" w:space="0" w:color="auto"/>
            </w:tcBorders>
            <w:shd w:val="clear" w:color="auto" w:fill="B4C6E7" w:themeFill="accent1" w:themeFillTint="66"/>
            <w:vAlign w:val="center"/>
          </w:tcPr>
          <w:p w14:paraId="0BFBF3F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J</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5BCA1C85"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K</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73B50E74"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L</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03F866D0"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M</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6B8CF7FA"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N</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1A12176D"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O</w:t>
            </w:r>
          </w:p>
        </w:tc>
        <w:tc>
          <w:tcPr>
            <w:tcW w:w="425" w:type="dxa"/>
            <w:tcBorders>
              <w:left w:val="single" w:sz="4" w:space="0" w:color="auto"/>
              <w:bottom w:val="single" w:sz="4" w:space="0" w:color="000000"/>
              <w:right w:val="single" w:sz="4" w:space="0" w:color="auto"/>
            </w:tcBorders>
            <w:shd w:val="clear" w:color="auto" w:fill="B4C6E7" w:themeFill="accent1" w:themeFillTint="66"/>
            <w:vAlign w:val="center"/>
          </w:tcPr>
          <w:p w14:paraId="43196FC3"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P</w:t>
            </w:r>
          </w:p>
        </w:tc>
        <w:tc>
          <w:tcPr>
            <w:tcW w:w="283" w:type="dxa"/>
            <w:tcBorders>
              <w:left w:val="single" w:sz="4" w:space="0" w:color="auto"/>
              <w:bottom w:val="single" w:sz="4" w:space="0" w:color="000000"/>
              <w:right w:val="single" w:sz="4" w:space="0" w:color="auto"/>
            </w:tcBorders>
            <w:shd w:val="clear" w:color="auto" w:fill="B4C6E7" w:themeFill="accent1" w:themeFillTint="66"/>
            <w:vAlign w:val="center"/>
          </w:tcPr>
          <w:p w14:paraId="41E16A66"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Q</w:t>
            </w:r>
          </w:p>
        </w:tc>
        <w:tc>
          <w:tcPr>
            <w:tcW w:w="284" w:type="dxa"/>
            <w:tcBorders>
              <w:left w:val="single" w:sz="4" w:space="0" w:color="auto"/>
              <w:bottom w:val="single" w:sz="4" w:space="0" w:color="000000"/>
              <w:right w:val="single" w:sz="4" w:space="0" w:color="auto"/>
            </w:tcBorders>
            <w:shd w:val="clear" w:color="auto" w:fill="B4C6E7" w:themeFill="accent1" w:themeFillTint="66"/>
            <w:vAlign w:val="center"/>
          </w:tcPr>
          <w:p w14:paraId="7FBBADBB"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R</w:t>
            </w:r>
          </w:p>
        </w:tc>
        <w:tc>
          <w:tcPr>
            <w:tcW w:w="395" w:type="dxa"/>
            <w:tcBorders>
              <w:left w:val="single" w:sz="4" w:space="0" w:color="auto"/>
              <w:bottom w:val="single" w:sz="4" w:space="0" w:color="000000"/>
              <w:right w:val="single" w:sz="4" w:space="0" w:color="auto"/>
            </w:tcBorders>
            <w:shd w:val="clear" w:color="auto" w:fill="B4C6E7" w:themeFill="accent1" w:themeFillTint="66"/>
            <w:vAlign w:val="center"/>
          </w:tcPr>
          <w:p w14:paraId="5E04E79A"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S</w:t>
            </w:r>
          </w:p>
        </w:tc>
        <w:tc>
          <w:tcPr>
            <w:tcW w:w="314" w:type="dxa"/>
            <w:tcBorders>
              <w:left w:val="single" w:sz="4" w:space="0" w:color="auto"/>
              <w:bottom w:val="single" w:sz="4" w:space="0" w:color="000000"/>
              <w:right w:val="single" w:sz="4" w:space="0" w:color="auto"/>
            </w:tcBorders>
            <w:shd w:val="clear" w:color="auto" w:fill="B4C6E7" w:themeFill="accent1" w:themeFillTint="66"/>
            <w:vAlign w:val="center"/>
          </w:tcPr>
          <w:p w14:paraId="7D35E4C5"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T</w:t>
            </w:r>
          </w:p>
        </w:tc>
        <w:tc>
          <w:tcPr>
            <w:tcW w:w="305" w:type="dxa"/>
            <w:tcBorders>
              <w:left w:val="single" w:sz="4" w:space="0" w:color="auto"/>
              <w:bottom w:val="single" w:sz="4" w:space="0" w:color="000000"/>
              <w:right w:val="single" w:sz="4" w:space="0" w:color="auto"/>
            </w:tcBorders>
            <w:shd w:val="clear" w:color="auto" w:fill="B4C6E7" w:themeFill="accent1" w:themeFillTint="66"/>
            <w:vAlign w:val="center"/>
          </w:tcPr>
          <w:p w14:paraId="17965401" w14:textId="77777777" w:rsidR="00E65695" w:rsidRPr="00E513D4" w:rsidRDefault="00E65695" w:rsidP="0018647E">
            <w:pP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U</w:t>
            </w:r>
          </w:p>
        </w:tc>
        <w:tc>
          <w:tcPr>
            <w:tcW w:w="262" w:type="dxa"/>
            <w:tcBorders>
              <w:left w:val="single" w:sz="4" w:space="0" w:color="auto"/>
              <w:bottom w:val="single" w:sz="4" w:space="0" w:color="000000"/>
              <w:right w:val="single" w:sz="4" w:space="0" w:color="auto"/>
            </w:tcBorders>
            <w:shd w:val="clear" w:color="auto" w:fill="B4C6E7" w:themeFill="accent1" w:themeFillTint="66"/>
          </w:tcPr>
          <w:p w14:paraId="54C2A37C" w14:textId="0F9BBB96" w:rsidR="00E65695" w:rsidRPr="00E513D4" w:rsidRDefault="00E65695" w:rsidP="0018647E">
            <w:pP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X</w:t>
            </w:r>
          </w:p>
        </w:tc>
        <w:tc>
          <w:tcPr>
            <w:tcW w:w="1417" w:type="dxa"/>
            <w:tcBorders>
              <w:left w:val="single" w:sz="4" w:space="0" w:color="auto"/>
              <w:bottom w:val="single" w:sz="4" w:space="0" w:color="000000"/>
              <w:right w:val="single" w:sz="4" w:space="0" w:color="auto"/>
            </w:tcBorders>
            <w:shd w:val="clear" w:color="auto" w:fill="B4C6E7" w:themeFill="accent1" w:themeFillTint="66"/>
          </w:tcPr>
          <w:p w14:paraId="7D215658" w14:textId="48392EBB" w:rsidR="00E65695" w:rsidRPr="00E513D4" w:rsidRDefault="00E65695" w:rsidP="0018647E">
            <w:pPr>
              <w:rPr>
                <w:rFonts w:ascii="Times New Roman" w:eastAsia="Times New Roman" w:hAnsi="Times New Roman" w:cs="Times New Roman"/>
                <w:color w:val="000000"/>
                <w:sz w:val="18"/>
                <w:szCs w:val="18"/>
                <w:lang w:eastAsia="hr-HR"/>
              </w:rPr>
            </w:pPr>
          </w:p>
        </w:tc>
      </w:tr>
      <w:tr w:rsidR="006F41FA" w:rsidRPr="00E513D4" w14:paraId="69BFB51D" w14:textId="77777777" w:rsidTr="00954B53">
        <w:trPr>
          <w:trHeight w:val="150"/>
        </w:trPr>
        <w:tc>
          <w:tcPr>
            <w:tcW w:w="1129" w:type="dxa"/>
            <w:tcBorders>
              <w:top w:val="nil"/>
              <w:left w:val="single" w:sz="4" w:space="0" w:color="000000"/>
              <w:bottom w:val="single" w:sz="4" w:space="0" w:color="000000"/>
              <w:right w:val="single" w:sz="4" w:space="0" w:color="000000"/>
            </w:tcBorders>
            <w:shd w:val="clear" w:color="auto" w:fill="auto"/>
            <w:noWrap/>
            <w:vAlign w:val="bottom"/>
          </w:tcPr>
          <w:p w14:paraId="5A3698C4" w14:textId="77777777" w:rsidR="00E65695" w:rsidRPr="0091645A" w:rsidRDefault="00E65695"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2018.</w:t>
            </w:r>
          </w:p>
        </w:tc>
        <w:tc>
          <w:tcPr>
            <w:tcW w:w="426" w:type="dxa"/>
            <w:tcBorders>
              <w:top w:val="nil"/>
              <w:left w:val="nil"/>
              <w:bottom w:val="single" w:sz="4" w:space="0" w:color="000000"/>
              <w:right w:val="single" w:sz="4" w:space="0" w:color="000000"/>
            </w:tcBorders>
            <w:shd w:val="clear" w:color="auto" w:fill="auto"/>
            <w:noWrap/>
            <w:vAlign w:val="bottom"/>
          </w:tcPr>
          <w:p w14:paraId="7B8F7443" w14:textId="442B1922"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25</w:t>
            </w:r>
          </w:p>
        </w:tc>
        <w:tc>
          <w:tcPr>
            <w:tcW w:w="283" w:type="dxa"/>
            <w:tcBorders>
              <w:top w:val="nil"/>
              <w:left w:val="nil"/>
              <w:bottom w:val="single" w:sz="4" w:space="0" w:color="000000"/>
              <w:right w:val="single" w:sz="4" w:space="0" w:color="000000"/>
            </w:tcBorders>
            <w:shd w:val="clear" w:color="auto" w:fill="auto"/>
            <w:vAlign w:val="bottom"/>
          </w:tcPr>
          <w:p w14:paraId="496C361C" w14:textId="4A693AD5"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nil"/>
              <w:bottom w:val="single" w:sz="4" w:space="0" w:color="000000"/>
              <w:right w:val="single" w:sz="4" w:space="0" w:color="auto"/>
            </w:tcBorders>
          </w:tcPr>
          <w:p w14:paraId="5764AF1B" w14:textId="15A0A77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109</w:t>
            </w:r>
          </w:p>
        </w:tc>
        <w:tc>
          <w:tcPr>
            <w:tcW w:w="284" w:type="dxa"/>
            <w:tcBorders>
              <w:top w:val="nil"/>
              <w:left w:val="single" w:sz="4" w:space="0" w:color="auto"/>
              <w:bottom w:val="single" w:sz="4" w:space="0" w:color="000000"/>
              <w:right w:val="single" w:sz="4" w:space="0" w:color="auto"/>
            </w:tcBorders>
          </w:tcPr>
          <w:p w14:paraId="4C9E7DF8" w14:textId="61903184"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3" w:type="dxa"/>
            <w:tcBorders>
              <w:top w:val="nil"/>
              <w:left w:val="single" w:sz="4" w:space="0" w:color="auto"/>
              <w:bottom w:val="single" w:sz="4" w:space="0" w:color="000000"/>
              <w:right w:val="single" w:sz="4" w:space="0" w:color="auto"/>
            </w:tcBorders>
          </w:tcPr>
          <w:p w14:paraId="775360CB" w14:textId="385290B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w:t>
            </w:r>
          </w:p>
        </w:tc>
        <w:tc>
          <w:tcPr>
            <w:tcW w:w="426" w:type="dxa"/>
            <w:tcBorders>
              <w:top w:val="nil"/>
              <w:left w:val="single" w:sz="4" w:space="0" w:color="auto"/>
              <w:bottom w:val="single" w:sz="4" w:space="0" w:color="000000"/>
              <w:right w:val="single" w:sz="4" w:space="0" w:color="auto"/>
            </w:tcBorders>
          </w:tcPr>
          <w:p w14:paraId="54B53372" w14:textId="5ADC075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64</w:t>
            </w:r>
          </w:p>
        </w:tc>
        <w:tc>
          <w:tcPr>
            <w:tcW w:w="425" w:type="dxa"/>
            <w:tcBorders>
              <w:top w:val="nil"/>
              <w:left w:val="single" w:sz="4" w:space="0" w:color="auto"/>
              <w:bottom w:val="single" w:sz="4" w:space="0" w:color="000000"/>
              <w:right w:val="single" w:sz="4" w:space="0" w:color="auto"/>
            </w:tcBorders>
          </w:tcPr>
          <w:p w14:paraId="4683853D" w14:textId="2E86C43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112</w:t>
            </w:r>
          </w:p>
        </w:tc>
        <w:tc>
          <w:tcPr>
            <w:tcW w:w="425" w:type="dxa"/>
            <w:tcBorders>
              <w:top w:val="nil"/>
              <w:left w:val="single" w:sz="4" w:space="0" w:color="auto"/>
              <w:bottom w:val="single" w:sz="4" w:space="0" w:color="000000"/>
              <w:right w:val="single" w:sz="4" w:space="0" w:color="auto"/>
            </w:tcBorders>
          </w:tcPr>
          <w:p w14:paraId="3E9B536C" w14:textId="70D7593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35</w:t>
            </w:r>
          </w:p>
        </w:tc>
        <w:tc>
          <w:tcPr>
            <w:tcW w:w="425" w:type="dxa"/>
            <w:tcBorders>
              <w:top w:val="nil"/>
              <w:left w:val="single" w:sz="4" w:space="0" w:color="auto"/>
              <w:bottom w:val="single" w:sz="4" w:space="0" w:color="000000"/>
              <w:right w:val="single" w:sz="4" w:space="0" w:color="auto"/>
            </w:tcBorders>
          </w:tcPr>
          <w:p w14:paraId="67DC1D0A" w14:textId="35F7C14A"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45</w:t>
            </w:r>
          </w:p>
        </w:tc>
        <w:tc>
          <w:tcPr>
            <w:tcW w:w="426" w:type="dxa"/>
            <w:tcBorders>
              <w:top w:val="nil"/>
              <w:left w:val="single" w:sz="4" w:space="0" w:color="auto"/>
              <w:bottom w:val="single" w:sz="4" w:space="0" w:color="000000"/>
              <w:right w:val="single" w:sz="4" w:space="0" w:color="auto"/>
            </w:tcBorders>
          </w:tcPr>
          <w:p w14:paraId="0252FB6D" w14:textId="51853E42"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20</w:t>
            </w:r>
          </w:p>
        </w:tc>
        <w:tc>
          <w:tcPr>
            <w:tcW w:w="283" w:type="dxa"/>
            <w:tcBorders>
              <w:top w:val="nil"/>
              <w:left w:val="single" w:sz="4" w:space="0" w:color="auto"/>
              <w:bottom w:val="single" w:sz="4" w:space="0" w:color="000000"/>
              <w:right w:val="single" w:sz="4" w:space="0" w:color="auto"/>
            </w:tcBorders>
          </w:tcPr>
          <w:p w14:paraId="44844290" w14:textId="2474C3E9"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w:t>
            </w:r>
          </w:p>
        </w:tc>
        <w:tc>
          <w:tcPr>
            <w:tcW w:w="284" w:type="dxa"/>
            <w:tcBorders>
              <w:top w:val="nil"/>
              <w:left w:val="single" w:sz="4" w:space="0" w:color="auto"/>
              <w:bottom w:val="single" w:sz="4" w:space="0" w:color="000000"/>
              <w:right w:val="single" w:sz="4" w:space="0" w:color="auto"/>
            </w:tcBorders>
          </w:tcPr>
          <w:p w14:paraId="20FA7079" w14:textId="20CD689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w:t>
            </w:r>
          </w:p>
        </w:tc>
        <w:tc>
          <w:tcPr>
            <w:tcW w:w="425" w:type="dxa"/>
            <w:tcBorders>
              <w:top w:val="nil"/>
              <w:left w:val="single" w:sz="4" w:space="0" w:color="auto"/>
              <w:bottom w:val="single" w:sz="4" w:space="0" w:color="000000"/>
              <w:right w:val="single" w:sz="4" w:space="0" w:color="auto"/>
            </w:tcBorders>
          </w:tcPr>
          <w:p w14:paraId="42B99A7D" w14:textId="1B6BB5C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88</w:t>
            </w:r>
          </w:p>
        </w:tc>
        <w:tc>
          <w:tcPr>
            <w:tcW w:w="425" w:type="dxa"/>
            <w:tcBorders>
              <w:top w:val="nil"/>
              <w:left w:val="single" w:sz="4" w:space="0" w:color="auto"/>
              <w:bottom w:val="single" w:sz="4" w:space="0" w:color="000000"/>
              <w:right w:val="single" w:sz="4" w:space="0" w:color="auto"/>
            </w:tcBorders>
          </w:tcPr>
          <w:p w14:paraId="656880A7" w14:textId="77434DA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15</w:t>
            </w:r>
          </w:p>
        </w:tc>
        <w:tc>
          <w:tcPr>
            <w:tcW w:w="284" w:type="dxa"/>
            <w:tcBorders>
              <w:top w:val="nil"/>
              <w:left w:val="single" w:sz="4" w:space="0" w:color="auto"/>
              <w:bottom w:val="single" w:sz="4" w:space="0" w:color="000000"/>
              <w:right w:val="single" w:sz="4" w:space="0" w:color="auto"/>
            </w:tcBorders>
          </w:tcPr>
          <w:p w14:paraId="751C7F4D" w14:textId="6B2559F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single" w:sz="4" w:space="0" w:color="auto"/>
              <w:bottom w:val="single" w:sz="4" w:space="0" w:color="000000"/>
              <w:right w:val="single" w:sz="4" w:space="0" w:color="auto"/>
            </w:tcBorders>
          </w:tcPr>
          <w:p w14:paraId="614C97BE" w14:textId="0707162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15</w:t>
            </w:r>
          </w:p>
        </w:tc>
        <w:tc>
          <w:tcPr>
            <w:tcW w:w="283" w:type="dxa"/>
            <w:tcBorders>
              <w:top w:val="nil"/>
              <w:left w:val="single" w:sz="4" w:space="0" w:color="auto"/>
              <w:bottom w:val="single" w:sz="4" w:space="0" w:color="000000"/>
              <w:right w:val="single" w:sz="4" w:space="0" w:color="auto"/>
            </w:tcBorders>
          </w:tcPr>
          <w:p w14:paraId="52664E15" w14:textId="268ED97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4" w:type="dxa"/>
            <w:tcBorders>
              <w:top w:val="nil"/>
              <w:left w:val="single" w:sz="4" w:space="0" w:color="auto"/>
              <w:bottom w:val="single" w:sz="4" w:space="0" w:color="000000"/>
              <w:right w:val="single" w:sz="4" w:space="0" w:color="auto"/>
            </w:tcBorders>
          </w:tcPr>
          <w:p w14:paraId="39CE5159" w14:textId="515FAAF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395" w:type="dxa"/>
            <w:tcBorders>
              <w:top w:val="nil"/>
              <w:left w:val="single" w:sz="4" w:space="0" w:color="auto"/>
              <w:bottom w:val="single" w:sz="4" w:space="0" w:color="000000"/>
              <w:right w:val="single" w:sz="4" w:space="0" w:color="auto"/>
            </w:tcBorders>
          </w:tcPr>
          <w:p w14:paraId="3B139561" w14:textId="3D105138"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15</w:t>
            </w:r>
          </w:p>
        </w:tc>
        <w:tc>
          <w:tcPr>
            <w:tcW w:w="314" w:type="dxa"/>
            <w:tcBorders>
              <w:top w:val="nil"/>
              <w:left w:val="single" w:sz="4" w:space="0" w:color="auto"/>
              <w:bottom w:val="single" w:sz="4" w:space="0" w:color="000000"/>
              <w:right w:val="single" w:sz="4" w:space="0" w:color="auto"/>
            </w:tcBorders>
          </w:tcPr>
          <w:p w14:paraId="7956801A" w14:textId="3F79CBC9"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305" w:type="dxa"/>
            <w:tcBorders>
              <w:top w:val="nil"/>
              <w:left w:val="single" w:sz="4" w:space="0" w:color="auto"/>
              <w:bottom w:val="single" w:sz="4" w:space="0" w:color="000000"/>
              <w:right w:val="single" w:sz="4" w:space="0" w:color="auto"/>
            </w:tcBorders>
          </w:tcPr>
          <w:p w14:paraId="067D6BCC" w14:textId="2635DC7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262" w:type="dxa"/>
            <w:tcBorders>
              <w:top w:val="nil"/>
              <w:left w:val="single" w:sz="4" w:space="0" w:color="auto"/>
              <w:bottom w:val="single" w:sz="4" w:space="0" w:color="000000"/>
              <w:right w:val="single" w:sz="4" w:space="0" w:color="auto"/>
            </w:tcBorders>
          </w:tcPr>
          <w:p w14:paraId="7C3F0553" w14:textId="647831D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4</w:t>
            </w:r>
          </w:p>
        </w:tc>
        <w:tc>
          <w:tcPr>
            <w:tcW w:w="1417" w:type="dxa"/>
            <w:tcBorders>
              <w:top w:val="nil"/>
              <w:left w:val="single" w:sz="4" w:space="0" w:color="auto"/>
              <w:bottom w:val="single" w:sz="4" w:space="0" w:color="000000"/>
              <w:right w:val="single" w:sz="4" w:space="0" w:color="auto"/>
            </w:tcBorders>
          </w:tcPr>
          <w:p w14:paraId="149D1873" w14:textId="7E7CF2C3" w:rsidR="00E65695" w:rsidRPr="0091645A" w:rsidRDefault="00651F6B"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584</w:t>
            </w:r>
          </w:p>
        </w:tc>
      </w:tr>
      <w:tr w:rsidR="006F41FA" w:rsidRPr="00E513D4" w14:paraId="1D4FDE53" w14:textId="77777777" w:rsidTr="00954B53">
        <w:trPr>
          <w:trHeight w:val="150"/>
        </w:trPr>
        <w:tc>
          <w:tcPr>
            <w:tcW w:w="1129" w:type="dxa"/>
            <w:tcBorders>
              <w:top w:val="nil"/>
              <w:left w:val="single" w:sz="4" w:space="0" w:color="000000"/>
              <w:bottom w:val="single" w:sz="4" w:space="0" w:color="000000"/>
              <w:right w:val="single" w:sz="4" w:space="0" w:color="000000"/>
            </w:tcBorders>
            <w:shd w:val="clear" w:color="auto" w:fill="auto"/>
            <w:noWrap/>
            <w:vAlign w:val="bottom"/>
          </w:tcPr>
          <w:p w14:paraId="7A94025B" w14:textId="77777777" w:rsidR="00E65695" w:rsidRPr="0091645A" w:rsidRDefault="00E65695"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2019.</w:t>
            </w:r>
          </w:p>
        </w:tc>
        <w:tc>
          <w:tcPr>
            <w:tcW w:w="426" w:type="dxa"/>
            <w:tcBorders>
              <w:top w:val="nil"/>
              <w:left w:val="nil"/>
              <w:bottom w:val="single" w:sz="4" w:space="0" w:color="000000"/>
              <w:right w:val="single" w:sz="4" w:space="0" w:color="000000"/>
            </w:tcBorders>
            <w:shd w:val="clear" w:color="auto" w:fill="auto"/>
            <w:noWrap/>
            <w:vAlign w:val="bottom"/>
          </w:tcPr>
          <w:p w14:paraId="1B2B61AF" w14:textId="006ED9D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28</w:t>
            </w:r>
          </w:p>
        </w:tc>
        <w:tc>
          <w:tcPr>
            <w:tcW w:w="283" w:type="dxa"/>
            <w:tcBorders>
              <w:top w:val="nil"/>
              <w:left w:val="nil"/>
              <w:bottom w:val="single" w:sz="4" w:space="0" w:color="000000"/>
              <w:right w:val="single" w:sz="4" w:space="0" w:color="000000"/>
            </w:tcBorders>
            <w:shd w:val="clear" w:color="auto" w:fill="auto"/>
            <w:vAlign w:val="bottom"/>
          </w:tcPr>
          <w:p w14:paraId="6A4F3D87" w14:textId="4202DAF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nil"/>
              <w:bottom w:val="single" w:sz="4" w:space="0" w:color="000000"/>
              <w:right w:val="single" w:sz="4" w:space="0" w:color="auto"/>
            </w:tcBorders>
          </w:tcPr>
          <w:p w14:paraId="7CF864C4" w14:textId="3E9A014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121</w:t>
            </w:r>
          </w:p>
        </w:tc>
        <w:tc>
          <w:tcPr>
            <w:tcW w:w="284" w:type="dxa"/>
            <w:tcBorders>
              <w:top w:val="nil"/>
              <w:left w:val="single" w:sz="4" w:space="0" w:color="auto"/>
              <w:bottom w:val="single" w:sz="4" w:space="0" w:color="000000"/>
              <w:right w:val="single" w:sz="4" w:space="0" w:color="auto"/>
            </w:tcBorders>
          </w:tcPr>
          <w:p w14:paraId="603EB5A7" w14:textId="73C887D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3" w:type="dxa"/>
            <w:tcBorders>
              <w:top w:val="nil"/>
              <w:left w:val="single" w:sz="4" w:space="0" w:color="auto"/>
              <w:bottom w:val="single" w:sz="4" w:space="0" w:color="000000"/>
              <w:right w:val="single" w:sz="4" w:space="0" w:color="auto"/>
            </w:tcBorders>
          </w:tcPr>
          <w:p w14:paraId="60CBAAA6" w14:textId="5287A15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426" w:type="dxa"/>
            <w:tcBorders>
              <w:top w:val="nil"/>
              <w:left w:val="single" w:sz="4" w:space="0" w:color="auto"/>
              <w:bottom w:val="single" w:sz="4" w:space="0" w:color="000000"/>
              <w:right w:val="single" w:sz="4" w:space="0" w:color="auto"/>
            </w:tcBorders>
          </w:tcPr>
          <w:p w14:paraId="005E7A20" w14:textId="363E994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75</w:t>
            </w:r>
          </w:p>
        </w:tc>
        <w:tc>
          <w:tcPr>
            <w:tcW w:w="425" w:type="dxa"/>
            <w:tcBorders>
              <w:top w:val="nil"/>
              <w:left w:val="single" w:sz="4" w:space="0" w:color="auto"/>
              <w:bottom w:val="single" w:sz="4" w:space="0" w:color="000000"/>
              <w:right w:val="single" w:sz="4" w:space="0" w:color="auto"/>
            </w:tcBorders>
          </w:tcPr>
          <w:p w14:paraId="437FCC9B" w14:textId="28D86B4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126</w:t>
            </w:r>
          </w:p>
        </w:tc>
        <w:tc>
          <w:tcPr>
            <w:tcW w:w="425" w:type="dxa"/>
            <w:tcBorders>
              <w:top w:val="nil"/>
              <w:left w:val="single" w:sz="4" w:space="0" w:color="auto"/>
              <w:bottom w:val="single" w:sz="4" w:space="0" w:color="000000"/>
              <w:right w:val="single" w:sz="4" w:space="0" w:color="auto"/>
            </w:tcBorders>
          </w:tcPr>
          <w:p w14:paraId="18D92BE2" w14:textId="7DBC18D5"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38</w:t>
            </w:r>
          </w:p>
        </w:tc>
        <w:tc>
          <w:tcPr>
            <w:tcW w:w="425" w:type="dxa"/>
            <w:tcBorders>
              <w:top w:val="nil"/>
              <w:left w:val="single" w:sz="4" w:space="0" w:color="auto"/>
              <w:bottom w:val="single" w:sz="4" w:space="0" w:color="000000"/>
              <w:right w:val="single" w:sz="4" w:space="0" w:color="auto"/>
            </w:tcBorders>
          </w:tcPr>
          <w:p w14:paraId="5E75293C" w14:textId="48D1A02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57</w:t>
            </w:r>
          </w:p>
        </w:tc>
        <w:tc>
          <w:tcPr>
            <w:tcW w:w="426" w:type="dxa"/>
            <w:tcBorders>
              <w:top w:val="nil"/>
              <w:left w:val="single" w:sz="4" w:space="0" w:color="auto"/>
              <w:bottom w:val="single" w:sz="4" w:space="0" w:color="000000"/>
              <w:right w:val="single" w:sz="4" w:space="0" w:color="auto"/>
            </w:tcBorders>
          </w:tcPr>
          <w:p w14:paraId="4FBBBC1C" w14:textId="7536B6B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25</w:t>
            </w:r>
          </w:p>
        </w:tc>
        <w:tc>
          <w:tcPr>
            <w:tcW w:w="283" w:type="dxa"/>
            <w:tcBorders>
              <w:top w:val="nil"/>
              <w:left w:val="single" w:sz="4" w:space="0" w:color="auto"/>
              <w:bottom w:val="single" w:sz="4" w:space="0" w:color="000000"/>
              <w:right w:val="single" w:sz="4" w:space="0" w:color="auto"/>
            </w:tcBorders>
          </w:tcPr>
          <w:p w14:paraId="702C6BCA" w14:textId="2E8C8F92"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w:t>
            </w:r>
          </w:p>
        </w:tc>
        <w:tc>
          <w:tcPr>
            <w:tcW w:w="284" w:type="dxa"/>
            <w:tcBorders>
              <w:top w:val="nil"/>
              <w:left w:val="single" w:sz="4" w:space="0" w:color="auto"/>
              <w:bottom w:val="single" w:sz="4" w:space="0" w:color="000000"/>
              <w:right w:val="single" w:sz="4" w:space="0" w:color="auto"/>
            </w:tcBorders>
          </w:tcPr>
          <w:p w14:paraId="73301A9E" w14:textId="033354C9"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425" w:type="dxa"/>
            <w:tcBorders>
              <w:top w:val="nil"/>
              <w:left w:val="single" w:sz="4" w:space="0" w:color="auto"/>
              <w:bottom w:val="single" w:sz="4" w:space="0" w:color="000000"/>
              <w:right w:val="single" w:sz="4" w:space="0" w:color="auto"/>
            </w:tcBorders>
          </w:tcPr>
          <w:p w14:paraId="177A1184" w14:textId="06836FF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92</w:t>
            </w:r>
          </w:p>
        </w:tc>
        <w:tc>
          <w:tcPr>
            <w:tcW w:w="425" w:type="dxa"/>
            <w:tcBorders>
              <w:top w:val="nil"/>
              <w:left w:val="single" w:sz="4" w:space="0" w:color="auto"/>
              <w:bottom w:val="single" w:sz="4" w:space="0" w:color="000000"/>
              <w:right w:val="single" w:sz="4" w:space="0" w:color="auto"/>
            </w:tcBorders>
          </w:tcPr>
          <w:p w14:paraId="40FEC101" w14:textId="7A6C78A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18</w:t>
            </w:r>
          </w:p>
        </w:tc>
        <w:tc>
          <w:tcPr>
            <w:tcW w:w="284" w:type="dxa"/>
            <w:tcBorders>
              <w:top w:val="nil"/>
              <w:left w:val="single" w:sz="4" w:space="0" w:color="auto"/>
              <w:bottom w:val="single" w:sz="4" w:space="0" w:color="000000"/>
              <w:right w:val="single" w:sz="4" w:space="0" w:color="auto"/>
            </w:tcBorders>
          </w:tcPr>
          <w:p w14:paraId="083F2B38" w14:textId="12F86AF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single" w:sz="4" w:space="0" w:color="auto"/>
              <w:bottom w:val="single" w:sz="4" w:space="0" w:color="000000"/>
              <w:right w:val="single" w:sz="4" w:space="0" w:color="auto"/>
            </w:tcBorders>
          </w:tcPr>
          <w:p w14:paraId="7A69AD60" w14:textId="7EE796C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16</w:t>
            </w:r>
          </w:p>
        </w:tc>
        <w:tc>
          <w:tcPr>
            <w:tcW w:w="283" w:type="dxa"/>
            <w:tcBorders>
              <w:top w:val="nil"/>
              <w:left w:val="single" w:sz="4" w:space="0" w:color="auto"/>
              <w:bottom w:val="single" w:sz="4" w:space="0" w:color="000000"/>
              <w:right w:val="single" w:sz="4" w:space="0" w:color="auto"/>
            </w:tcBorders>
          </w:tcPr>
          <w:p w14:paraId="432D3842" w14:textId="513A9D0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4" w:type="dxa"/>
            <w:tcBorders>
              <w:top w:val="nil"/>
              <w:left w:val="single" w:sz="4" w:space="0" w:color="auto"/>
              <w:bottom w:val="single" w:sz="4" w:space="0" w:color="000000"/>
              <w:right w:val="single" w:sz="4" w:space="0" w:color="auto"/>
            </w:tcBorders>
          </w:tcPr>
          <w:p w14:paraId="38D40389" w14:textId="5E2FB85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395" w:type="dxa"/>
            <w:tcBorders>
              <w:top w:val="nil"/>
              <w:left w:val="single" w:sz="4" w:space="0" w:color="auto"/>
              <w:bottom w:val="single" w:sz="4" w:space="0" w:color="000000"/>
              <w:right w:val="single" w:sz="4" w:space="0" w:color="auto"/>
            </w:tcBorders>
          </w:tcPr>
          <w:p w14:paraId="38986427" w14:textId="03B6319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18</w:t>
            </w:r>
          </w:p>
        </w:tc>
        <w:tc>
          <w:tcPr>
            <w:tcW w:w="314" w:type="dxa"/>
            <w:tcBorders>
              <w:top w:val="nil"/>
              <w:left w:val="single" w:sz="4" w:space="0" w:color="auto"/>
              <w:bottom w:val="single" w:sz="4" w:space="0" w:color="000000"/>
              <w:right w:val="single" w:sz="4" w:space="0" w:color="auto"/>
            </w:tcBorders>
          </w:tcPr>
          <w:p w14:paraId="49470DA6" w14:textId="3E8BA83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305" w:type="dxa"/>
            <w:tcBorders>
              <w:top w:val="nil"/>
              <w:left w:val="single" w:sz="4" w:space="0" w:color="auto"/>
              <w:bottom w:val="single" w:sz="4" w:space="0" w:color="000000"/>
              <w:right w:val="single" w:sz="4" w:space="0" w:color="auto"/>
            </w:tcBorders>
          </w:tcPr>
          <w:p w14:paraId="45E37F35" w14:textId="17C61C3C"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262" w:type="dxa"/>
            <w:tcBorders>
              <w:top w:val="nil"/>
              <w:left w:val="single" w:sz="4" w:space="0" w:color="auto"/>
              <w:bottom w:val="single" w:sz="4" w:space="0" w:color="000000"/>
              <w:right w:val="single" w:sz="4" w:space="0" w:color="auto"/>
            </w:tcBorders>
          </w:tcPr>
          <w:p w14:paraId="062D33F4" w14:textId="0E56751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1417" w:type="dxa"/>
            <w:tcBorders>
              <w:top w:val="nil"/>
              <w:left w:val="single" w:sz="4" w:space="0" w:color="auto"/>
              <w:bottom w:val="single" w:sz="4" w:space="0" w:color="000000"/>
              <w:right w:val="single" w:sz="4" w:space="0" w:color="auto"/>
            </w:tcBorders>
          </w:tcPr>
          <w:p w14:paraId="4393EF4B" w14:textId="5B360AC0" w:rsidR="00E65695" w:rsidRPr="0091645A" w:rsidRDefault="00651F6B"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657</w:t>
            </w:r>
          </w:p>
        </w:tc>
      </w:tr>
      <w:tr w:rsidR="006F41FA" w:rsidRPr="00E513D4" w14:paraId="7987F6E1" w14:textId="77777777" w:rsidTr="00954B53">
        <w:trPr>
          <w:trHeight w:val="150"/>
        </w:trPr>
        <w:tc>
          <w:tcPr>
            <w:tcW w:w="1129" w:type="dxa"/>
            <w:tcBorders>
              <w:top w:val="nil"/>
              <w:left w:val="single" w:sz="4" w:space="0" w:color="000000"/>
              <w:bottom w:val="single" w:sz="4" w:space="0" w:color="000000"/>
              <w:right w:val="single" w:sz="4" w:space="0" w:color="000000"/>
            </w:tcBorders>
            <w:shd w:val="clear" w:color="auto" w:fill="auto"/>
            <w:noWrap/>
            <w:vAlign w:val="bottom"/>
          </w:tcPr>
          <w:p w14:paraId="1C10D3F9" w14:textId="77777777" w:rsidR="00E65695" w:rsidRPr="0091645A" w:rsidRDefault="00E65695"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2020.</w:t>
            </w:r>
          </w:p>
        </w:tc>
        <w:tc>
          <w:tcPr>
            <w:tcW w:w="426" w:type="dxa"/>
            <w:tcBorders>
              <w:top w:val="nil"/>
              <w:left w:val="nil"/>
              <w:bottom w:val="single" w:sz="4" w:space="0" w:color="000000"/>
              <w:right w:val="single" w:sz="4" w:space="0" w:color="000000"/>
            </w:tcBorders>
            <w:shd w:val="clear" w:color="auto" w:fill="auto"/>
            <w:noWrap/>
            <w:vAlign w:val="bottom"/>
          </w:tcPr>
          <w:p w14:paraId="4CA0A550" w14:textId="3788BD5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27</w:t>
            </w:r>
          </w:p>
        </w:tc>
        <w:tc>
          <w:tcPr>
            <w:tcW w:w="283" w:type="dxa"/>
            <w:tcBorders>
              <w:top w:val="nil"/>
              <w:left w:val="nil"/>
              <w:bottom w:val="single" w:sz="4" w:space="0" w:color="000000"/>
              <w:right w:val="single" w:sz="4" w:space="0" w:color="000000"/>
            </w:tcBorders>
            <w:shd w:val="clear" w:color="auto" w:fill="auto"/>
            <w:vAlign w:val="bottom"/>
          </w:tcPr>
          <w:p w14:paraId="49F2CE32" w14:textId="02970A8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nil"/>
              <w:bottom w:val="single" w:sz="4" w:space="0" w:color="000000"/>
              <w:right w:val="single" w:sz="4" w:space="0" w:color="auto"/>
            </w:tcBorders>
          </w:tcPr>
          <w:p w14:paraId="02DD2FBB" w14:textId="78BAC6E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126</w:t>
            </w:r>
          </w:p>
        </w:tc>
        <w:tc>
          <w:tcPr>
            <w:tcW w:w="284" w:type="dxa"/>
            <w:tcBorders>
              <w:top w:val="nil"/>
              <w:left w:val="single" w:sz="4" w:space="0" w:color="auto"/>
              <w:bottom w:val="single" w:sz="4" w:space="0" w:color="000000"/>
              <w:right w:val="single" w:sz="4" w:space="0" w:color="auto"/>
            </w:tcBorders>
          </w:tcPr>
          <w:p w14:paraId="7A7CCB0F" w14:textId="6F0F4838"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3" w:type="dxa"/>
            <w:tcBorders>
              <w:top w:val="nil"/>
              <w:left w:val="single" w:sz="4" w:space="0" w:color="auto"/>
              <w:bottom w:val="single" w:sz="4" w:space="0" w:color="000000"/>
              <w:right w:val="single" w:sz="4" w:space="0" w:color="auto"/>
            </w:tcBorders>
          </w:tcPr>
          <w:p w14:paraId="2086EC26" w14:textId="38464C8B"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6</w:t>
            </w:r>
          </w:p>
        </w:tc>
        <w:tc>
          <w:tcPr>
            <w:tcW w:w="426" w:type="dxa"/>
            <w:tcBorders>
              <w:top w:val="nil"/>
              <w:left w:val="single" w:sz="4" w:space="0" w:color="auto"/>
              <w:bottom w:val="single" w:sz="4" w:space="0" w:color="000000"/>
              <w:right w:val="single" w:sz="4" w:space="0" w:color="auto"/>
            </w:tcBorders>
          </w:tcPr>
          <w:p w14:paraId="731E355C" w14:textId="5B7D886E"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87</w:t>
            </w:r>
          </w:p>
        </w:tc>
        <w:tc>
          <w:tcPr>
            <w:tcW w:w="425" w:type="dxa"/>
            <w:tcBorders>
              <w:top w:val="nil"/>
              <w:left w:val="single" w:sz="4" w:space="0" w:color="auto"/>
              <w:bottom w:val="single" w:sz="4" w:space="0" w:color="000000"/>
              <w:right w:val="single" w:sz="4" w:space="0" w:color="auto"/>
            </w:tcBorders>
          </w:tcPr>
          <w:p w14:paraId="68F1F62B" w14:textId="34F0B8E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132</w:t>
            </w:r>
          </w:p>
        </w:tc>
        <w:tc>
          <w:tcPr>
            <w:tcW w:w="425" w:type="dxa"/>
            <w:tcBorders>
              <w:top w:val="nil"/>
              <w:left w:val="single" w:sz="4" w:space="0" w:color="auto"/>
              <w:bottom w:val="single" w:sz="4" w:space="0" w:color="000000"/>
              <w:right w:val="single" w:sz="4" w:space="0" w:color="auto"/>
            </w:tcBorders>
          </w:tcPr>
          <w:p w14:paraId="257DB141" w14:textId="25472B1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40</w:t>
            </w:r>
          </w:p>
        </w:tc>
        <w:tc>
          <w:tcPr>
            <w:tcW w:w="425" w:type="dxa"/>
            <w:tcBorders>
              <w:top w:val="nil"/>
              <w:left w:val="single" w:sz="4" w:space="0" w:color="auto"/>
              <w:bottom w:val="single" w:sz="4" w:space="0" w:color="000000"/>
              <w:right w:val="single" w:sz="4" w:space="0" w:color="auto"/>
            </w:tcBorders>
          </w:tcPr>
          <w:p w14:paraId="6205D816" w14:textId="63C3FDF6"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56</w:t>
            </w:r>
          </w:p>
        </w:tc>
        <w:tc>
          <w:tcPr>
            <w:tcW w:w="426" w:type="dxa"/>
            <w:tcBorders>
              <w:top w:val="nil"/>
              <w:left w:val="single" w:sz="4" w:space="0" w:color="auto"/>
              <w:bottom w:val="single" w:sz="4" w:space="0" w:color="000000"/>
              <w:right w:val="single" w:sz="4" w:space="0" w:color="auto"/>
            </w:tcBorders>
          </w:tcPr>
          <w:p w14:paraId="153FBD27" w14:textId="2DD83CD7"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27</w:t>
            </w:r>
          </w:p>
        </w:tc>
        <w:tc>
          <w:tcPr>
            <w:tcW w:w="283" w:type="dxa"/>
            <w:tcBorders>
              <w:top w:val="nil"/>
              <w:left w:val="single" w:sz="4" w:space="0" w:color="auto"/>
              <w:bottom w:val="single" w:sz="4" w:space="0" w:color="000000"/>
              <w:right w:val="single" w:sz="4" w:space="0" w:color="auto"/>
            </w:tcBorders>
          </w:tcPr>
          <w:p w14:paraId="49484FFE" w14:textId="616CAA48"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w:t>
            </w:r>
          </w:p>
        </w:tc>
        <w:tc>
          <w:tcPr>
            <w:tcW w:w="284" w:type="dxa"/>
            <w:tcBorders>
              <w:top w:val="nil"/>
              <w:left w:val="single" w:sz="4" w:space="0" w:color="auto"/>
              <w:bottom w:val="single" w:sz="4" w:space="0" w:color="000000"/>
              <w:right w:val="single" w:sz="4" w:space="0" w:color="auto"/>
            </w:tcBorders>
          </w:tcPr>
          <w:p w14:paraId="7631A068" w14:textId="63485F43"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425" w:type="dxa"/>
            <w:tcBorders>
              <w:top w:val="nil"/>
              <w:left w:val="single" w:sz="4" w:space="0" w:color="auto"/>
              <w:bottom w:val="single" w:sz="4" w:space="0" w:color="000000"/>
              <w:right w:val="single" w:sz="4" w:space="0" w:color="auto"/>
            </w:tcBorders>
          </w:tcPr>
          <w:p w14:paraId="68E3AD84" w14:textId="7B83C2F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97</w:t>
            </w:r>
          </w:p>
        </w:tc>
        <w:tc>
          <w:tcPr>
            <w:tcW w:w="425" w:type="dxa"/>
            <w:tcBorders>
              <w:top w:val="nil"/>
              <w:left w:val="single" w:sz="4" w:space="0" w:color="auto"/>
              <w:bottom w:val="single" w:sz="4" w:space="0" w:color="000000"/>
              <w:right w:val="single" w:sz="4" w:space="0" w:color="auto"/>
            </w:tcBorders>
          </w:tcPr>
          <w:p w14:paraId="018484FD" w14:textId="5734B35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23</w:t>
            </w:r>
          </w:p>
        </w:tc>
        <w:tc>
          <w:tcPr>
            <w:tcW w:w="284" w:type="dxa"/>
            <w:tcBorders>
              <w:top w:val="nil"/>
              <w:left w:val="single" w:sz="4" w:space="0" w:color="auto"/>
              <w:bottom w:val="single" w:sz="4" w:space="0" w:color="000000"/>
              <w:right w:val="single" w:sz="4" w:space="0" w:color="auto"/>
            </w:tcBorders>
          </w:tcPr>
          <w:p w14:paraId="53EE7DD4" w14:textId="5F2C354F"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w:t>
            </w:r>
          </w:p>
        </w:tc>
        <w:tc>
          <w:tcPr>
            <w:tcW w:w="425" w:type="dxa"/>
            <w:tcBorders>
              <w:top w:val="nil"/>
              <w:left w:val="single" w:sz="4" w:space="0" w:color="auto"/>
              <w:bottom w:val="single" w:sz="4" w:space="0" w:color="000000"/>
              <w:right w:val="single" w:sz="4" w:space="0" w:color="auto"/>
            </w:tcBorders>
          </w:tcPr>
          <w:p w14:paraId="7F5E1663" w14:textId="59F1A68A"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17</w:t>
            </w:r>
          </w:p>
        </w:tc>
        <w:tc>
          <w:tcPr>
            <w:tcW w:w="283" w:type="dxa"/>
            <w:tcBorders>
              <w:top w:val="nil"/>
              <w:left w:val="single" w:sz="4" w:space="0" w:color="auto"/>
              <w:bottom w:val="single" w:sz="4" w:space="0" w:color="000000"/>
              <w:right w:val="single" w:sz="4" w:space="0" w:color="auto"/>
            </w:tcBorders>
          </w:tcPr>
          <w:p w14:paraId="578DE09B" w14:textId="50A7D33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7</w:t>
            </w:r>
          </w:p>
        </w:tc>
        <w:tc>
          <w:tcPr>
            <w:tcW w:w="284" w:type="dxa"/>
            <w:tcBorders>
              <w:top w:val="nil"/>
              <w:left w:val="single" w:sz="4" w:space="0" w:color="auto"/>
              <w:bottom w:val="single" w:sz="4" w:space="0" w:color="000000"/>
              <w:right w:val="single" w:sz="4" w:space="0" w:color="auto"/>
            </w:tcBorders>
          </w:tcPr>
          <w:p w14:paraId="78EE71E6" w14:textId="67BF312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8</w:t>
            </w:r>
          </w:p>
        </w:tc>
        <w:tc>
          <w:tcPr>
            <w:tcW w:w="395" w:type="dxa"/>
            <w:tcBorders>
              <w:top w:val="nil"/>
              <w:left w:val="single" w:sz="4" w:space="0" w:color="auto"/>
              <w:bottom w:val="single" w:sz="4" w:space="0" w:color="000000"/>
              <w:right w:val="single" w:sz="4" w:space="0" w:color="auto"/>
            </w:tcBorders>
          </w:tcPr>
          <w:p w14:paraId="6E946B5B" w14:textId="4871594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18</w:t>
            </w:r>
          </w:p>
        </w:tc>
        <w:tc>
          <w:tcPr>
            <w:tcW w:w="314" w:type="dxa"/>
            <w:tcBorders>
              <w:top w:val="nil"/>
              <w:left w:val="single" w:sz="4" w:space="0" w:color="auto"/>
              <w:bottom w:val="single" w:sz="4" w:space="0" w:color="000000"/>
              <w:right w:val="single" w:sz="4" w:space="0" w:color="auto"/>
            </w:tcBorders>
          </w:tcPr>
          <w:p w14:paraId="4EE763FD" w14:textId="0EC07FA0"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305" w:type="dxa"/>
            <w:tcBorders>
              <w:top w:val="nil"/>
              <w:left w:val="single" w:sz="4" w:space="0" w:color="auto"/>
              <w:bottom w:val="single" w:sz="4" w:space="0" w:color="000000"/>
              <w:right w:val="single" w:sz="4" w:space="0" w:color="auto"/>
            </w:tcBorders>
          </w:tcPr>
          <w:p w14:paraId="1DF3CA56" w14:textId="078F1931"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0</w:t>
            </w:r>
          </w:p>
        </w:tc>
        <w:tc>
          <w:tcPr>
            <w:tcW w:w="262" w:type="dxa"/>
            <w:tcBorders>
              <w:top w:val="nil"/>
              <w:left w:val="single" w:sz="4" w:space="0" w:color="auto"/>
              <w:bottom w:val="single" w:sz="4" w:space="0" w:color="000000"/>
              <w:right w:val="single" w:sz="4" w:space="0" w:color="auto"/>
            </w:tcBorders>
          </w:tcPr>
          <w:p w14:paraId="0E7E4EBE" w14:textId="1D7CADFD" w:rsidR="00E65695" w:rsidRPr="00E65695" w:rsidRDefault="00E65695" w:rsidP="0091645A">
            <w:pPr>
              <w:jc w:val="center"/>
              <w:rPr>
                <w:rFonts w:ascii="Times New Roman" w:eastAsia="Times New Roman" w:hAnsi="Times New Roman" w:cs="Times New Roman"/>
                <w:color w:val="000000"/>
                <w:sz w:val="12"/>
                <w:szCs w:val="12"/>
                <w:lang w:eastAsia="hr-HR"/>
              </w:rPr>
            </w:pPr>
            <w:r w:rsidRPr="00E65695">
              <w:rPr>
                <w:rFonts w:ascii="Times New Roman" w:eastAsia="Times New Roman" w:hAnsi="Times New Roman" w:cs="Times New Roman"/>
                <w:color w:val="000000"/>
                <w:sz w:val="12"/>
                <w:szCs w:val="12"/>
                <w:lang w:eastAsia="hr-HR"/>
              </w:rPr>
              <w:t>5</w:t>
            </w:r>
          </w:p>
        </w:tc>
        <w:tc>
          <w:tcPr>
            <w:tcW w:w="1417" w:type="dxa"/>
            <w:tcBorders>
              <w:top w:val="nil"/>
              <w:left w:val="single" w:sz="4" w:space="0" w:color="auto"/>
              <w:bottom w:val="single" w:sz="4" w:space="0" w:color="000000"/>
              <w:right w:val="single" w:sz="4" w:space="0" w:color="auto"/>
            </w:tcBorders>
          </w:tcPr>
          <w:p w14:paraId="2CA60E86" w14:textId="4BBA2349" w:rsidR="00E65695" w:rsidRPr="0091645A" w:rsidRDefault="00651F6B" w:rsidP="0091645A">
            <w:pPr>
              <w:jc w:val="center"/>
              <w:rPr>
                <w:rFonts w:ascii="Times New Roman" w:eastAsia="Times New Roman" w:hAnsi="Times New Roman" w:cs="Times New Roman"/>
                <w:color w:val="000000"/>
                <w:sz w:val="12"/>
                <w:szCs w:val="12"/>
                <w:lang w:eastAsia="hr-HR"/>
              </w:rPr>
            </w:pPr>
            <w:r w:rsidRPr="0091645A">
              <w:rPr>
                <w:rFonts w:ascii="Times New Roman" w:eastAsia="Times New Roman" w:hAnsi="Times New Roman" w:cs="Times New Roman"/>
                <w:color w:val="000000"/>
                <w:sz w:val="12"/>
                <w:szCs w:val="12"/>
                <w:lang w:eastAsia="hr-HR"/>
              </w:rPr>
              <w:t>694</w:t>
            </w:r>
          </w:p>
        </w:tc>
      </w:tr>
    </w:tbl>
    <w:p w14:paraId="777FE33E" w14:textId="2EEDE655" w:rsidR="00B431F5" w:rsidRDefault="00B431F5" w:rsidP="00354D89">
      <w:pPr>
        <w:rPr>
          <w:rFonts w:ascii="Times New Roman" w:hAnsi="Times New Roman" w:cs="Times New Roman"/>
          <w:i/>
          <w:iCs/>
        </w:rPr>
      </w:pPr>
      <w:bookmarkStart w:id="36" w:name="_Hlk71275035"/>
      <w:bookmarkEnd w:id="35"/>
      <w:r w:rsidRPr="00E96A39">
        <w:rPr>
          <w:rFonts w:ascii="Times New Roman" w:hAnsi="Times New Roman" w:cs="Times New Roman"/>
        </w:rPr>
        <w:t>Izvor:</w:t>
      </w:r>
      <w:r w:rsidR="008F7D6F">
        <w:rPr>
          <w:rFonts w:ascii="Times New Roman" w:hAnsi="Times New Roman" w:cs="Times New Roman"/>
          <w:i/>
        </w:rPr>
        <w:t xml:space="preserve"> </w:t>
      </w:r>
      <w:r w:rsidR="00D40E9C">
        <w:rPr>
          <w:rFonts w:ascii="Times New Roman" w:hAnsi="Times New Roman" w:cs="Times New Roman"/>
          <w:i/>
          <w:iCs/>
        </w:rPr>
        <w:t>Hrvatska gospodarska komor</w:t>
      </w:r>
      <w:r w:rsidR="008F7D6F">
        <w:rPr>
          <w:rFonts w:ascii="Times New Roman" w:hAnsi="Times New Roman" w:cs="Times New Roman"/>
          <w:i/>
          <w:iCs/>
        </w:rPr>
        <w:t>a</w:t>
      </w:r>
    </w:p>
    <w:p w14:paraId="06A60CF3" w14:textId="77777777" w:rsidR="00655AFD" w:rsidRPr="00F741E8" w:rsidRDefault="00655AFD" w:rsidP="00354D89">
      <w:pPr>
        <w:rPr>
          <w:rFonts w:ascii="Times New Roman" w:hAnsi="Times New Roman" w:cs="Times New Roman"/>
          <w:i/>
          <w:iCs/>
        </w:rPr>
      </w:pPr>
    </w:p>
    <w:p w14:paraId="5D829FA0" w14:textId="78596C19" w:rsidR="00B431F5" w:rsidRDefault="00B431F5" w:rsidP="00C4171D">
      <w:pPr>
        <w:pStyle w:val="Naslov3"/>
        <w:rPr>
          <w:lang w:eastAsia="hr-HR"/>
        </w:rPr>
      </w:pPr>
      <w:bookmarkStart w:id="37" w:name="_Toc149036706"/>
      <w:bookmarkStart w:id="38" w:name="_Hlk132705902"/>
      <w:bookmarkEnd w:id="36"/>
      <w:r w:rsidRPr="00897BD0">
        <w:rPr>
          <w:lang w:eastAsia="hr-HR"/>
        </w:rPr>
        <w:t xml:space="preserve">Tablica </w:t>
      </w:r>
      <w:r w:rsidR="00243982" w:rsidRPr="00897BD0">
        <w:rPr>
          <w:lang w:eastAsia="hr-HR"/>
        </w:rPr>
        <w:t>9</w:t>
      </w:r>
      <w:r w:rsidRPr="00897BD0">
        <w:rPr>
          <w:lang w:eastAsia="hr-HR"/>
        </w:rPr>
        <w:t>: Obrti u 2018., 2019. i 2020.</w:t>
      </w:r>
      <w:r w:rsidR="00804FEB" w:rsidRPr="00897BD0">
        <w:rPr>
          <w:lang w:eastAsia="hr-HR"/>
        </w:rPr>
        <w:t xml:space="preserve"> </w:t>
      </w:r>
      <w:r w:rsidRPr="00897BD0">
        <w:rPr>
          <w:lang w:eastAsia="hr-HR"/>
        </w:rPr>
        <w:t>na području LAG-a</w:t>
      </w:r>
      <w:bookmarkEnd w:id="37"/>
    </w:p>
    <w:p w14:paraId="1994E183" w14:textId="77777777" w:rsidR="00897BD0" w:rsidRPr="00897BD0" w:rsidRDefault="00897BD0" w:rsidP="00897BD0">
      <w:pPr>
        <w:rPr>
          <w:lang w:eastAsia="hr-HR"/>
        </w:rPr>
      </w:pPr>
    </w:p>
    <w:tbl>
      <w:tblPr>
        <w:tblStyle w:val="Reetkatablice"/>
        <w:tblW w:w="0" w:type="auto"/>
        <w:tblLook w:val="04A0" w:firstRow="1" w:lastRow="0" w:firstColumn="1" w:lastColumn="0" w:noHBand="0" w:noVBand="1"/>
      </w:tblPr>
      <w:tblGrid>
        <w:gridCol w:w="2265"/>
        <w:gridCol w:w="2265"/>
        <w:gridCol w:w="2266"/>
        <w:gridCol w:w="2266"/>
      </w:tblGrid>
      <w:tr w:rsidR="00EB6DF7" w14:paraId="012EB996" w14:textId="77777777" w:rsidTr="00EB6DF7">
        <w:tc>
          <w:tcPr>
            <w:tcW w:w="2265" w:type="dxa"/>
            <w:vMerge w:val="restart"/>
            <w:shd w:val="clear" w:color="auto" w:fill="B4C6E7" w:themeFill="accent1" w:themeFillTint="66"/>
          </w:tcPr>
          <w:p w14:paraId="7732B78E" w14:textId="77777777" w:rsidR="00EB6DF7" w:rsidRDefault="00EB6DF7" w:rsidP="00660CD7">
            <w:pPr>
              <w:rPr>
                <w:rFonts w:ascii="Times New Roman" w:eastAsia="Calibri" w:hAnsi="Times New Roman" w:cs="Times New Roman"/>
                <w:bCs/>
              </w:rPr>
            </w:pPr>
            <w:bookmarkStart w:id="39" w:name="_Hlk132705837"/>
            <w:bookmarkEnd w:id="38"/>
            <w:r>
              <w:rPr>
                <w:rFonts w:ascii="Times New Roman" w:eastAsia="Calibri" w:hAnsi="Times New Roman" w:cs="Times New Roman"/>
                <w:bCs/>
              </w:rPr>
              <w:t>Godina</w:t>
            </w:r>
          </w:p>
        </w:tc>
        <w:tc>
          <w:tcPr>
            <w:tcW w:w="4531" w:type="dxa"/>
            <w:gridSpan w:val="2"/>
            <w:shd w:val="clear" w:color="auto" w:fill="B4C6E7" w:themeFill="accent1" w:themeFillTint="66"/>
          </w:tcPr>
          <w:p w14:paraId="6FB8C987" w14:textId="77777777" w:rsidR="00EB6DF7" w:rsidRDefault="00EB6DF7" w:rsidP="00660CD7">
            <w:pPr>
              <w:jc w:val="center"/>
              <w:rPr>
                <w:rFonts w:ascii="Times New Roman" w:eastAsia="Calibri" w:hAnsi="Times New Roman" w:cs="Times New Roman"/>
                <w:bCs/>
              </w:rPr>
            </w:pPr>
            <w:r>
              <w:rPr>
                <w:rFonts w:ascii="Times New Roman" w:eastAsia="Calibri" w:hAnsi="Times New Roman" w:cs="Times New Roman"/>
                <w:bCs/>
              </w:rPr>
              <w:t>Broj obrta prema djelatnosti</w:t>
            </w:r>
          </w:p>
        </w:tc>
        <w:tc>
          <w:tcPr>
            <w:tcW w:w="2266" w:type="dxa"/>
            <w:vMerge w:val="restart"/>
            <w:shd w:val="clear" w:color="auto" w:fill="B4C6E7" w:themeFill="accent1" w:themeFillTint="66"/>
          </w:tcPr>
          <w:p w14:paraId="1F18457E" w14:textId="77777777" w:rsidR="00EB6DF7" w:rsidRDefault="00EB6DF7" w:rsidP="00660CD7">
            <w:pPr>
              <w:rPr>
                <w:rFonts w:ascii="Times New Roman" w:eastAsia="Calibri" w:hAnsi="Times New Roman" w:cs="Times New Roman"/>
                <w:bCs/>
              </w:rPr>
            </w:pPr>
            <w:r w:rsidRPr="00D40E9C">
              <w:rPr>
                <w:rFonts w:ascii="Times New Roman" w:eastAsia="Calibri" w:hAnsi="Times New Roman" w:cs="Times New Roman"/>
                <w:bCs/>
              </w:rPr>
              <w:t>Broj obrta ukupno za sve djelatnosti</w:t>
            </w:r>
          </w:p>
        </w:tc>
      </w:tr>
      <w:tr w:rsidR="00EB6DF7" w14:paraId="32D4692C" w14:textId="77777777" w:rsidTr="00EB6DF7">
        <w:tc>
          <w:tcPr>
            <w:tcW w:w="2265" w:type="dxa"/>
            <w:vMerge/>
            <w:shd w:val="clear" w:color="auto" w:fill="B4C6E7" w:themeFill="accent1" w:themeFillTint="66"/>
          </w:tcPr>
          <w:p w14:paraId="7892558D" w14:textId="77777777" w:rsidR="00EB6DF7" w:rsidRDefault="00EB6DF7" w:rsidP="00660CD7">
            <w:pPr>
              <w:rPr>
                <w:rFonts w:ascii="Times New Roman" w:eastAsia="Calibri" w:hAnsi="Times New Roman" w:cs="Times New Roman"/>
                <w:bCs/>
              </w:rPr>
            </w:pPr>
          </w:p>
        </w:tc>
        <w:tc>
          <w:tcPr>
            <w:tcW w:w="2265" w:type="dxa"/>
            <w:shd w:val="clear" w:color="auto" w:fill="B4C6E7" w:themeFill="accent1" w:themeFillTint="66"/>
          </w:tcPr>
          <w:p w14:paraId="20E90CEB" w14:textId="77777777" w:rsidR="00EB6DF7" w:rsidRDefault="00EB6DF7" w:rsidP="00660CD7">
            <w:pPr>
              <w:rPr>
                <w:rFonts w:ascii="Times New Roman" w:eastAsia="Calibri" w:hAnsi="Times New Roman" w:cs="Times New Roman"/>
                <w:bCs/>
              </w:rPr>
            </w:pPr>
            <w:r>
              <w:rPr>
                <w:rFonts w:ascii="Times New Roman" w:eastAsia="Calibri" w:hAnsi="Times New Roman" w:cs="Times New Roman"/>
                <w:bCs/>
              </w:rPr>
              <w:t>Proizvodna djelatnost</w:t>
            </w:r>
          </w:p>
        </w:tc>
        <w:tc>
          <w:tcPr>
            <w:tcW w:w="2266" w:type="dxa"/>
            <w:shd w:val="clear" w:color="auto" w:fill="B4C6E7" w:themeFill="accent1" w:themeFillTint="66"/>
          </w:tcPr>
          <w:p w14:paraId="27A15AC8" w14:textId="77777777" w:rsidR="00EB6DF7" w:rsidRDefault="00EB6DF7" w:rsidP="00660CD7">
            <w:pPr>
              <w:rPr>
                <w:rFonts w:ascii="Times New Roman" w:eastAsia="Calibri" w:hAnsi="Times New Roman" w:cs="Times New Roman"/>
                <w:bCs/>
              </w:rPr>
            </w:pPr>
            <w:r>
              <w:rPr>
                <w:rFonts w:ascii="Times New Roman" w:eastAsia="Calibri" w:hAnsi="Times New Roman" w:cs="Times New Roman"/>
                <w:bCs/>
              </w:rPr>
              <w:t>Uslužna djelatnost</w:t>
            </w:r>
          </w:p>
        </w:tc>
        <w:tc>
          <w:tcPr>
            <w:tcW w:w="2266" w:type="dxa"/>
            <w:vMerge/>
            <w:shd w:val="clear" w:color="auto" w:fill="B4C6E7" w:themeFill="accent1" w:themeFillTint="66"/>
          </w:tcPr>
          <w:p w14:paraId="7424621A" w14:textId="77777777" w:rsidR="00EB6DF7" w:rsidRDefault="00EB6DF7" w:rsidP="00660CD7">
            <w:pPr>
              <w:rPr>
                <w:rFonts w:ascii="Times New Roman" w:eastAsia="Calibri" w:hAnsi="Times New Roman" w:cs="Times New Roman"/>
                <w:bCs/>
              </w:rPr>
            </w:pPr>
          </w:p>
        </w:tc>
      </w:tr>
      <w:tr w:rsidR="008F7D6F" w14:paraId="11727920" w14:textId="77777777" w:rsidTr="00660CD7">
        <w:tc>
          <w:tcPr>
            <w:tcW w:w="2265" w:type="dxa"/>
          </w:tcPr>
          <w:p w14:paraId="19D37BDA" w14:textId="77777777" w:rsidR="008F7D6F" w:rsidRPr="008F7D6F" w:rsidRDefault="008F7D6F" w:rsidP="00660CD7">
            <w:pPr>
              <w:rPr>
                <w:rFonts w:ascii="Times New Roman" w:eastAsia="Calibri" w:hAnsi="Times New Roman" w:cs="Times New Roman"/>
                <w:bCs/>
              </w:rPr>
            </w:pPr>
            <w:r w:rsidRPr="00E96A39">
              <w:rPr>
                <w:rFonts w:ascii="Times New Roman" w:hAnsi="Times New Roman" w:cs="Times New Roman"/>
              </w:rPr>
              <w:t>2018.</w:t>
            </w:r>
          </w:p>
        </w:tc>
        <w:tc>
          <w:tcPr>
            <w:tcW w:w="2265" w:type="dxa"/>
          </w:tcPr>
          <w:p w14:paraId="61431CE1" w14:textId="23773610" w:rsidR="008F7D6F" w:rsidRDefault="002D4D24" w:rsidP="00660CD7">
            <w:pPr>
              <w:rPr>
                <w:rFonts w:ascii="Times New Roman" w:eastAsia="Calibri" w:hAnsi="Times New Roman" w:cs="Times New Roman"/>
                <w:bCs/>
              </w:rPr>
            </w:pPr>
            <w:r>
              <w:rPr>
                <w:rFonts w:ascii="Times New Roman" w:eastAsia="Calibri" w:hAnsi="Times New Roman" w:cs="Times New Roman"/>
                <w:bCs/>
              </w:rPr>
              <w:t>349</w:t>
            </w:r>
          </w:p>
        </w:tc>
        <w:tc>
          <w:tcPr>
            <w:tcW w:w="2266" w:type="dxa"/>
          </w:tcPr>
          <w:p w14:paraId="66B7D6E7" w14:textId="4B8AC739" w:rsidR="008F7D6F" w:rsidRDefault="005D2DBC" w:rsidP="00660CD7">
            <w:pPr>
              <w:rPr>
                <w:rFonts w:ascii="Times New Roman" w:eastAsia="Calibri" w:hAnsi="Times New Roman" w:cs="Times New Roman"/>
                <w:bCs/>
              </w:rPr>
            </w:pPr>
            <w:r>
              <w:rPr>
                <w:rFonts w:ascii="Times New Roman" w:eastAsia="Calibri" w:hAnsi="Times New Roman" w:cs="Times New Roman"/>
                <w:bCs/>
              </w:rPr>
              <w:t>1.132</w:t>
            </w:r>
          </w:p>
        </w:tc>
        <w:tc>
          <w:tcPr>
            <w:tcW w:w="2266" w:type="dxa"/>
          </w:tcPr>
          <w:p w14:paraId="35BC3CBA" w14:textId="15000C32" w:rsidR="008F7D6F" w:rsidRDefault="005D2DBC" w:rsidP="00660CD7">
            <w:pPr>
              <w:rPr>
                <w:rFonts w:ascii="Times New Roman" w:eastAsia="Calibri" w:hAnsi="Times New Roman" w:cs="Times New Roman"/>
                <w:bCs/>
              </w:rPr>
            </w:pPr>
            <w:r>
              <w:rPr>
                <w:rFonts w:ascii="Times New Roman" w:eastAsia="Calibri" w:hAnsi="Times New Roman" w:cs="Times New Roman"/>
                <w:bCs/>
              </w:rPr>
              <w:t>1.481</w:t>
            </w:r>
          </w:p>
        </w:tc>
      </w:tr>
      <w:tr w:rsidR="008F7D6F" w14:paraId="017C2073" w14:textId="77777777" w:rsidTr="00660CD7">
        <w:tc>
          <w:tcPr>
            <w:tcW w:w="2265" w:type="dxa"/>
          </w:tcPr>
          <w:p w14:paraId="6F9D7406" w14:textId="77777777" w:rsidR="008F7D6F" w:rsidRPr="008F7D6F" w:rsidRDefault="008F7D6F" w:rsidP="00660CD7">
            <w:pPr>
              <w:rPr>
                <w:rFonts w:ascii="Times New Roman" w:eastAsia="Calibri" w:hAnsi="Times New Roman" w:cs="Times New Roman"/>
                <w:bCs/>
              </w:rPr>
            </w:pPr>
            <w:r w:rsidRPr="00E96A39">
              <w:rPr>
                <w:rFonts w:ascii="Times New Roman" w:hAnsi="Times New Roman" w:cs="Times New Roman"/>
              </w:rPr>
              <w:t>2019.</w:t>
            </w:r>
          </w:p>
        </w:tc>
        <w:tc>
          <w:tcPr>
            <w:tcW w:w="2265" w:type="dxa"/>
          </w:tcPr>
          <w:p w14:paraId="0678FB40" w14:textId="62DB8A0D" w:rsidR="008F7D6F" w:rsidRDefault="005D2DBC" w:rsidP="00660CD7">
            <w:pPr>
              <w:rPr>
                <w:rFonts w:ascii="Times New Roman" w:eastAsia="Calibri" w:hAnsi="Times New Roman" w:cs="Times New Roman"/>
                <w:bCs/>
              </w:rPr>
            </w:pPr>
            <w:r>
              <w:rPr>
                <w:rFonts w:ascii="Times New Roman" w:eastAsia="Calibri" w:hAnsi="Times New Roman" w:cs="Times New Roman"/>
                <w:bCs/>
              </w:rPr>
              <w:t>363</w:t>
            </w:r>
          </w:p>
        </w:tc>
        <w:tc>
          <w:tcPr>
            <w:tcW w:w="2266" w:type="dxa"/>
          </w:tcPr>
          <w:p w14:paraId="6A4B7D78" w14:textId="674FC1AA" w:rsidR="008F7D6F" w:rsidRDefault="005D2DBC" w:rsidP="00660CD7">
            <w:pPr>
              <w:rPr>
                <w:rFonts w:ascii="Times New Roman" w:eastAsia="Calibri" w:hAnsi="Times New Roman" w:cs="Times New Roman"/>
                <w:bCs/>
              </w:rPr>
            </w:pPr>
            <w:r>
              <w:rPr>
                <w:rFonts w:ascii="Times New Roman" w:eastAsia="Calibri" w:hAnsi="Times New Roman" w:cs="Times New Roman"/>
                <w:bCs/>
              </w:rPr>
              <w:t>1.253</w:t>
            </w:r>
          </w:p>
        </w:tc>
        <w:tc>
          <w:tcPr>
            <w:tcW w:w="2266" w:type="dxa"/>
          </w:tcPr>
          <w:p w14:paraId="6D195FC6" w14:textId="28F3E66A" w:rsidR="008F7D6F" w:rsidRDefault="005D2DBC" w:rsidP="00660CD7">
            <w:pPr>
              <w:rPr>
                <w:rFonts w:ascii="Times New Roman" w:eastAsia="Calibri" w:hAnsi="Times New Roman" w:cs="Times New Roman"/>
                <w:bCs/>
              </w:rPr>
            </w:pPr>
            <w:r>
              <w:rPr>
                <w:rFonts w:ascii="Times New Roman" w:eastAsia="Calibri" w:hAnsi="Times New Roman" w:cs="Times New Roman"/>
                <w:bCs/>
              </w:rPr>
              <w:t>1.616</w:t>
            </w:r>
          </w:p>
        </w:tc>
      </w:tr>
      <w:tr w:rsidR="008F7D6F" w14:paraId="529AAB5E" w14:textId="77777777" w:rsidTr="00660CD7">
        <w:tc>
          <w:tcPr>
            <w:tcW w:w="2265" w:type="dxa"/>
          </w:tcPr>
          <w:p w14:paraId="11F59673" w14:textId="77777777" w:rsidR="008F7D6F" w:rsidRPr="008F7D6F" w:rsidRDefault="008F7D6F" w:rsidP="00660CD7">
            <w:pPr>
              <w:rPr>
                <w:rFonts w:ascii="Times New Roman" w:eastAsia="Calibri" w:hAnsi="Times New Roman" w:cs="Times New Roman"/>
                <w:bCs/>
              </w:rPr>
            </w:pPr>
            <w:r w:rsidRPr="00E96A39">
              <w:rPr>
                <w:rFonts w:ascii="Times New Roman" w:hAnsi="Times New Roman" w:cs="Times New Roman"/>
              </w:rPr>
              <w:t>2020.</w:t>
            </w:r>
          </w:p>
        </w:tc>
        <w:tc>
          <w:tcPr>
            <w:tcW w:w="2265" w:type="dxa"/>
          </w:tcPr>
          <w:p w14:paraId="159975E0" w14:textId="3A58524D" w:rsidR="008F7D6F" w:rsidRDefault="005D2DBC" w:rsidP="00660CD7">
            <w:pPr>
              <w:rPr>
                <w:rFonts w:ascii="Times New Roman" w:eastAsia="Calibri" w:hAnsi="Times New Roman" w:cs="Times New Roman"/>
                <w:bCs/>
              </w:rPr>
            </w:pPr>
            <w:r>
              <w:rPr>
                <w:rFonts w:ascii="Times New Roman" w:eastAsia="Calibri" w:hAnsi="Times New Roman" w:cs="Times New Roman"/>
                <w:bCs/>
              </w:rPr>
              <w:t>366</w:t>
            </w:r>
          </w:p>
        </w:tc>
        <w:tc>
          <w:tcPr>
            <w:tcW w:w="2266" w:type="dxa"/>
          </w:tcPr>
          <w:p w14:paraId="3B4BC4EA" w14:textId="500BB7E5" w:rsidR="008F7D6F" w:rsidRDefault="005D2DBC" w:rsidP="00660CD7">
            <w:pPr>
              <w:rPr>
                <w:rFonts w:ascii="Times New Roman" w:eastAsia="Calibri" w:hAnsi="Times New Roman" w:cs="Times New Roman"/>
                <w:bCs/>
              </w:rPr>
            </w:pPr>
            <w:r>
              <w:rPr>
                <w:rFonts w:ascii="Times New Roman" w:eastAsia="Calibri" w:hAnsi="Times New Roman" w:cs="Times New Roman"/>
                <w:bCs/>
              </w:rPr>
              <w:t>1.286</w:t>
            </w:r>
          </w:p>
        </w:tc>
        <w:tc>
          <w:tcPr>
            <w:tcW w:w="2266" w:type="dxa"/>
          </w:tcPr>
          <w:p w14:paraId="64CE1F7B" w14:textId="6124815B" w:rsidR="008F7D6F" w:rsidRDefault="005D2DBC" w:rsidP="00660CD7">
            <w:pPr>
              <w:rPr>
                <w:rFonts w:ascii="Times New Roman" w:eastAsia="Calibri" w:hAnsi="Times New Roman" w:cs="Times New Roman"/>
                <w:bCs/>
              </w:rPr>
            </w:pPr>
            <w:r>
              <w:rPr>
                <w:rFonts w:ascii="Times New Roman" w:eastAsia="Calibri" w:hAnsi="Times New Roman" w:cs="Times New Roman"/>
                <w:bCs/>
              </w:rPr>
              <w:t>1.652</w:t>
            </w:r>
          </w:p>
        </w:tc>
      </w:tr>
    </w:tbl>
    <w:bookmarkEnd w:id="39"/>
    <w:p w14:paraId="140DD29F" w14:textId="4C4C7F68" w:rsidR="00B431F5" w:rsidRDefault="00B431F5" w:rsidP="00B431F5">
      <w:pPr>
        <w:rPr>
          <w:rFonts w:ascii="Times New Roman" w:hAnsi="Times New Roman" w:cs="Times New Roman"/>
          <w:i/>
        </w:rPr>
      </w:pPr>
      <w:r w:rsidRPr="00E96A39">
        <w:rPr>
          <w:rFonts w:ascii="Times New Roman" w:hAnsi="Times New Roman" w:cs="Times New Roman"/>
        </w:rPr>
        <w:t>Izvor:</w:t>
      </w:r>
      <w:r w:rsidRPr="00B431F5">
        <w:rPr>
          <w:rFonts w:ascii="Times New Roman" w:hAnsi="Times New Roman" w:cs="Times New Roman"/>
          <w:i/>
        </w:rPr>
        <w:t xml:space="preserve"> </w:t>
      </w:r>
      <w:r w:rsidR="008F7D6F">
        <w:rPr>
          <w:rFonts w:ascii="Times New Roman" w:hAnsi="Times New Roman" w:cs="Times New Roman"/>
          <w:i/>
        </w:rPr>
        <w:t>Hrvatska obrtnička komora</w:t>
      </w:r>
    </w:p>
    <w:p w14:paraId="3FFD2FB5" w14:textId="77777777" w:rsidR="00655AFD" w:rsidRDefault="00655AFD" w:rsidP="00B431F5">
      <w:pPr>
        <w:rPr>
          <w:rFonts w:ascii="Times New Roman" w:hAnsi="Times New Roman" w:cs="Times New Roman"/>
          <w:i/>
        </w:rPr>
      </w:pPr>
    </w:p>
    <w:p w14:paraId="7155CB64" w14:textId="7F9C1DC0" w:rsidR="00B431F5" w:rsidRDefault="00B431F5" w:rsidP="00C4171D">
      <w:pPr>
        <w:pStyle w:val="Naslov3"/>
        <w:rPr>
          <w:lang w:eastAsia="hr-HR"/>
        </w:rPr>
      </w:pPr>
      <w:bookmarkStart w:id="40" w:name="_Toc149036707"/>
      <w:r w:rsidRPr="00C4171D">
        <w:rPr>
          <w:lang w:eastAsia="hr-HR"/>
        </w:rPr>
        <w:t>Tablica 1</w:t>
      </w:r>
      <w:r w:rsidR="00243982" w:rsidRPr="00C4171D">
        <w:rPr>
          <w:lang w:eastAsia="hr-HR"/>
        </w:rPr>
        <w:t>0</w:t>
      </w:r>
      <w:r w:rsidRPr="00C4171D">
        <w:rPr>
          <w:lang w:eastAsia="hr-HR"/>
        </w:rPr>
        <w:t>: Struktura poljoprivrednih gospodarstva na području LAG-a</w:t>
      </w:r>
      <w:bookmarkEnd w:id="40"/>
    </w:p>
    <w:p w14:paraId="232E53AD" w14:textId="77777777" w:rsidR="00897BD0" w:rsidRPr="00897BD0" w:rsidRDefault="00897BD0" w:rsidP="00897BD0">
      <w:pPr>
        <w:rPr>
          <w:lang w:eastAsia="hr-HR"/>
        </w:rPr>
      </w:pPr>
    </w:p>
    <w:tbl>
      <w:tblPr>
        <w:tblW w:w="9067" w:type="dxa"/>
        <w:tblLook w:val="04A0" w:firstRow="1" w:lastRow="0" w:firstColumn="1" w:lastColumn="0" w:noHBand="0" w:noVBand="1"/>
      </w:tblPr>
      <w:tblGrid>
        <w:gridCol w:w="1644"/>
        <w:gridCol w:w="1186"/>
        <w:gridCol w:w="993"/>
        <w:gridCol w:w="992"/>
        <w:gridCol w:w="1134"/>
        <w:gridCol w:w="992"/>
        <w:gridCol w:w="851"/>
        <w:gridCol w:w="1275"/>
      </w:tblGrid>
      <w:tr w:rsidR="00B431F5" w:rsidRPr="00C319B4" w14:paraId="685889F9" w14:textId="77777777" w:rsidTr="00FC0714">
        <w:trPr>
          <w:trHeight w:val="522"/>
        </w:trPr>
        <w:tc>
          <w:tcPr>
            <w:tcW w:w="1644"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0368ACEC"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JLS</w:t>
            </w:r>
          </w:p>
        </w:tc>
        <w:tc>
          <w:tcPr>
            <w:tcW w:w="7423"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1BE9B4B"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Organizacijski oblik poljoprivrednika</w:t>
            </w:r>
          </w:p>
        </w:tc>
      </w:tr>
      <w:tr w:rsidR="00B431F5" w:rsidRPr="00C319B4" w14:paraId="3D0455F5" w14:textId="77777777" w:rsidTr="00FC0714">
        <w:trPr>
          <w:trHeight w:val="522"/>
        </w:trPr>
        <w:tc>
          <w:tcPr>
            <w:tcW w:w="1644"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27B20DB8"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p>
        </w:tc>
        <w:tc>
          <w:tcPr>
            <w:tcW w:w="1186"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74C513C6"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OPG</w:t>
            </w:r>
          </w:p>
        </w:tc>
        <w:tc>
          <w:tcPr>
            <w:tcW w:w="993"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7947B28"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SOPG</w:t>
            </w:r>
          </w:p>
          <w:p w14:paraId="26457A7C" w14:textId="77777777" w:rsidR="00B431F5" w:rsidRPr="00F64BB2" w:rsidRDefault="00B431F5" w:rsidP="0018647E">
            <w:pPr>
              <w:spacing w:after="0" w:line="240" w:lineRule="auto"/>
              <w:rPr>
                <w:rFonts w:ascii="Times New Roman" w:eastAsia="Times New Roman" w:hAnsi="Times New Roman" w:cs="Times New Roman"/>
                <w:sz w:val="20"/>
                <w:szCs w:val="20"/>
                <w:lang w:eastAsia="hr-HR"/>
              </w:rPr>
            </w:pP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278AF6D"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Obrt</w:t>
            </w: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AEED444"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Trgovačko društvo</w:t>
            </w: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7523595"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Zadruga</w:t>
            </w:r>
          </w:p>
        </w:tc>
        <w:tc>
          <w:tcPr>
            <w:tcW w:w="851"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7DE58C9" w14:textId="77777777" w:rsidR="00B431F5" w:rsidRPr="00F64BB2" w:rsidRDefault="00B431F5"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Druga pravna osoba</w:t>
            </w:r>
            <w:r w:rsidR="001747BE">
              <w:rPr>
                <w:rFonts w:ascii="Times New Roman" w:eastAsia="Times New Roman" w:hAnsi="Times New Roman" w:cs="Times New Roman"/>
                <w:sz w:val="20"/>
                <w:szCs w:val="20"/>
                <w:lang w:eastAsia="hr-HR"/>
              </w:rPr>
              <w:t xml:space="preserve"> i ostalo</w:t>
            </w:r>
          </w:p>
        </w:tc>
        <w:tc>
          <w:tcPr>
            <w:tcW w:w="127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801180B" w14:textId="77777777" w:rsidR="00B431F5"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Od toga broj ekoloških proizvođača</w:t>
            </w:r>
          </w:p>
        </w:tc>
      </w:tr>
      <w:tr w:rsidR="00117B90" w:rsidRPr="00C319B4" w14:paraId="7ACFDC55"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A626A6C" w14:textId="4E090D7B"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1186" w:type="dxa"/>
            <w:tcBorders>
              <w:top w:val="nil"/>
              <w:left w:val="nil"/>
              <w:bottom w:val="single" w:sz="4" w:space="0" w:color="000000"/>
              <w:right w:val="single" w:sz="4" w:space="0" w:color="000000"/>
            </w:tcBorders>
            <w:shd w:val="clear" w:color="auto" w:fill="auto"/>
            <w:vAlign w:val="center"/>
          </w:tcPr>
          <w:p w14:paraId="5C99A9F1" w14:textId="481D62DE" w:rsidR="00117B90" w:rsidRPr="00C319B4" w:rsidRDefault="007A43D3"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54</w:t>
            </w:r>
            <w:r w:rsidR="0035409A">
              <w:rPr>
                <w:rFonts w:ascii="Times New Roman" w:eastAsia="Times New Roman" w:hAnsi="Times New Roman" w:cs="Times New Roman"/>
                <w:color w:val="000000"/>
                <w:sz w:val="20"/>
                <w:szCs w:val="20"/>
                <w:lang w:eastAsia="hr-HR"/>
              </w:rPr>
              <w:t>1</w:t>
            </w:r>
          </w:p>
        </w:tc>
        <w:tc>
          <w:tcPr>
            <w:tcW w:w="993" w:type="dxa"/>
            <w:tcBorders>
              <w:top w:val="nil"/>
              <w:left w:val="nil"/>
              <w:bottom w:val="single" w:sz="4" w:space="0" w:color="000000"/>
              <w:right w:val="single" w:sz="4" w:space="0" w:color="000000"/>
            </w:tcBorders>
            <w:shd w:val="clear" w:color="auto" w:fill="auto"/>
            <w:vAlign w:val="center"/>
          </w:tcPr>
          <w:p w14:paraId="0E19744C" w14:textId="23605C52" w:rsidR="00117B90" w:rsidRPr="00C319B4" w:rsidRDefault="00C80A35"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59</w:t>
            </w:r>
          </w:p>
        </w:tc>
        <w:tc>
          <w:tcPr>
            <w:tcW w:w="992" w:type="dxa"/>
            <w:tcBorders>
              <w:top w:val="nil"/>
              <w:left w:val="nil"/>
              <w:bottom w:val="single" w:sz="4" w:space="0" w:color="000000"/>
              <w:right w:val="single" w:sz="4" w:space="0" w:color="000000"/>
            </w:tcBorders>
            <w:shd w:val="clear" w:color="auto" w:fill="auto"/>
            <w:vAlign w:val="center"/>
          </w:tcPr>
          <w:p w14:paraId="018F30C0" w14:textId="438DBDC9"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w:t>
            </w:r>
          </w:p>
        </w:tc>
        <w:tc>
          <w:tcPr>
            <w:tcW w:w="1134" w:type="dxa"/>
            <w:tcBorders>
              <w:top w:val="nil"/>
              <w:left w:val="nil"/>
              <w:bottom w:val="single" w:sz="4" w:space="0" w:color="000000"/>
              <w:right w:val="single" w:sz="4" w:space="0" w:color="000000"/>
            </w:tcBorders>
            <w:shd w:val="clear" w:color="auto" w:fill="auto"/>
            <w:vAlign w:val="center"/>
          </w:tcPr>
          <w:p w14:paraId="6D4DDE82" w14:textId="48FCE696" w:rsidR="00117B90" w:rsidRPr="00C319B4" w:rsidRDefault="004B146D"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w:t>
            </w:r>
          </w:p>
        </w:tc>
        <w:tc>
          <w:tcPr>
            <w:tcW w:w="992" w:type="dxa"/>
            <w:tcBorders>
              <w:top w:val="nil"/>
              <w:left w:val="nil"/>
              <w:bottom w:val="single" w:sz="4" w:space="0" w:color="000000"/>
              <w:right w:val="single" w:sz="4" w:space="0" w:color="000000"/>
            </w:tcBorders>
            <w:shd w:val="clear" w:color="auto" w:fill="auto"/>
          </w:tcPr>
          <w:p w14:paraId="5F5E1A3C" w14:textId="0154F4A9"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shd w:val="clear" w:color="auto" w:fill="auto"/>
          </w:tcPr>
          <w:p w14:paraId="382162AA" w14:textId="69C600B2"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shd w:val="clear" w:color="auto" w:fill="auto"/>
            <w:vAlign w:val="center"/>
          </w:tcPr>
          <w:p w14:paraId="73D2D8B0" w14:textId="7990BB48" w:rsidR="00117B90" w:rsidRPr="00C319B4" w:rsidRDefault="0025610A"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w:t>
            </w:r>
          </w:p>
        </w:tc>
      </w:tr>
      <w:tr w:rsidR="00117B90" w:rsidRPr="00C319B4" w14:paraId="31FD8B99"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1344A796" w14:textId="6FC4FE5B"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1186" w:type="dxa"/>
            <w:tcBorders>
              <w:top w:val="nil"/>
              <w:left w:val="nil"/>
              <w:bottom w:val="single" w:sz="4" w:space="0" w:color="000000"/>
              <w:right w:val="single" w:sz="4" w:space="0" w:color="000000"/>
            </w:tcBorders>
            <w:shd w:val="clear" w:color="auto" w:fill="auto"/>
            <w:vAlign w:val="center"/>
          </w:tcPr>
          <w:p w14:paraId="4BDDDEF6" w14:textId="3FAB4DE8" w:rsidR="00117B90" w:rsidRPr="00C319B4" w:rsidRDefault="004A23B4"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714</w:t>
            </w:r>
          </w:p>
        </w:tc>
        <w:tc>
          <w:tcPr>
            <w:tcW w:w="993" w:type="dxa"/>
            <w:tcBorders>
              <w:top w:val="nil"/>
              <w:left w:val="nil"/>
              <w:bottom w:val="single" w:sz="4" w:space="0" w:color="000000"/>
              <w:right w:val="single" w:sz="4" w:space="0" w:color="000000"/>
            </w:tcBorders>
            <w:shd w:val="clear" w:color="auto" w:fill="auto"/>
            <w:vAlign w:val="center"/>
          </w:tcPr>
          <w:p w14:paraId="19BF696C" w14:textId="61EB6692" w:rsidR="00117B90" w:rsidRPr="00C319B4" w:rsidRDefault="00DB6B08"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147</w:t>
            </w:r>
          </w:p>
        </w:tc>
        <w:tc>
          <w:tcPr>
            <w:tcW w:w="992" w:type="dxa"/>
            <w:tcBorders>
              <w:top w:val="nil"/>
              <w:left w:val="nil"/>
              <w:bottom w:val="single" w:sz="4" w:space="0" w:color="000000"/>
              <w:right w:val="single" w:sz="4" w:space="0" w:color="000000"/>
            </w:tcBorders>
            <w:shd w:val="clear" w:color="auto" w:fill="auto"/>
            <w:vAlign w:val="center"/>
          </w:tcPr>
          <w:p w14:paraId="5F3C16D8" w14:textId="3CAA5EF8" w:rsidR="00117B90" w:rsidRPr="00C319B4" w:rsidRDefault="00DB6B08"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w:t>
            </w:r>
          </w:p>
        </w:tc>
        <w:tc>
          <w:tcPr>
            <w:tcW w:w="1134" w:type="dxa"/>
            <w:tcBorders>
              <w:top w:val="nil"/>
              <w:left w:val="nil"/>
              <w:bottom w:val="single" w:sz="4" w:space="0" w:color="000000"/>
              <w:right w:val="single" w:sz="4" w:space="0" w:color="000000"/>
            </w:tcBorders>
            <w:shd w:val="clear" w:color="auto" w:fill="auto"/>
            <w:vAlign w:val="center"/>
          </w:tcPr>
          <w:p w14:paraId="1F4548AB" w14:textId="247BA6AA" w:rsidR="00117B90" w:rsidRPr="00C319B4" w:rsidRDefault="002230B7"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shd w:val="clear" w:color="auto" w:fill="auto"/>
          </w:tcPr>
          <w:p w14:paraId="400186B0" w14:textId="333A972A"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shd w:val="clear" w:color="auto" w:fill="auto"/>
          </w:tcPr>
          <w:p w14:paraId="1598DB1E" w14:textId="6C159B38"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15296D">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shd w:val="clear" w:color="auto" w:fill="auto"/>
            <w:vAlign w:val="center"/>
          </w:tcPr>
          <w:p w14:paraId="241AC4D3" w14:textId="5A0BEE50" w:rsidR="00A15315" w:rsidRPr="00C319B4" w:rsidRDefault="0025610A"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53</w:t>
            </w:r>
          </w:p>
        </w:tc>
      </w:tr>
      <w:tr w:rsidR="00B431F5" w:rsidRPr="00C319B4" w14:paraId="5C6BD3C5"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66E14838" w14:textId="0E9F7347"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1186" w:type="dxa"/>
            <w:tcBorders>
              <w:top w:val="nil"/>
              <w:left w:val="nil"/>
              <w:bottom w:val="single" w:sz="4" w:space="0" w:color="000000"/>
              <w:right w:val="single" w:sz="4" w:space="0" w:color="000000"/>
            </w:tcBorders>
            <w:shd w:val="clear" w:color="auto" w:fill="auto"/>
            <w:vAlign w:val="center"/>
          </w:tcPr>
          <w:p w14:paraId="6B9C6BCD" w14:textId="32120AA5" w:rsidR="00B431F5" w:rsidRPr="00C319B4" w:rsidRDefault="007D381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746</w:t>
            </w:r>
          </w:p>
        </w:tc>
        <w:tc>
          <w:tcPr>
            <w:tcW w:w="993" w:type="dxa"/>
            <w:tcBorders>
              <w:top w:val="nil"/>
              <w:left w:val="nil"/>
              <w:bottom w:val="single" w:sz="4" w:space="0" w:color="000000"/>
              <w:right w:val="single" w:sz="4" w:space="0" w:color="000000"/>
            </w:tcBorders>
            <w:shd w:val="clear" w:color="auto" w:fill="auto"/>
            <w:vAlign w:val="center"/>
          </w:tcPr>
          <w:p w14:paraId="6AE0810B" w14:textId="29D817CA" w:rsidR="00B431F5" w:rsidRPr="00C319B4" w:rsidRDefault="006B1AA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192</w:t>
            </w:r>
          </w:p>
        </w:tc>
        <w:tc>
          <w:tcPr>
            <w:tcW w:w="992" w:type="dxa"/>
            <w:tcBorders>
              <w:top w:val="nil"/>
              <w:left w:val="nil"/>
              <w:bottom w:val="single" w:sz="4" w:space="0" w:color="000000"/>
              <w:right w:val="single" w:sz="4" w:space="0" w:color="000000"/>
            </w:tcBorders>
            <w:shd w:val="clear" w:color="auto" w:fill="auto"/>
            <w:vAlign w:val="center"/>
          </w:tcPr>
          <w:p w14:paraId="41C380A7" w14:textId="7D851AB8"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w:t>
            </w:r>
          </w:p>
        </w:tc>
        <w:tc>
          <w:tcPr>
            <w:tcW w:w="1134" w:type="dxa"/>
            <w:tcBorders>
              <w:top w:val="nil"/>
              <w:left w:val="nil"/>
              <w:bottom w:val="single" w:sz="4" w:space="0" w:color="000000"/>
              <w:right w:val="single" w:sz="4" w:space="0" w:color="000000"/>
            </w:tcBorders>
            <w:shd w:val="clear" w:color="auto" w:fill="auto"/>
            <w:vAlign w:val="center"/>
          </w:tcPr>
          <w:p w14:paraId="042B51AD" w14:textId="0DE3B601"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w:t>
            </w:r>
          </w:p>
        </w:tc>
        <w:tc>
          <w:tcPr>
            <w:tcW w:w="992" w:type="dxa"/>
            <w:tcBorders>
              <w:top w:val="nil"/>
              <w:left w:val="nil"/>
              <w:bottom w:val="single" w:sz="4" w:space="0" w:color="000000"/>
              <w:right w:val="single" w:sz="4" w:space="0" w:color="000000"/>
            </w:tcBorders>
            <w:shd w:val="clear" w:color="auto" w:fill="auto"/>
            <w:vAlign w:val="center"/>
          </w:tcPr>
          <w:p w14:paraId="0CE90682" w14:textId="7357890F"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tcPr>
          <w:p w14:paraId="62AB6697" w14:textId="40F14D55"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c>
          <w:tcPr>
            <w:tcW w:w="1275" w:type="dxa"/>
            <w:tcBorders>
              <w:top w:val="nil"/>
              <w:left w:val="nil"/>
              <w:bottom w:val="single" w:sz="4" w:space="0" w:color="000000"/>
              <w:right w:val="single" w:sz="4" w:space="0" w:color="000000"/>
            </w:tcBorders>
            <w:shd w:val="clear" w:color="auto" w:fill="auto"/>
            <w:vAlign w:val="center"/>
          </w:tcPr>
          <w:p w14:paraId="648BA5FD" w14:textId="7DB08290" w:rsidR="00B431F5" w:rsidRPr="00C319B4" w:rsidRDefault="002C4DE7"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109</w:t>
            </w:r>
          </w:p>
        </w:tc>
      </w:tr>
      <w:tr w:rsidR="00B431F5" w:rsidRPr="00C319B4" w14:paraId="53BC433F"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FA805E2" w14:textId="7D73A11D"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1186" w:type="dxa"/>
            <w:tcBorders>
              <w:top w:val="nil"/>
              <w:left w:val="nil"/>
              <w:bottom w:val="single" w:sz="4" w:space="0" w:color="000000"/>
              <w:right w:val="single" w:sz="4" w:space="0" w:color="000000"/>
            </w:tcBorders>
            <w:shd w:val="clear" w:color="auto" w:fill="auto"/>
            <w:vAlign w:val="center"/>
          </w:tcPr>
          <w:p w14:paraId="5BF6765B" w14:textId="352F3FB7" w:rsidR="00B431F5" w:rsidRPr="00C319B4" w:rsidRDefault="004665C4"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342</w:t>
            </w:r>
          </w:p>
        </w:tc>
        <w:tc>
          <w:tcPr>
            <w:tcW w:w="993" w:type="dxa"/>
            <w:tcBorders>
              <w:top w:val="nil"/>
              <w:left w:val="nil"/>
              <w:bottom w:val="single" w:sz="4" w:space="0" w:color="000000"/>
              <w:right w:val="single" w:sz="4" w:space="0" w:color="000000"/>
            </w:tcBorders>
            <w:shd w:val="clear" w:color="auto" w:fill="auto"/>
            <w:vAlign w:val="center"/>
          </w:tcPr>
          <w:p w14:paraId="1927774C" w14:textId="49A69561" w:rsidR="00B431F5" w:rsidRPr="00C319B4" w:rsidRDefault="004E2D0D"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w:t>
            </w:r>
          </w:p>
        </w:tc>
        <w:tc>
          <w:tcPr>
            <w:tcW w:w="992" w:type="dxa"/>
            <w:tcBorders>
              <w:top w:val="nil"/>
              <w:left w:val="nil"/>
              <w:bottom w:val="single" w:sz="4" w:space="0" w:color="000000"/>
              <w:right w:val="single" w:sz="4" w:space="0" w:color="000000"/>
            </w:tcBorders>
            <w:shd w:val="clear" w:color="auto" w:fill="auto"/>
            <w:vAlign w:val="center"/>
          </w:tcPr>
          <w:p w14:paraId="1A186A37" w14:textId="15F994A3" w:rsidR="00B431F5" w:rsidRPr="00C319B4" w:rsidRDefault="004665C4"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1134" w:type="dxa"/>
            <w:tcBorders>
              <w:top w:val="nil"/>
              <w:left w:val="nil"/>
              <w:bottom w:val="single" w:sz="4" w:space="0" w:color="000000"/>
              <w:right w:val="single" w:sz="4" w:space="0" w:color="000000"/>
            </w:tcBorders>
            <w:shd w:val="clear" w:color="auto" w:fill="auto"/>
            <w:vAlign w:val="center"/>
          </w:tcPr>
          <w:p w14:paraId="35AF7E06" w14:textId="73C9FEBB"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shd w:val="clear" w:color="auto" w:fill="auto"/>
            <w:vAlign w:val="center"/>
          </w:tcPr>
          <w:p w14:paraId="28826EF1" w14:textId="77D2F6EB"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851" w:type="dxa"/>
            <w:tcBorders>
              <w:top w:val="nil"/>
              <w:left w:val="nil"/>
              <w:bottom w:val="single" w:sz="4" w:space="0" w:color="000000"/>
              <w:right w:val="single" w:sz="4" w:space="0" w:color="000000"/>
            </w:tcBorders>
            <w:shd w:val="clear" w:color="auto" w:fill="auto"/>
            <w:vAlign w:val="center"/>
          </w:tcPr>
          <w:p w14:paraId="2EE6E752" w14:textId="5C544B7D" w:rsidR="00B431F5" w:rsidRPr="00C319B4" w:rsidRDefault="00117B9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shd w:val="clear" w:color="auto" w:fill="auto"/>
            <w:vAlign w:val="center"/>
          </w:tcPr>
          <w:p w14:paraId="6B451179" w14:textId="61AF4DF9" w:rsidR="00B431F5" w:rsidRPr="00C319B4" w:rsidRDefault="00191A7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36</w:t>
            </w:r>
          </w:p>
        </w:tc>
      </w:tr>
      <w:tr w:rsidR="00B431F5" w:rsidRPr="00C319B4" w14:paraId="4638B7CD"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786C9E20" w14:textId="42B51446"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1186" w:type="dxa"/>
            <w:tcBorders>
              <w:top w:val="nil"/>
              <w:left w:val="nil"/>
              <w:bottom w:val="single" w:sz="4" w:space="0" w:color="000000"/>
              <w:right w:val="single" w:sz="4" w:space="0" w:color="000000"/>
            </w:tcBorders>
            <w:shd w:val="clear" w:color="auto" w:fill="auto"/>
            <w:vAlign w:val="center"/>
          </w:tcPr>
          <w:p w14:paraId="79FB3472" w14:textId="382EAFD7" w:rsidR="00B431F5" w:rsidRPr="00C319B4" w:rsidRDefault="00017779"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277</w:t>
            </w:r>
          </w:p>
        </w:tc>
        <w:tc>
          <w:tcPr>
            <w:tcW w:w="993" w:type="dxa"/>
            <w:tcBorders>
              <w:top w:val="nil"/>
              <w:left w:val="nil"/>
              <w:bottom w:val="single" w:sz="4" w:space="0" w:color="000000"/>
              <w:right w:val="single" w:sz="4" w:space="0" w:color="000000"/>
            </w:tcBorders>
            <w:shd w:val="clear" w:color="auto" w:fill="auto"/>
            <w:vAlign w:val="center"/>
          </w:tcPr>
          <w:p w14:paraId="3517FF50" w14:textId="58E9FB05" w:rsidR="00B431F5" w:rsidRPr="00C319B4" w:rsidRDefault="00017779"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w:t>
            </w:r>
          </w:p>
        </w:tc>
        <w:tc>
          <w:tcPr>
            <w:tcW w:w="992" w:type="dxa"/>
            <w:tcBorders>
              <w:top w:val="nil"/>
              <w:left w:val="nil"/>
              <w:bottom w:val="single" w:sz="4" w:space="0" w:color="000000"/>
              <w:right w:val="single" w:sz="4" w:space="0" w:color="000000"/>
            </w:tcBorders>
            <w:shd w:val="clear" w:color="auto" w:fill="auto"/>
            <w:vAlign w:val="center"/>
          </w:tcPr>
          <w:p w14:paraId="74AA6A50" w14:textId="3E0908AC"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w:t>
            </w:r>
          </w:p>
        </w:tc>
        <w:tc>
          <w:tcPr>
            <w:tcW w:w="1134" w:type="dxa"/>
            <w:tcBorders>
              <w:top w:val="nil"/>
              <w:left w:val="nil"/>
              <w:bottom w:val="single" w:sz="4" w:space="0" w:color="000000"/>
              <w:right w:val="single" w:sz="4" w:space="0" w:color="000000"/>
            </w:tcBorders>
            <w:shd w:val="clear" w:color="auto" w:fill="auto"/>
            <w:vAlign w:val="center"/>
          </w:tcPr>
          <w:p w14:paraId="48BD7F7D" w14:textId="273E38E2" w:rsidR="00B431F5" w:rsidRPr="00C319B4" w:rsidRDefault="005C2AA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shd w:val="clear" w:color="auto" w:fill="auto"/>
            <w:vAlign w:val="center"/>
          </w:tcPr>
          <w:p w14:paraId="28D0C523" w14:textId="673F2594" w:rsidR="00B431F5" w:rsidRPr="00C319B4" w:rsidRDefault="004735B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851" w:type="dxa"/>
            <w:tcBorders>
              <w:top w:val="nil"/>
              <w:left w:val="nil"/>
              <w:bottom w:val="single" w:sz="4" w:space="0" w:color="000000"/>
              <w:right w:val="single" w:sz="4" w:space="0" w:color="000000"/>
            </w:tcBorders>
            <w:shd w:val="clear" w:color="auto" w:fill="auto"/>
            <w:vAlign w:val="center"/>
          </w:tcPr>
          <w:p w14:paraId="6C27AAAD" w14:textId="137ED53B" w:rsidR="00B431F5" w:rsidRPr="00C319B4" w:rsidRDefault="00602A82"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shd w:val="clear" w:color="auto" w:fill="auto"/>
            <w:vAlign w:val="center"/>
          </w:tcPr>
          <w:p w14:paraId="48CB9C51" w14:textId="2D9F4F35" w:rsidR="00B431F5" w:rsidRPr="00C319B4" w:rsidRDefault="005F2BD7"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w:t>
            </w:r>
          </w:p>
        </w:tc>
      </w:tr>
      <w:tr w:rsidR="00117B90" w:rsidRPr="00C319B4" w14:paraId="3D2B7554"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08F00E4A" w14:textId="3199893C"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1186" w:type="dxa"/>
            <w:tcBorders>
              <w:top w:val="nil"/>
              <w:left w:val="nil"/>
              <w:bottom w:val="single" w:sz="4" w:space="0" w:color="000000"/>
              <w:right w:val="single" w:sz="4" w:space="0" w:color="000000"/>
            </w:tcBorders>
            <w:shd w:val="clear" w:color="auto" w:fill="auto"/>
            <w:vAlign w:val="center"/>
          </w:tcPr>
          <w:p w14:paraId="7C60E60D" w14:textId="4FDB2C4D" w:rsidR="00117B90" w:rsidRPr="00C319B4" w:rsidRDefault="001B5D29"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326</w:t>
            </w:r>
          </w:p>
        </w:tc>
        <w:tc>
          <w:tcPr>
            <w:tcW w:w="993" w:type="dxa"/>
            <w:tcBorders>
              <w:top w:val="nil"/>
              <w:left w:val="nil"/>
              <w:bottom w:val="single" w:sz="4" w:space="0" w:color="000000"/>
              <w:right w:val="single" w:sz="4" w:space="0" w:color="000000"/>
            </w:tcBorders>
            <w:shd w:val="clear" w:color="auto" w:fill="auto"/>
            <w:vAlign w:val="center"/>
          </w:tcPr>
          <w:p w14:paraId="2C667144" w14:textId="6A96FD93" w:rsidR="00117B90" w:rsidRPr="00C319B4" w:rsidRDefault="001B5D29"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w:t>
            </w:r>
          </w:p>
        </w:tc>
        <w:tc>
          <w:tcPr>
            <w:tcW w:w="992" w:type="dxa"/>
            <w:tcBorders>
              <w:top w:val="nil"/>
              <w:left w:val="nil"/>
              <w:bottom w:val="single" w:sz="4" w:space="0" w:color="000000"/>
              <w:right w:val="single" w:sz="4" w:space="0" w:color="000000"/>
            </w:tcBorders>
            <w:shd w:val="clear" w:color="auto" w:fill="auto"/>
            <w:vAlign w:val="center"/>
          </w:tcPr>
          <w:p w14:paraId="711410F2" w14:textId="7B9E9582"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p>
        </w:tc>
        <w:tc>
          <w:tcPr>
            <w:tcW w:w="1134" w:type="dxa"/>
            <w:tcBorders>
              <w:top w:val="nil"/>
              <w:left w:val="nil"/>
              <w:bottom w:val="single" w:sz="4" w:space="0" w:color="000000"/>
              <w:right w:val="single" w:sz="4" w:space="0" w:color="000000"/>
            </w:tcBorders>
            <w:shd w:val="clear" w:color="auto" w:fill="auto"/>
            <w:vAlign w:val="center"/>
          </w:tcPr>
          <w:p w14:paraId="29DB0C8D" w14:textId="1918EDC7"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992" w:type="dxa"/>
            <w:tcBorders>
              <w:top w:val="nil"/>
              <w:left w:val="nil"/>
              <w:bottom w:val="single" w:sz="4" w:space="0" w:color="000000"/>
              <w:right w:val="single" w:sz="4" w:space="0" w:color="000000"/>
            </w:tcBorders>
            <w:shd w:val="clear" w:color="auto" w:fill="auto"/>
          </w:tcPr>
          <w:p w14:paraId="537D41C8" w14:textId="1FDF0288"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shd w:val="clear" w:color="auto" w:fill="auto"/>
          </w:tcPr>
          <w:p w14:paraId="07517737" w14:textId="080B2249"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shd w:val="clear" w:color="auto" w:fill="auto"/>
            <w:vAlign w:val="center"/>
          </w:tcPr>
          <w:p w14:paraId="5B573F7D" w14:textId="754D5885" w:rsidR="00117B90" w:rsidRPr="00C319B4" w:rsidRDefault="0088288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w:t>
            </w:r>
          </w:p>
        </w:tc>
      </w:tr>
      <w:tr w:rsidR="00117B90" w:rsidRPr="00C319B4" w14:paraId="0001E564"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740E5F7" w14:textId="4D39E41F"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1186" w:type="dxa"/>
            <w:tcBorders>
              <w:top w:val="nil"/>
              <w:left w:val="nil"/>
              <w:bottom w:val="single" w:sz="4" w:space="0" w:color="000000"/>
              <w:right w:val="single" w:sz="4" w:space="0" w:color="000000"/>
            </w:tcBorders>
            <w:shd w:val="clear" w:color="auto" w:fill="auto"/>
            <w:vAlign w:val="center"/>
          </w:tcPr>
          <w:p w14:paraId="1FC31564" w14:textId="3A91F9AD" w:rsidR="00117B90" w:rsidRPr="00C319B4" w:rsidRDefault="00D022BF"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355</w:t>
            </w:r>
          </w:p>
        </w:tc>
        <w:tc>
          <w:tcPr>
            <w:tcW w:w="993" w:type="dxa"/>
            <w:tcBorders>
              <w:top w:val="nil"/>
              <w:left w:val="nil"/>
              <w:bottom w:val="single" w:sz="4" w:space="0" w:color="000000"/>
              <w:right w:val="single" w:sz="4" w:space="0" w:color="000000"/>
            </w:tcBorders>
            <w:shd w:val="clear" w:color="auto" w:fill="auto"/>
            <w:vAlign w:val="center"/>
          </w:tcPr>
          <w:p w14:paraId="1A185CF2" w14:textId="42030FD9" w:rsidR="00117B90" w:rsidRPr="00C319B4" w:rsidRDefault="00D022BF"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59</w:t>
            </w:r>
          </w:p>
        </w:tc>
        <w:tc>
          <w:tcPr>
            <w:tcW w:w="992" w:type="dxa"/>
            <w:tcBorders>
              <w:top w:val="nil"/>
              <w:left w:val="nil"/>
              <w:bottom w:val="single" w:sz="4" w:space="0" w:color="000000"/>
              <w:right w:val="single" w:sz="4" w:space="0" w:color="000000"/>
            </w:tcBorders>
            <w:shd w:val="clear" w:color="auto" w:fill="auto"/>
            <w:vAlign w:val="center"/>
          </w:tcPr>
          <w:p w14:paraId="33B26B8F" w14:textId="0DDA9311"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1134" w:type="dxa"/>
            <w:tcBorders>
              <w:top w:val="nil"/>
              <w:left w:val="nil"/>
              <w:bottom w:val="single" w:sz="4" w:space="0" w:color="000000"/>
              <w:right w:val="single" w:sz="4" w:space="0" w:color="000000"/>
            </w:tcBorders>
            <w:shd w:val="clear" w:color="auto" w:fill="auto"/>
            <w:vAlign w:val="center"/>
          </w:tcPr>
          <w:p w14:paraId="5ED516E7" w14:textId="62132CBA" w:rsidR="00117B90" w:rsidRPr="00C319B4" w:rsidRDefault="0059230A"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w:t>
            </w:r>
          </w:p>
        </w:tc>
        <w:tc>
          <w:tcPr>
            <w:tcW w:w="992" w:type="dxa"/>
            <w:tcBorders>
              <w:top w:val="nil"/>
              <w:left w:val="nil"/>
              <w:bottom w:val="single" w:sz="4" w:space="0" w:color="000000"/>
              <w:right w:val="single" w:sz="4" w:space="0" w:color="000000"/>
            </w:tcBorders>
            <w:shd w:val="clear" w:color="auto" w:fill="auto"/>
          </w:tcPr>
          <w:p w14:paraId="2FDC8079" w14:textId="4970D0E8"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851" w:type="dxa"/>
            <w:tcBorders>
              <w:top w:val="nil"/>
              <w:left w:val="nil"/>
              <w:bottom w:val="single" w:sz="4" w:space="0" w:color="000000"/>
              <w:right w:val="single" w:sz="4" w:space="0" w:color="000000"/>
            </w:tcBorders>
            <w:shd w:val="clear" w:color="auto" w:fill="auto"/>
          </w:tcPr>
          <w:p w14:paraId="393972A8" w14:textId="2E2F015E" w:rsidR="00117B90" w:rsidRPr="00C319B4" w:rsidRDefault="00117B90" w:rsidP="00117B90">
            <w:pPr>
              <w:spacing w:after="0" w:line="240" w:lineRule="auto"/>
              <w:jc w:val="center"/>
              <w:rPr>
                <w:rFonts w:ascii="Times New Roman" w:eastAsia="Times New Roman" w:hAnsi="Times New Roman" w:cs="Times New Roman"/>
                <w:color w:val="000000"/>
                <w:sz w:val="20"/>
                <w:szCs w:val="20"/>
                <w:lang w:eastAsia="hr-HR"/>
              </w:rPr>
            </w:pPr>
            <w:r w:rsidRPr="00C916B7">
              <w:rPr>
                <w:rFonts w:ascii="Times New Roman" w:eastAsia="Times New Roman" w:hAnsi="Times New Roman" w:cs="Times New Roman"/>
                <w:color w:val="000000"/>
                <w:sz w:val="20"/>
                <w:szCs w:val="20"/>
                <w:lang w:eastAsia="hr-HR"/>
              </w:rPr>
              <w:t>n/p</w:t>
            </w:r>
          </w:p>
        </w:tc>
        <w:tc>
          <w:tcPr>
            <w:tcW w:w="1275" w:type="dxa"/>
            <w:tcBorders>
              <w:top w:val="nil"/>
              <w:left w:val="nil"/>
              <w:bottom w:val="single" w:sz="4" w:space="0" w:color="000000"/>
              <w:right w:val="single" w:sz="4" w:space="0" w:color="000000"/>
            </w:tcBorders>
            <w:shd w:val="clear" w:color="auto" w:fill="auto"/>
            <w:vAlign w:val="center"/>
          </w:tcPr>
          <w:p w14:paraId="6BF0628E" w14:textId="372C2242" w:rsidR="00117B90" w:rsidRPr="00C319B4" w:rsidRDefault="002B5C4B" w:rsidP="00117B90">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r w:rsidR="003D431E">
              <w:rPr>
                <w:rFonts w:ascii="Times New Roman" w:eastAsia="Times New Roman" w:hAnsi="Times New Roman" w:cs="Times New Roman"/>
                <w:color w:val="000000"/>
                <w:sz w:val="20"/>
                <w:szCs w:val="20"/>
                <w:lang w:eastAsia="hr-HR"/>
              </w:rPr>
              <w:t>7</w:t>
            </w:r>
          </w:p>
        </w:tc>
      </w:tr>
      <w:tr w:rsidR="00B431F5" w:rsidRPr="00C319B4" w14:paraId="62A0D0D7" w14:textId="77777777" w:rsidTr="00FC0714">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0E81AE2" w14:textId="77777777" w:rsidR="00B431F5" w:rsidRPr="00C319B4" w:rsidRDefault="00B431F5" w:rsidP="0018647E">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1186" w:type="dxa"/>
            <w:tcBorders>
              <w:top w:val="nil"/>
              <w:left w:val="nil"/>
              <w:bottom w:val="single" w:sz="4" w:space="0" w:color="000000"/>
              <w:right w:val="single" w:sz="4" w:space="0" w:color="000000"/>
            </w:tcBorders>
            <w:shd w:val="clear" w:color="auto" w:fill="auto"/>
            <w:vAlign w:val="center"/>
          </w:tcPr>
          <w:p w14:paraId="035C1052" w14:textId="421F40D0" w:rsidR="00B431F5" w:rsidRPr="00C319B4" w:rsidRDefault="00F90DE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3.30</w:t>
            </w:r>
            <w:r w:rsidR="0035409A">
              <w:rPr>
                <w:rFonts w:ascii="Times New Roman" w:eastAsia="Times New Roman" w:hAnsi="Times New Roman" w:cs="Times New Roman"/>
                <w:color w:val="000000"/>
                <w:sz w:val="20"/>
                <w:szCs w:val="20"/>
                <w:lang w:eastAsia="hr-HR"/>
              </w:rPr>
              <w:t>1</w:t>
            </w:r>
          </w:p>
        </w:tc>
        <w:tc>
          <w:tcPr>
            <w:tcW w:w="993" w:type="dxa"/>
            <w:tcBorders>
              <w:top w:val="nil"/>
              <w:left w:val="nil"/>
              <w:bottom w:val="single" w:sz="4" w:space="0" w:color="000000"/>
              <w:right w:val="single" w:sz="4" w:space="0" w:color="000000"/>
            </w:tcBorders>
            <w:shd w:val="clear" w:color="auto" w:fill="auto"/>
            <w:vAlign w:val="center"/>
          </w:tcPr>
          <w:p w14:paraId="7DEAC073" w14:textId="35459185" w:rsidR="00B431F5" w:rsidRPr="00C319B4" w:rsidRDefault="004A17C2"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593</w:t>
            </w:r>
          </w:p>
        </w:tc>
        <w:tc>
          <w:tcPr>
            <w:tcW w:w="992" w:type="dxa"/>
            <w:tcBorders>
              <w:top w:val="nil"/>
              <w:left w:val="nil"/>
              <w:bottom w:val="single" w:sz="4" w:space="0" w:color="000000"/>
              <w:right w:val="single" w:sz="4" w:space="0" w:color="000000"/>
            </w:tcBorders>
            <w:shd w:val="clear" w:color="auto" w:fill="auto"/>
            <w:vAlign w:val="center"/>
          </w:tcPr>
          <w:p w14:paraId="31E5F17E" w14:textId="3C597B19" w:rsidR="00B431F5" w:rsidRPr="00C319B4" w:rsidRDefault="0021673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r w:rsidR="00C831AC">
              <w:rPr>
                <w:rFonts w:ascii="Times New Roman" w:eastAsia="Times New Roman" w:hAnsi="Times New Roman" w:cs="Times New Roman"/>
                <w:color w:val="000000"/>
                <w:sz w:val="20"/>
                <w:szCs w:val="20"/>
                <w:lang w:eastAsia="hr-HR"/>
              </w:rPr>
              <w:t>3</w:t>
            </w:r>
          </w:p>
        </w:tc>
        <w:tc>
          <w:tcPr>
            <w:tcW w:w="1134" w:type="dxa"/>
            <w:tcBorders>
              <w:top w:val="nil"/>
              <w:left w:val="nil"/>
              <w:bottom w:val="single" w:sz="4" w:space="0" w:color="000000"/>
              <w:right w:val="single" w:sz="4" w:space="0" w:color="000000"/>
            </w:tcBorders>
            <w:shd w:val="clear" w:color="auto" w:fill="auto"/>
            <w:vAlign w:val="center"/>
          </w:tcPr>
          <w:p w14:paraId="5D6E3009" w14:textId="020B987F" w:rsidR="00B431F5" w:rsidRPr="00C319B4" w:rsidRDefault="00C83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49</w:t>
            </w:r>
          </w:p>
        </w:tc>
        <w:tc>
          <w:tcPr>
            <w:tcW w:w="992" w:type="dxa"/>
            <w:tcBorders>
              <w:top w:val="nil"/>
              <w:left w:val="nil"/>
              <w:bottom w:val="single" w:sz="4" w:space="0" w:color="000000"/>
              <w:right w:val="single" w:sz="4" w:space="0" w:color="000000"/>
            </w:tcBorders>
            <w:shd w:val="clear" w:color="auto" w:fill="auto"/>
            <w:vAlign w:val="center"/>
          </w:tcPr>
          <w:p w14:paraId="6735AB20" w14:textId="3C8EED6B" w:rsidR="00B431F5" w:rsidRPr="00C319B4" w:rsidRDefault="00C83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c>
          <w:tcPr>
            <w:tcW w:w="851" w:type="dxa"/>
            <w:tcBorders>
              <w:top w:val="nil"/>
              <w:left w:val="nil"/>
              <w:bottom w:val="single" w:sz="4" w:space="0" w:color="000000"/>
              <w:right w:val="single" w:sz="4" w:space="0" w:color="000000"/>
            </w:tcBorders>
            <w:shd w:val="clear" w:color="auto" w:fill="auto"/>
            <w:vAlign w:val="center"/>
          </w:tcPr>
          <w:p w14:paraId="10F2CD02" w14:textId="223DE879" w:rsidR="00B431F5" w:rsidRPr="00C319B4" w:rsidRDefault="00C83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c>
          <w:tcPr>
            <w:tcW w:w="1275" w:type="dxa"/>
            <w:tcBorders>
              <w:top w:val="nil"/>
              <w:left w:val="nil"/>
              <w:bottom w:val="single" w:sz="4" w:space="0" w:color="000000"/>
              <w:right w:val="single" w:sz="4" w:space="0" w:color="000000"/>
            </w:tcBorders>
            <w:shd w:val="clear" w:color="auto" w:fill="auto"/>
            <w:vAlign w:val="center"/>
          </w:tcPr>
          <w:p w14:paraId="4DAF8C29" w14:textId="1D9AA4CB" w:rsidR="00B431F5" w:rsidRPr="00C319B4" w:rsidRDefault="00F45E2D"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r w:rsidR="006D0402">
              <w:rPr>
                <w:rFonts w:ascii="Times New Roman" w:eastAsia="Times New Roman" w:hAnsi="Times New Roman" w:cs="Times New Roman"/>
                <w:color w:val="000000"/>
                <w:sz w:val="20"/>
                <w:szCs w:val="20"/>
                <w:lang w:eastAsia="hr-HR"/>
              </w:rPr>
              <w:t>80</w:t>
            </w:r>
          </w:p>
        </w:tc>
      </w:tr>
    </w:tbl>
    <w:p w14:paraId="4E78C10A" w14:textId="2A1F098E" w:rsidR="00B431F5" w:rsidRDefault="00B431F5" w:rsidP="00B431F5">
      <w:pPr>
        <w:rPr>
          <w:rFonts w:ascii="Times New Roman" w:hAnsi="Times New Roman" w:cs="Times New Roman"/>
          <w:i/>
        </w:rPr>
      </w:pPr>
      <w:r w:rsidRPr="00C319B4">
        <w:rPr>
          <w:rFonts w:ascii="Times New Roman" w:hAnsi="Times New Roman" w:cs="Times New Roman"/>
        </w:rPr>
        <w:t xml:space="preserve">Izvor: </w:t>
      </w:r>
      <w:r w:rsidR="008F7D6F">
        <w:rPr>
          <w:rFonts w:ascii="Times New Roman" w:hAnsi="Times New Roman" w:cs="Times New Roman"/>
          <w:i/>
        </w:rPr>
        <w:t>Agencija za plaćanja u poljoprivredi, ribarstvu i ruralnom razvoju - AGRONET</w:t>
      </w:r>
    </w:p>
    <w:p w14:paraId="09927CEB" w14:textId="157E329E" w:rsidR="008F7D6F" w:rsidRDefault="008F7D6F" w:rsidP="00B431F5">
      <w:pPr>
        <w:rPr>
          <w:rFonts w:ascii="Times New Roman" w:hAnsi="Times New Roman" w:cs="Times New Roman"/>
          <w:sz w:val="6"/>
        </w:rPr>
      </w:pPr>
    </w:p>
    <w:p w14:paraId="559AEBCB" w14:textId="77777777" w:rsidR="001E402F" w:rsidRDefault="001E402F" w:rsidP="00B431F5">
      <w:pPr>
        <w:rPr>
          <w:rFonts w:ascii="Times New Roman" w:hAnsi="Times New Roman" w:cs="Times New Roman"/>
          <w:sz w:val="6"/>
        </w:rPr>
      </w:pPr>
    </w:p>
    <w:p w14:paraId="500B0D71" w14:textId="77777777" w:rsidR="001E402F" w:rsidRDefault="001E402F" w:rsidP="00B431F5">
      <w:pPr>
        <w:rPr>
          <w:rFonts w:ascii="Times New Roman" w:hAnsi="Times New Roman" w:cs="Times New Roman"/>
          <w:sz w:val="6"/>
        </w:rPr>
      </w:pPr>
    </w:p>
    <w:p w14:paraId="014DB7B6" w14:textId="77777777" w:rsidR="001E402F" w:rsidRDefault="001E402F" w:rsidP="00B431F5">
      <w:pPr>
        <w:rPr>
          <w:rFonts w:ascii="Times New Roman" w:hAnsi="Times New Roman" w:cs="Times New Roman"/>
          <w:sz w:val="6"/>
        </w:rPr>
      </w:pPr>
    </w:p>
    <w:p w14:paraId="64A69238" w14:textId="77777777" w:rsidR="001E402F" w:rsidRDefault="001E402F" w:rsidP="00B431F5">
      <w:pPr>
        <w:rPr>
          <w:rFonts w:ascii="Times New Roman" w:hAnsi="Times New Roman" w:cs="Times New Roman"/>
          <w:sz w:val="6"/>
        </w:rPr>
      </w:pPr>
    </w:p>
    <w:p w14:paraId="2C65FE74" w14:textId="77777777" w:rsidR="001E402F" w:rsidRDefault="001E402F" w:rsidP="00B431F5">
      <w:pPr>
        <w:rPr>
          <w:rFonts w:ascii="Times New Roman" w:hAnsi="Times New Roman" w:cs="Times New Roman"/>
          <w:sz w:val="6"/>
        </w:rPr>
      </w:pPr>
    </w:p>
    <w:p w14:paraId="43A83EAF" w14:textId="77777777" w:rsidR="001E402F" w:rsidRDefault="001E402F" w:rsidP="00B431F5">
      <w:pPr>
        <w:rPr>
          <w:rFonts w:ascii="Times New Roman" w:hAnsi="Times New Roman" w:cs="Times New Roman"/>
          <w:sz w:val="6"/>
        </w:rPr>
      </w:pPr>
    </w:p>
    <w:p w14:paraId="4F939FAF" w14:textId="77777777" w:rsidR="001E402F" w:rsidRDefault="001E402F" w:rsidP="00B431F5">
      <w:pPr>
        <w:rPr>
          <w:rFonts w:ascii="Times New Roman" w:hAnsi="Times New Roman" w:cs="Times New Roman"/>
          <w:sz w:val="6"/>
        </w:rPr>
      </w:pPr>
    </w:p>
    <w:p w14:paraId="53CF0682" w14:textId="35085A26" w:rsidR="001747BE" w:rsidRDefault="001747BE" w:rsidP="00C4171D">
      <w:pPr>
        <w:pStyle w:val="Naslov3"/>
        <w:rPr>
          <w:lang w:eastAsia="hr-HR"/>
        </w:rPr>
      </w:pPr>
      <w:bookmarkStart w:id="41" w:name="_Toc149036708"/>
      <w:r w:rsidRPr="00C4171D">
        <w:rPr>
          <w:lang w:eastAsia="hr-HR"/>
        </w:rPr>
        <w:t xml:space="preserve">Tablica </w:t>
      </w:r>
      <w:r w:rsidR="00243982" w:rsidRPr="00C4171D">
        <w:rPr>
          <w:lang w:eastAsia="hr-HR"/>
        </w:rPr>
        <w:t>1</w:t>
      </w:r>
      <w:r w:rsidR="008F7D6F" w:rsidRPr="00C4171D">
        <w:rPr>
          <w:lang w:eastAsia="hr-HR"/>
        </w:rPr>
        <w:t>1</w:t>
      </w:r>
      <w:r w:rsidRPr="00C4171D">
        <w:rPr>
          <w:lang w:eastAsia="hr-HR"/>
        </w:rPr>
        <w:t>: Veličina poljoprivrednih gospodarstva na području LAG-a</w:t>
      </w:r>
      <w:bookmarkEnd w:id="41"/>
    </w:p>
    <w:p w14:paraId="74E07D4D" w14:textId="77777777" w:rsidR="00897BD0" w:rsidRPr="00897BD0" w:rsidRDefault="00897BD0" w:rsidP="00897BD0">
      <w:pPr>
        <w:rPr>
          <w:lang w:eastAsia="hr-HR"/>
        </w:rPr>
      </w:pPr>
    </w:p>
    <w:tbl>
      <w:tblPr>
        <w:tblW w:w="9035" w:type="dxa"/>
        <w:tblLook w:val="04A0" w:firstRow="1" w:lastRow="0" w:firstColumn="1" w:lastColumn="0" w:noHBand="0" w:noVBand="1"/>
      </w:tblPr>
      <w:tblGrid>
        <w:gridCol w:w="1644"/>
        <w:gridCol w:w="1599"/>
        <w:gridCol w:w="1147"/>
        <w:gridCol w:w="1134"/>
        <w:gridCol w:w="1339"/>
        <w:gridCol w:w="1185"/>
        <w:gridCol w:w="987"/>
      </w:tblGrid>
      <w:tr w:rsidR="001747BE" w:rsidRPr="00C319B4" w14:paraId="7C3A1037" w14:textId="77777777" w:rsidTr="0018647E">
        <w:trPr>
          <w:trHeight w:val="522"/>
        </w:trPr>
        <w:tc>
          <w:tcPr>
            <w:tcW w:w="1644"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48397979"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JLS</w:t>
            </w:r>
          </w:p>
        </w:tc>
        <w:tc>
          <w:tcPr>
            <w:tcW w:w="739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FF60566"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E</w:t>
            </w:r>
            <w:r w:rsidRPr="00B9597C">
              <w:rPr>
                <w:rFonts w:ascii="Times New Roman" w:eastAsia="Times New Roman" w:hAnsi="Times New Roman" w:cs="Times New Roman"/>
                <w:sz w:val="20"/>
                <w:szCs w:val="20"/>
                <w:lang w:eastAsia="hr-HR"/>
              </w:rPr>
              <w:t>konomska veličina poljoprivrednog gospodarstva</w:t>
            </w:r>
            <w:r>
              <w:rPr>
                <w:rFonts w:ascii="Times New Roman" w:eastAsia="Times New Roman" w:hAnsi="Times New Roman" w:cs="Times New Roman"/>
                <w:sz w:val="20"/>
                <w:szCs w:val="20"/>
                <w:lang w:eastAsia="hr-HR"/>
              </w:rPr>
              <w:t xml:space="preserve"> (EUR)</w:t>
            </w:r>
          </w:p>
        </w:tc>
      </w:tr>
      <w:tr w:rsidR="001747BE" w:rsidRPr="00C319B4" w14:paraId="2629D503" w14:textId="77777777" w:rsidTr="0018647E">
        <w:trPr>
          <w:trHeight w:val="522"/>
        </w:trPr>
        <w:tc>
          <w:tcPr>
            <w:tcW w:w="1644"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5A8CF8FA"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p>
        </w:tc>
        <w:tc>
          <w:tcPr>
            <w:tcW w:w="1599"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6D387758"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do 3.000</w:t>
            </w:r>
          </w:p>
        </w:tc>
        <w:tc>
          <w:tcPr>
            <w:tcW w:w="114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A4753B8"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3.001 – 8.000</w:t>
            </w:r>
          </w:p>
          <w:p w14:paraId="0D63914A" w14:textId="77777777" w:rsidR="001747BE" w:rsidRPr="00F64BB2" w:rsidRDefault="001747BE" w:rsidP="0018647E">
            <w:pPr>
              <w:spacing w:after="0" w:line="240" w:lineRule="auto"/>
              <w:rPr>
                <w:rFonts w:ascii="Times New Roman" w:eastAsia="Times New Roman" w:hAnsi="Times New Roman" w:cs="Times New Roman"/>
                <w:sz w:val="20"/>
                <w:szCs w:val="20"/>
                <w:lang w:eastAsia="hr-HR"/>
              </w:rPr>
            </w:pP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FC97663" w14:textId="77777777" w:rsidR="001747BE" w:rsidRPr="00F64BB2" w:rsidRDefault="001747BE" w:rsidP="0018647E">
            <w:pPr>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8.001 – 15.000</w:t>
            </w:r>
          </w:p>
        </w:tc>
        <w:tc>
          <w:tcPr>
            <w:tcW w:w="1339"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ECF77C7"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15.001 – 50.000</w:t>
            </w:r>
          </w:p>
        </w:tc>
        <w:tc>
          <w:tcPr>
            <w:tcW w:w="118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832CF87"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50.001 – 100.000</w:t>
            </w:r>
          </w:p>
        </w:tc>
        <w:tc>
          <w:tcPr>
            <w:tcW w:w="98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00505DC4" w14:textId="77777777" w:rsidR="001747BE" w:rsidRPr="00F64BB2" w:rsidRDefault="001747BE" w:rsidP="0018647E">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100.001 i više</w:t>
            </w:r>
          </w:p>
        </w:tc>
      </w:tr>
      <w:tr w:rsidR="001747BE" w:rsidRPr="00C319B4" w14:paraId="087AF682"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DDD9F65" w14:textId="5B73045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1599" w:type="dxa"/>
            <w:tcBorders>
              <w:top w:val="nil"/>
              <w:left w:val="nil"/>
              <w:bottom w:val="single" w:sz="4" w:space="0" w:color="000000"/>
              <w:right w:val="single" w:sz="4" w:space="0" w:color="000000"/>
            </w:tcBorders>
            <w:shd w:val="clear" w:color="auto" w:fill="auto"/>
            <w:vAlign w:val="center"/>
          </w:tcPr>
          <w:p w14:paraId="2A38BC9C" w14:textId="650E9F46" w:rsidR="001747BE" w:rsidRPr="00C319B4" w:rsidRDefault="008C538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256</w:t>
            </w:r>
          </w:p>
        </w:tc>
        <w:tc>
          <w:tcPr>
            <w:tcW w:w="1147" w:type="dxa"/>
            <w:tcBorders>
              <w:top w:val="nil"/>
              <w:left w:val="nil"/>
              <w:bottom w:val="single" w:sz="4" w:space="0" w:color="000000"/>
              <w:right w:val="single" w:sz="4" w:space="0" w:color="000000"/>
            </w:tcBorders>
            <w:shd w:val="clear" w:color="auto" w:fill="auto"/>
            <w:vAlign w:val="center"/>
          </w:tcPr>
          <w:p w14:paraId="5DA87B1F" w14:textId="7AB9191C" w:rsidR="001747BE" w:rsidRPr="00C319B4" w:rsidRDefault="0088532E" w:rsidP="0088532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187</w:t>
            </w:r>
          </w:p>
        </w:tc>
        <w:tc>
          <w:tcPr>
            <w:tcW w:w="1134" w:type="dxa"/>
            <w:tcBorders>
              <w:top w:val="nil"/>
              <w:left w:val="nil"/>
              <w:bottom w:val="single" w:sz="4" w:space="0" w:color="000000"/>
              <w:right w:val="single" w:sz="4" w:space="0" w:color="000000"/>
            </w:tcBorders>
            <w:shd w:val="clear" w:color="auto" w:fill="auto"/>
            <w:vAlign w:val="center"/>
          </w:tcPr>
          <w:p w14:paraId="238834EC" w14:textId="12EC0F10" w:rsidR="001747BE" w:rsidRPr="00C319B4" w:rsidRDefault="00F51301"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65</w:t>
            </w:r>
          </w:p>
        </w:tc>
        <w:tc>
          <w:tcPr>
            <w:tcW w:w="1339" w:type="dxa"/>
            <w:tcBorders>
              <w:top w:val="nil"/>
              <w:left w:val="nil"/>
              <w:bottom w:val="single" w:sz="4" w:space="0" w:color="000000"/>
              <w:right w:val="single" w:sz="4" w:space="0" w:color="000000"/>
            </w:tcBorders>
            <w:shd w:val="clear" w:color="auto" w:fill="auto"/>
            <w:vAlign w:val="center"/>
          </w:tcPr>
          <w:p w14:paraId="3B630159" w14:textId="2D8CA209" w:rsidR="001747BE" w:rsidRPr="00C319B4" w:rsidRDefault="00BC66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106</w:t>
            </w:r>
          </w:p>
        </w:tc>
        <w:tc>
          <w:tcPr>
            <w:tcW w:w="1185" w:type="dxa"/>
            <w:tcBorders>
              <w:top w:val="nil"/>
              <w:left w:val="nil"/>
              <w:bottom w:val="single" w:sz="4" w:space="0" w:color="000000"/>
              <w:right w:val="single" w:sz="4" w:space="0" w:color="000000"/>
            </w:tcBorders>
            <w:shd w:val="clear" w:color="auto" w:fill="auto"/>
            <w:vAlign w:val="center"/>
          </w:tcPr>
          <w:p w14:paraId="60379556" w14:textId="2F82775B" w:rsidR="001747BE" w:rsidRPr="00C319B4" w:rsidRDefault="00C5202F"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w:t>
            </w:r>
          </w:p>
        </w:tc>
        <w:tc>
          <w:tcPr>
            <w:tcW w:w="987" w:type="dxa"/>
            <w:tcBorders>
              <w:top w:val="nil"/>
              <w:left w:val="nil"/>
              <w:bottom w:val="single" w:sz="4" w:space="0" w:color="000000"/>
              <w:right w:val="single" w:sz="4" w:space="0" w:color="000000"/>
            </w:tcBorders>
            <w:shd w:val="clear" w:color="auto" w:fill="auto"/>
            <w:vAlign w:val="center"/>
          </w:tcPr>
          <w:p w14:paraId="4F68F48F" w14:textId="734D6009" w:rsidR="001747BE" w:rsidRPr="00C319B4" w:rsidRDefault="004F1F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w:t>
            </w:r>
          </w:p>
        </w:tc>
      </w:tr>
      <w:tr w:rsidR="001747BE" w:rsidRPr="00C319B4" w14:paraId="0569DB8F"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704F838F" w14:textId="218F4789"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1599" w:type="dxa"/>
            <w:tcBorders>
              <w:top w:val="nil"/>
              <w:left w:val="nil"/>
              <w:bottom w:val="single" w:sz="4" w:space="0" w:color="000000"/>
              <w:right w:val="single" w:sz="4" w:space="0" w:color="000000"/>
            </w:tcBorders>
            <w:shd w:val="clear" w:color="auto" w:fill="auto"/>
            <w:vAlign w:val="center"/>
          </w:tcPr>
          <w:p w14:paraId="3576F6D7" w14:textId="03343B2E" w:rsidR="001747BE" w:rsidRPr="00C319B4" w:rsidRDefault="008C538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481</w:t>
            </w:r>
          </w:p>
        </w:tc>
        <w:tc>
          <w:tcPr>
            <w:tcW w:w="1147" w:type="dxa"/>
            <w:tcBorders>
              <w:top w:val="nil"/>
              <w:left w:val="nil"/>
              <w:bottom w:val="single" w:sz="4" w:space="0" w:color="000000"/>
              <w:right w:val="single" w:sz="4" w:space="0" w:color="000000"/>
            </w:tcBorders>
            <w:shd w:val="clear" w:color="auto" w:fill="auto"/>
            <w:vAlign w:val="center"/>
          </w:tcPr>
          <w:p w14:paraId="2FE8738B" w14:textId="686E407D" w:rsidR="001747BE" w:rsidRPr="00C319B4" w:rsidRDefault="00D9095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251</w:t>
            </w:r>
          </w:p>
        </w:tc>
        <w:tc>
          <w:tcPr>
            <w:tcW w:w="1134" w:type="dxa"/>
            <w:tcBorders>
              <w:top w:val="nil"/>
              <w:left w:val="nil"/>
              <w:bottom w:val="single" w:sz="4" w:space="0" w:color="000000"/>
              <w:right w:val="single" w:sz="4" w:space="0" w:color="000000"/>
            </w:tcBorders>
            <w:shd w:val="clear" w:color="auto" w:fill="auto"/>
            <w:vAlign w:val="center"/>
          </w:tcPr>
          <w:p w14:paraId="03A56262" w14:textId="01E296FB" w:rsidR="001747BE" w:rsidRPr="00C319B4" w:rsidRDefault="00F51301"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71</w:t>
            </w:r>
          </w:p>
        </w:tc>
        <w:tc>
          <w:tcPr>
            <w:tcW w:w="1339" w:type="dxa"/>
            <w:tcBorders>
              <w:top w:val="nil"/>
              <w:left w:val="nil"/>
              <w:bottom w:val="single" w:sz="4" w:space="0" w:color="000000"/>
              <w:right w:val="single" w:sz="4" w:space="0" w:color="000000"/>
            </w:tcBorders>
            <w:shd w:val="clear" w:color="auto" w:fill="auto"/>
            <w:vAlign w:val="center"/>
          </w:tcPr>
          <w:p w14:paraId="7ABBF6A1" w14:textId="44A0D198" w:rsidR="001747BE" w:rsidRPr="00C319B4" w:rsidRDefault="00D55C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56</w:t>
            </w:r>
          </w:p>
        </w:tc>
        <w:tc>
          <w:tcPr>
            <w:tcW w:w="1185" w:type="dxa"/>
            <w:tcBorders>
              <w:top w:val="nil"/>
              <w:left w:val="nil"/>
              <w:bottom w:val="single" w:sz="4" w:space="0" w:color="000000"/>
              <w:right w:val="single" w:sz="4" w:space="0" w:color="000000"/>
            </w:tcBorders>
            <w:shd w:val="clear" w:color="auto" w:fill="auto"/>
            <w:vAlign w:val="center"/>
          </w:tcPr>
          <w:p w14:paraId="17F18510" w14:textId="2FF5EB61" w:rsidR="001747BE" w:rsidRPr="00C319B4" w:rsidRDefault="003F7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w:t>
            </w:r>
          </w:p>
        </w:tc>
        <w:tc>
          <w:tcPr>
            <w:tcW w:w="987" w:type="dxa"/>
            <w:tcBorders>
              <w:top w:val="nil"/>
              <w:left w:val="nil"/>
              <w:bottom w:val="single" w:sz="4" w:space="0" w:color="000000"/>
              <w:right w:val="single" w:sz="4" w:space="0" w:color="000000"/>
            </w:tcBorders>
            <w:shd w:val="clear" w:color="auto" w:fill="auto"/>
            <w:vAlign w:val="center"/>
          </w:tcPr>
          <w:p w14:paraId="278A72FB" w14:textId="7A6A25D6" w:rsidR="001747BE" w:rsidRPr="00C319B4" w:rsidRDefault="004F1F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w:t>
            </w:r>
          </w:p>
        </w:tc>
      </w:tr>
      <w:tr w:rsidR="001747BE" w:rsidRPr="00C319B4" w14:paraId="22F8BC20"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9189E4B" w14:textId="534D485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1599" w:type="dxa"/>
            <w:tcBorders>
              <w:top w:val="nil"/>
              <w:left w:val="nil"/>
              <w:bottom w:val="single" w:sz="4" w:space="0" w:color="000000"/>
              <w:right w:val="single" w:sz="4" w:space="0" w:color="000000"/>
            </w:tcBorders>
            <w:shd w:val="clear" w:color="auto" w:fill="auto"/>
            <w:vAlign w:val="center"/>
          </w:tcPr>
          <w:p w14:paraId="507D7691" w14:textId="3F043279" w:rsidR="001747BE" w:rsidRPr="00C319B4" w:rsidRDefault="00AA53E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556</w:t>
            </w:r>
          </w:p>
        </w:tc>
        <w:tc>
          <w:tcPr>
            <w:tcW w:w="1147" w:type="dxa"/>
            <w:tcBorders>
              <w:top w:val="nil"/>
              <w:left w:val="nil"/>
              <w:bottom w:val="single" w:sz="4" w:space="0" w:color="000000"/>
              <w:right w:val="single" w:sz="4" w:space="0" w:color="000000"/>
            </w:tcBorders>
            <w:shd w:val="clear" w:color="auto" w:fill="auto"/>
            <w:vAlign w:val="center"/>
          </w:tcPr>
          <w:p w14:paraId="783A71EA" w14:textId="32365227" w:rsidR="001747BE" w:rsidRPr="00C319B4" w:rsidRDefault="00D9095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266</w:t>
            </w:r>
          </w:p>
        </w:tc>
        <w:tc>
          <w:tcPr>
            <w:tcW w:w="1134" w:type="dxa"/>
            <w:tcBorders>
              <w:top w:val="nil"/>
              <w:left w:val="nil"/>
              <w:bottom w:val="single" w:sz="4" w:space="0" w:color="000000"/>
              <w:right w:val="single" w:sz="4" w:space="0" w:color="000000"/>
            </w:tcBorders>
            <w:shd w:val="clear" w:color="auto" w:fill="auto"/>
            <w:vAlign w:val="center"/>
          </w:tcPr>
          <w:p w14:paraId="753104A8" w14:textId="40F0EB3D" w:rsidR="001747BE" w:rsidRPr="00C319B4" w:rsidRDefault="00CA0E7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83</w:t>
            </w:r>
          </w:p>
        </w:tc>
        <w:tc>
          <w:tcPr>
            <w:tcW w:w="1339" w:type="dxa"/>
            <w:tcBorders>
              <w:top w:val="nil"/>
              <w:left w:val="nil"/>
              <w:bottom w:val="single" w:sz="4" w:space="0" w:color="000000"/>
              <w:right w:val="single" w:sz="4" w:space="0" w:color="000000"/>
            </w:tcBorders>
            <w:shd w:val="clear" w:color="auto" w:fill="auto"/>
            <w:vAlign w:val="center"/>
          </w:tcPr>
          <w:p w14:paraId="748C9B89" w14:textId="4C74C740" w:rsidR="001747BE" w:rsidRPr="00C319B4" w:rsidRDefault="00D55C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57</w:t>
            </w:r>
          </w:p>
        </w:tc>
        <w:tc>
          <w:tcPr>
            <w:tcW w:w="1185" w:type="dxa"/>
            <w:tcBorders>
              <w:top w:val="nil"/>
              <w:left w:val="nil"/>
              <w:bottom w:val="single" w:sz="4" w:space="0" w:color="000000"/>
              <w:right w:val="single" w:sz="4" w:space="0" w:color="000000"/>
            </w:tcBorders>
            <w:shd w:val="clear" w:color="auto" w:fill="auto"/>
            <w:vAlign w:val="center"/>
          </w:tcPr>
          <w:p w14:paraId="5137D65F" w14:textId="0B7B024B" w:rsidR="001747BE" w:rsidRPr="00C319B4" w:rsidRDefault="003F7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w:t>
            </w:r>
          </w:p>
        </w:tc>
        <w:tc>
          <w:tcPr>
            <w:tcW w:w="987" w:type="dxa"/>
            <w:tcBorders>
              <w:top w:val="nil"/>
              <w:left w:val="nil"/>
              <w:bottom w:val="single" w:sz="4" w:space="0" w:color="000000"/>
              <w:right w:val="single" w:sz="4" w:space="0" w:color="000000"/>
            </w:tcBorders>
            <w:shd w:val="clear" w:color="auto" w:fill="auto"/>
            <w:vAlign w:val="center"/>
          </w:tcPr>
          <w:p w14:paraId="6627E13D" w14:textId="4262A9BC" w:rsidR="001747BE" w:rsidRPr="00C319B4" w:rsidRDefault="002001A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w:t>
            </w:r>
          </w:p>
        </w:tc>
      </w:tr>
      <w:tr w:rsidR="001747BE" w:rsidRPr="00C319B4" w14:paraId="3AB1D664"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3B55DEBC" w14:textId="282AA347"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1599" w:type="dxa"/>
            <w:tcBorders>
              <w:top w:val="nil"/>
              <w:left w:val="nil"/>
              <w:bottom w:val="single" w:sz="4" w:space="0" w:color="000000"/>
              <w:right w:val="single" w:sz="4" w:space="0" w:color="000000"/>
            </w:tcBorders>
            <w:shd w:val="clear" w:color="auto" w:fill="auto"/>
            <w:vAlign w:val="center"/>
          </w:tcPr>
          <w:p w14:paraId="684E943B" w14:textId="72C061C2" w:rsidR="001747BE" w:rsidRPr="00C319B4" w:rsidRDefault="00B67E2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218</w:t>
            </w:r>
          </w:p>
        </w:tc>
        <w:tc>
          <w:tcPr>
            <w:tcW w:w="1147" w:type="dxa"/>
            <w:tcBorders>
              <w:top w:val="nil"/>
              <w:left w:val="nil"/>
              <w:bottom w:val="single" w:sz="4" w:space="0" w:color="000000"/>
              <w:right w:val="single" w:sz="4" w:space="0" w:color="000000"/>
            </w:tcBorders>
            <w:shd w:val="clear" w:color="auto" w:fill="auto"/>
            <w:vAlign w:val="center"/>
          </w:tcPr>
          <w:p w14:paraId="299995A5" w14:textId="36B95A99" w:rsidR="001747BE" w:rsidRPr="00C319B4" w:rsidRDefault="00B978F3"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118</w:t>
            </w:r>
          </w:p>
        </w:tc>
        <w:tc>
          <w:tcPr>
            <w:tcW w:w="1134" w:type="dxa"/>
            <w:tcBorders>
              <w:top w:val="nil"/>
              <w:left w:val="nil"/>
              <w:bottom w:val="single" w:sz="4" w:space="0" w:color="000000"/>
              <w:right w:val="single" w:sz="4" w:space="0" w:color="000000"/>
            </w:tcBorders>
            <w:shd w:val="clear" w:color="auto" w:fill="auto"/>
            <w:vAlign w:val="center"/>
          </w:tcPr>
          <w:p w14:paraId="040E983D" w14:textId="623AFF24" w:rsidR="001747BE" w:rsidRPr="00C319B4" w:rsidRDefault="00CA0E7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w:t>
            </w:r>
          </w:p>
        </w:tc>
        <w:tc>
          <w:tcPr>
            <w:tcW w:w="1339" w:type="dxa"/>
            <w:tcBorders>
              <w:top w:val="nil"/>
              <w:left w:val="nil"/>
              <w:bottom w:val="single" w:sz="4" w:space="0" w:color="000000"/>
              <w:right w:val="single" w:sz="4" w:space="0" w:color="000000"/>
            </w:tcBorders>
            <w:shd w:val="clear" w:color="auto" w:fill="auto"/>
            <w:vAlign w:val="center"/>
          </w:tcPr>
          <w:p w14:paraId="3EF2FF9A" w14:textId="6568E1C9" w:rsidR="001747BE" w:rsidRPr="00C319B4" w:rsidRDefault="005A0844"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36</w:t>
            </w:r>
          </w:p>
        </w:tc>
        <w:tc>
          <w:tcPr>
            <w:tcW w:w="1185" w:type="dxa"/>
            <w:tcBorders>
              <w:top w:val="nil"/>
              <w:left w:val="nil"/>
              <w:bottom w:val="single" w:sz="4" w:space="0" w:color="000000"/>
              <w:right w:val="single" w:sz="4" w:space="0" w:color="000000"/>
            </w:tcBorders>
            <w:shd w:val="clear" w:color="auto" w:fill="auto"/>
            <w:vAlign w:val="center"/>
          </w:tcPr>
          <w:p w14:paraId="0B448D91" w14:textId="3B07C075" w:rsidR="001747BE" w:rsidRPr="00C319B4" w:rsidRDefault="00F0480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p>
        </w:tc>
        <w:tc>
          <w:tcPr>
            <w:tcW w:w="987" w:type="dxa"/>
            <w:tcBorders>
              <w:top w:val="nil"/>
              <w:left w:val="nil"/>
              <w:bottom w:val="single" w:sz="4" w:space="0" w:color="000000"/>
              <w:right w:val="single" w:sz="4" w:space="0" w:color="000000"/>
            </w:tcBorders>
            <w:shd w:val="clear" w:color="auto" w:fill="auto"/>
            <w:vAlign w:val="center"/>
          </w:tcPr>
          <w:p w14:paraId="5FF7A640" w14:textId="59DCEB06" w:rsidR="001747BE" w:rsidRPr="00C319B4" w:rsidRDefault="00EF23E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r>
      <w:tr w:rsidR="001747BE" w:rsidRPr="00C319B4" w14:paraId="2882257F"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537A9ECE" w14:textId="6773FF1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1599" w:type="dxa"/>
            <w:tcBorders>
              <w:top w:val="nil"/>
              <w:left w:val="nil"/>
              <w:bottom w:val="single" w:sz="4" w:space="0" w:color="000000"/>
              <w:right w:val="single" w:sz="4" w:space="0" w:color="000000"/>
            </w:tcBorders>
            <w:shd w:val="clear" w:color="auto" w:fill="auto"/>
            <w:vAlign w:val="center"/>
          </w:tcPr>
          <w:p w14:paraId="222B34EE" w14:textId="059F037A" w:rsidR="001747BE" w:rsidRPr="00C319B4" w:rsidRDefault="00B67E2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142</w:t>
            </w:r>
          </w:p>
        </w:tc>
        <w:tc>
          <w:tcPr>
            <w:tcW w:w="1147" w:type="dxa"/>
            <w:tcBorders>
              <w:top w:val="nil"/>
              <w:left w:val="nil"/>
              <w:bottom w:val="single" w:sz="4" w:space="0" w:color="000000"/>
              <w:right w:val="single" w:sz="4" w:space="0" w:color="000000"/>
            </w:tcBorders>
            <w:shd w:val="clear" w:color="auto" w:fill="auto"/>
            <w:vAlign w:val="center"/>
          </w:tcPr>
          <w:p w14:paraId="6E9A5E1B" w14:textId="3AB44083" w:rsidR="001747BE" w:rsidRPr="00C319B4" w:rsidRDefault="00B978F3"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89</w:t>
            </w:r>
          </w:p>
        </w:tc>
        <w:tc>
          <w:tcPr>
            <w:tcW w:w="1134" w:type="dxa"/>
            <w:tcBorders>
              <w:top w:val="nil"/>
              <w:left w:val="nil"/>
              <w:bottom w:val="single" w:sz="4" w:space="0" w:color="000000"/>
              <w:right w:val="single" w:sz="4" w:space="0" w:color="000000"/>
            </w:tcBorders>
            <w:shd w:val="clear" w:color="auto" w:fill="auto"/>
            <w:vAlign w:val="center"/>
          </w:tcPr>
          <w:p w14:paraId="3319353C" w14:textId="1B0A9969" w:rsidR="001747BE" w:rsidRPr="00C319B4" w:rsidRDefault="007F7EF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w:t>
            </w:r>
          </w:p>
        </w:tc>
        <w:tc>
          <w:tcPr>
            <w:tcW w:w="1339" w:type="dxa"/>
            <w:tcBorders>
              <w:top w:val="nil"/>
              <w:left w:val="nil"/>
              <w:bottom w:val="single" w:sz="4" w:space="0" w:color="000000"/>
              <w:right w:val="single" w:sz="4" w:space="0" w:color="000000"/>
            </w:tcBorders>
            <w:shd w:val="clear" w:color="auto" w:fill="auto"/>
            <w:vAlign w:val="center"/>
          </w:tcPr>
          <w:p w14:paraId="691C0959" w14:textId="631A4F58" w:rsidR="001747BE" w:rsidRPr="00C319B4" w:rsidRDefault="007F7EF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w:t>
            </w:r>
          </w:p>
        </w:tc>
        <w:tc>
          <w:tcPr>
            <w:tcW w:w="1185" w:type="dxa"/>
            <w:tcBorders>
              <w:top w:val="nil"/>
              <w:left w:val="nil"/>
              <w:bottom w:val="single" w:sz="4" w:space="0" w:color="000000"/>
              <w:right w:val="single" w:sz="4" w:space="0" w:color="000000"/>
            </w:tcBorders>
            <w:shd w:val="clear" w:color="auto" w:fill="auto"/>
            <w:vAlign w:val="center"/>
          </w:tcPr>
          <w:p w14:paraId="739F9144" w14:textId="31BF5CD0" w:rsidR="001747BE" w:rsidRPr="00C319B4" w:rsidRDefault="00443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p>
        </w:tc>
        <w:tc>
          <w:tcPr>
            <w:tcW w:w="987" w:type="dxa"/>
            <w:tcBorders>
              <w:top w:val="nil"/>
              <w:left w:val="nil"/>
              <w:bottom w:val="single" w:sz="4" w:space="0" w:color="000000"/>
              <w:right w:val="single" w:sz="4" w:space="0" w:color="000000"/>
            </w:tcBorders>
            <w:shd w:val="clear" w:color="auto" w:fill="auto"/>
            <w:vAlign w:val="center"/>
          </w:tcPr>
          <w:p w14:paraId="4B94DA29" w14:textId="0B312970" w:rsidR="001747BE" w:rsidRPr="00C319B4" w:rsidRDefault="00EF23E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w:t>
            </w:r>
          </w:p>
        </w:tc>
      </w:tr>
      <w:tr w:rsidR="001747BE" w:rsidRPr="00C319B4" w14:paraId="2FF76523"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23E5415F" w14:textId="24440C9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1599" w:type="dxa"/>
            <w:tcBorders>
              <w:top w:val="nil"/>
              <w:left w:val="nil"/>
              <w:bottom w:val="single" w:sz="4" w:space="0" w:color="000000"/>
              <w:right w:val="single" w:sz="4" w:space="0" w:color="000000"/>
            </w:tcBorders>
            <w:shd w:val="clear" w:color="auto" w:fill="auto"/>
            <w:vAlign w:val="center"/>
          </w:tcPr>
          <w:p w14:paraId="2D0990E3" w14:textId="71337930" w:rsidR="001747BE" w:rsidRPr="00C319B4" w:rsidRDefault="00A60DD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177</w:t>
            </w:r>
          </w:p>
        </w:tc>
        <w:tc>
          <w:tcPr>
            <w:tcW w:w="1147" w:type="dxa"/>
            <w:tcBorders>
              <w:top w:val="nil"/>
              <w:left w:val="nil"/>
              <w:bottom w:val="single" w:sz="4" w:space="0" w:color="000000"/>
              <w:right w:val="single" w:sz="4" w:space="0" w:color="000000"/>
            </w:tcBorders>
            <w:shd w:val="clear" w:color="auto" w:fill="auto"/>
            <w:vAlign w:val="center"/>
          </w:tcPr>
          <w:p w14:paraId="630810DB" w14:textId="35538910" w:rsidR="001747BE" w:rsidRPr="00C319B4" w:rsidRDefault="003E2545"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97</w:t>
            </w:r>
          </w:p>
        </w:tc>
        <w:tc>
          <w:tcPr>
            <w:tcW w:w="1134" w:type="dxa"/>
            <w:tcBorders>
              <w:top w:val="nil"/>
              <w:left w:val="nil"/>
              <w:bottom w:val="single" w:sz="4" w:space="0" w:color="000000"/>
              <w:right w:val="single" w:sz="4" w:space="0" w:color="000000"/>
            </w:tcBorders>
            <w:shd w:val="clear" w:color="auto" w:fill="auto"/>
            <w:vAlign w:val="center"/>
          </w:tcPr>
          <w:p w14:paraId="477B8AD5" w14:textId="4CD09078" w:rsidR="001747BE" w:rsidRPr="00C319B4" w:rsidRDefault="00C530C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43</w:t>
            </w:r>
          </w:p>
        </w:tc>
        <w:tc>
          <w:tcPr>
            <w:tcW w:w="1339" w:type="dxa"/>
            <w:tcBorders>
              <w:top w:val="nil"/>
              <w:left w:val="nil"/>
              <w:bottom w:val="single" w:sz="4" w:space="0" w:color="000000"/>
              <w:right w:val="single" w:sz="4" w:space="0" w:color="000000"/>
            </w:tcBorders>
            <w:shd w:val="clear" w:color="auto" w:fill="auto"/>
            <w:vAlign w:val="center"/>
          </w:tcPr>
          <w:p w14:paraId="6989EF15" w14:textId="7793FE4C" w:rsidR="001747BE" w:rsidRPr="00C319B4" w:rsidRDefault="001F76B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44</w:t>
            </w:r>
          </w:p>
        </w:tc>
        <w:tc>
          <w:tcPr>
            <w:tcW w:w="1185" w:type="dxa"/>
            <w:tcBorders>
              <w:top w:val="nil"/>
              <w:left w:val="nil"/>
              <w:bottom w:val="single" w:sz="4" w:space="0" w:color="000000"/>
              <w:right w:val="single" w:sz="4" w:space="0" w:color="000000"/>
            </w:tcBorders>
            <w:shd w:val="clear" w:color="auto" w:fill="auto"/>
            <w:vAlign w:val="center"/>
          </w:tcPr>
          <w:p w14:paraId="6BA5F36F" w14:textId="7DACE675" w:rsidR="001747BE" w:rsidRPr="00C319B4" w:rsidRDefault="00443F4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w:t>
            </w:r>
          </w:p>
        </w:tc>
        <w:tc>
          <w:tcPr>
            <w:tcW w:w="987" w:type="dxa"/>
            <w:tcBorders>
              <w:top w:val="nil"/>
              <w:left w:val="nil"/>
              <w:bottom w:val="single" w:sz="4" w:space="0" w:color="000000"/>
              <w:right w:val="single" w:sz="4" w:space="0" w:color="000000"/>
            </w:tcBorders>
            <w:shd w:val="clear" w:color="auto" w:fill="auto"/>
            <w:vAlign w:val="center"/>
          </w:tcPr>
          <w:p w14:paraId="5878DE5C" w14:textId="4956BEB7" w:rsidR="001747BE" w:rsidRPr="00C319B4" w:rsidRDefault="0043376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w:t>
            </w:r>
          </w:p>
        </w:tc>
      </w:tr>
      <w:tr w:rsidR="001747BE" w:rsidRPr="00C319B4" w14:paraId="17362023"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0EFB0E7" w14:textId="0D344B0B" w:rsidR="001747BE" w:rsidRPr="00C319B4" w:rsidRDefault="00B4647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1599" w:type="dxa"/>
            <w:tcBorders>
              <w:top w:val="nil"/>
              <w:left w:val="nil"/>
              <w:bottom w:val="single" w:sz="4" w:space="0" w:color="000000"/>
              <w:right w:val="single" w:sz="4" w:space="0" w:color="000000"/>
            </w:tcBorders>
            <w:shd w:val="clear" w:color="auto" w:fill="auto"/>
            <w:vAlign w:val="center"/>
          </w:tcPr>
          <w:p w14:paraId="466268CE" w14:textId="2C76C8B1" w:rsidR="001747BE" w:rsidRPr="00C319B4" w:rsidRDefault="005805FD"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189</w:t>
            </w:r>
          </w:p>
        </w:tc>
        <w:tc>
          <w:tcPr>
            <w:tcW w:w="1147" w:type="dxa"/>
            <w:tcBorders>
              <w:top w:val="nil"/>
              <w:left w:val="nil"/>
              <w:bottom w:val="single" w:sz="4" w:space="0" w:color="000000"/>
              <w:right w:val="single" w:sz="4" w:space="0" w:color="000000"/>
            </w:tcBorders>
            <w:shd w:val="clear" w:color="auto" w:fill="auto"/>
            <w:vAlign w:val="center"/>
          </w:tcPr>
          <w:p w14:paraId="485B8D56" w14:textId="2A51874B" w:rsidR="001747BE" w:rsidRPr="00C319B4" w:rsidRDefault="001768F6"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125</w:t>
            </w:r>
          </w:p>
        </w:tc>
        <w:tc>
          <w:tcPr>
            <w:tcW w:w="1134" w:type="dxa"/>
            <w:tcBorders>
              <w:top w:val="nil"/>
              <w:left w:val="nil"/>
              <w:bottom w:val="single" w:sz="4" w:space="0" w:color="000000"/>
              <w:right w:val="single" w:sz="4" w:space="0" w:color="000000"/>
            </w:tcBorders>
            <w:shd w:val="clear" w:color="auto" w:fill="auto"/>
            <w:vAlign w:val="center"/>
          </w:tcPr>
          <w:p w14:paraId="7B4A08A9" w14:textId="44CEB02D" w:rsidR="001747BE" w:rsidRPr="00C319B4" w:rsidRDefault="00C530C0"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w:t>
            </w:r>
          </w:p>
        </w:tc>
        <w:tc>
          <w:tcPr>
            <w:tcW w:w="1339" w:type="dxa"/>
            <w:tcBorders>
              <w:top w:val="nil"/>
              <w:left w:val="nil"/>
              <w:bottom w:val="single" w:sz="4" w:space="0" w:color="000000"/>
              <w:right w:val="single" w:sz="4" w:space="0" w:color="000000"/>
            </w:tcBorders>
            <w:shd w:val="clear" w:color="auto" w:fill="auto"/>
            <w:vAlign w:val="center"/>
          </w:tcPr>
          <w:p w14:paraId="623B353A" w14:textId="1E79BE3B" w:rsidR="001747BE" w:rsidRPr="00C319B4" w:rsidRDefault="00BC660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47</w:t>
            </w:r>
          </w:p>
        </w:tc>
        <w:tc>
          <w:tcPr>
            <w:tcW w:w="1185" w:type="dxa"/>
            <w:tcBorders>
              <w:top w:val="nil"/>
              <w:left w:val="nil"/>
              <w:bottom w:val="single" w:sz="4" w:space="0" w:color="000000"/>
              <w:right w:val="single" w:sz="4" w:space="0" w:color="000000"/>
            </w:tcBorders>
            <w:shd w:val="clear" w:color="auto" w:fill="auto"/>
            <w:vAlign w:val="center"/>
          </w:tcPr>
          <w:p w14:paraId="1475D966" w14:textId="69A1AED2" w:rsidR="001747BE" w:rsidRPr="00C319B4" w:rsidRDefault="00C5202F"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w:t>
            </w:r>
          </w:p>
        </w:tc>
        <w:tc>
          <w:tcPr>
            <w:tcW w:w="987" w:type="dxa"/>
            <w:tcBorders>
              <w:top w:val="nil"/>
              <w:left w:val="nil"/>
              <w:bottom w:val="single" w:sz="4" w:space="0" w:color="000000"/>
              <w:right w:val="single" w:sz="4" w:space="0" w:color="000000"/>
            </w:tcBorders>
            <w:shd w:val="clear" w:color="auto" w:fill="auto"/>
            <w:vAlign w:val="center"/>
          </w:tcPr>
          <w:p w14:paraId="0821E40B" w14:textId="1FDF50D1" w:rsidR="001747BE" w:rsidRPr="00C319B4" w:rsidRDefault="00433768"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w:t>
            </w:r>
          </w:p>
        </w:tc>
      </w:tr>
      <w:tr w:rsidR="001747BE" w:rsidRPr="00C319B4" w14:paraId="376061B0" w14:textId="77777777" w:rsidTr="0018647E">
        <w:trPr>
          <w:trHeight w:val="261"/>
        </w:trPr>
        <w:tc>
          <w:tcPr>
            <w:tcW w:w="1644" w:type="dxa"/>
            <w:tcBorders>
              <w:top w:val="nil"/>
              <w:left w:val="single" w:sz="4" w:space="0" w:color="000000"/>
              <w:bottom w:val="single" w:sz="4" w:space="0" w:color="000000"/>
              <w:right w:val="single" w:sz="4" w:space="0" w:color="000000"/>
            </w:tcBorders>
            <w:shd w:val="clear" w:color="auto" w:fill="auto"/>
            <w:vAlign w:val="center"/>
          </w:tcPr>
          <w:p w14:paraId="4654EB60" w14:textId="77777777" w:rsidR="001747BE" w:rsidRPr="00C319B4" w:rsidRDefault="001747BE" w:rsidP="0018647E">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1599" w:type="dxa"/>
            <w:tcBorders>
              <w:top w:val="nil"/>
              <w:left w:val="nil"/>
              <w:bottom w:val="single" w:sz="4" w:space="0" w:color="000000"/>
              <w:right w:val="single" w:sz="4" w:space="0" w:color="000000"/>
            </w:tcBorders>
            <w:shd w:val="clear" w:color="auto" w:fill="auto"/>
            <w:vAlign w:val="center"/>
          </w:tcPr>
          <w:p w14:paraId="42D6962B" w14:textId="68278B89" w:rsidR="001747BE" w:rsidRPr="00C319B4" w:rsidRDefault="004B7AF9"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2.019</w:t>
            </w:r>
          </w:p>
        </w:tc>
        <w:tc>
          <w:tcPr>
            <w:tcW w:w="1147" w:type="dxa"/>
            <w:tcBorders>
              <w:top w:val="nil"/>
              <w:left w:val="nil"/>
              <w:bottom w:val="single" w:sz="4" w:space="0" w:color="000000"/>
              <w:right w:val="single" w:sz="4" w:space="0" w:color="000000"/>
            </w:tcBorders>
            <w:shd w:val="clear" w:color="auto" w:fill="auto"/>
            <w:vAlign w:val="center"/>
          </w:tcPr>
          <w:p w14:paraId="3D4BD6B9" w14:textId="67DF1456" w:rsidR="001747BE" w:rsidRPr="00C319B4" w:rsidRDefault="008D3131"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1.133</w:t>
            </w:r>
          </w:p>
        </w:tc>
        <w:tc>
          <w:tcPr>
            <w:tcW w:w="1134" w:type="dxa"/>
            <w:tcBorders>
              <w:top w:val="nil"/>
              <w:left w:val="nil"/>
              <w:bottom w:val="single" w:sz="4" w:space="0" w:color="000000"/>
              <w:right w:val="single" w:sz="4" w:space="0" w:color="000000"/>
            </w:tcBorders>
            <w:shd w:val="clear" w:color="auto" w:fill="auto"/>
            <w:vAlign w:val="center"/>
          </w:tcPr>
          <w:p w14:paraId="21794EA7" w14:textId="7E447DA6" w:rsidR="001747BE" w:rsidRPr="00C319B4" w:rsidRDefault="0084064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378</w:t>
            </w:r>
          </w:p>
        </w:tc>
        <w:tc>
          <w:tcPr>
            <w:tcW w:w="1339" w:type="dxa"/>
            <w:tcBorders>
              <w:top w:val="nil"/>
              <w:left w:val="nil"/>
              <w:bottom w:val="single" w:sz="4" w:space="0" w:color="000000"/>
              <w:right w:val="single" w:sz="4" w:space="0" w:color="000000"/>
            </w:tcBorders>
            <w:shd w:val="clear" w:color="auto" w:fill="auto"/>
            <w:vAlign w:val="center"/>
          </w:tcPr>
          <w:p w14:paraId="45CB0F2B" w14:textId="6BC42592" w:rsidR="001747BE" w:rsidRPr="00C319B4" w:rsidRDefault="0084064A"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383</w:t>
            </w:r>
          </w:p>
        </w:tc>
        <w:tc>
          <w:tcPr>
            <w:tcW w:w="1185" w:type="dxa"/>
            <w:tcBorders>
              <w:top w:val="nil"/>
              <w:left w:val="nil"/>
              <w:bottom w:val="single" w:sz="4" w:space="0" w:color="000000"/>
              <w:right w:val="single" w:sz="4" w:space="0" w:color="000000"/>
            </w:tcBorders>
            <w:shd w:val="clear" w:color="auto" w:fill="auto"/>
            <w:vAlign w:val="center"/>
          </w:tcPr>
          <w:p w14:paraId="1A11CECC" w14:textId="4104224F" w:rsidR="001747BE" w:rsidRPr="00C319B4" w:rsidRDefault="001F1BC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73</w:t>
            </w:r>
          </w:p>
        </w:tc>
        <w:tc>
          <w:tcPr>
            <w:tcW w:w="987" w:type="dxa"/>
            <w:tcBorders>
              <w:top w:val="nil"/>
              <w:left w:val="nil"/>
              <w:bottom w:val="single" w:sz="4" w:space="0" w:color="000000"/>
              <w:right w:val="single" w:sz="4" w:space="0" w:color="000000"/>
            </w:tcBorders>
            <w:shd w:val="clear" w:color="auto" w:fill="auto"/>
            <w:vAlign w:val="center"/>
          </w:tcPr>
          <w:p w14:paraId="38372A59" w14:textId="128CB916" w:rsidR="001747BE" w:rsidRPr="00C319B4" w:rsidRDefault="001F1BCC" w:rsidP="0018647E">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48</w:t>
            </w:r>
          </w:p>
        </w:tc>
      </w:tr>
    </w:tbl>
    <w:p w14:paraId="04F54430" w14:textId="019FB113" w:rsidR="006D0C9E" w:rsidRDefault="00D17B3A" w:rsidP="002504D8">
      <w:pPr>
        <w:rPr>
          <w:rFonts w:ascii="Times New Roman" w:hAnsi="Times New Roman" w:cs="Times New Roman"/>
          <w:i/>
        </w:rPr>
      </w:pPr>
      <w:r w:rsidRPr="00A075E0">
        <w:rPr>
          <w:rFonts w:ascii="Times New Roman" w:hAnsi="Times New Roman" w:cs="Times New Roman"/>
        </w:rPr>
        <w:t xml:space="preserve">Izvor: </w:t>
      </w:r>
      <w:r w:rsidR="008F7D6F">
        <w:rPr>
          <w:rFonts w:ascii="Times New Roman" w:hAnsi="Times New Roman" w:cs="Times New Roman"/>
          <w:i/>
        </w:rPr>
        <w:t>Agencija za plaćanja u poljoprivredi, ribarstvu i ruralnom razvoju</w:t>
      </w:r>
    </w:p>
    <w:p w14:paraId="6C63A622" w14:textId="77777777" w:rsidR="00D46DFB" w:rsidRPr="00C4171D" w:rsidRDefault="00091EC3" w:rsidP="00C4171D">
      <w:pPr>
        <w:pStyle w:val="Naslov3"/>
        <w:rPr>
          <w:lang w:eastAsia="hr-HR"/>
        </w:rPr>
      </w:pPr>
      <w:bookmarkStart w:id="42" w:name="_Toc149036709"/>
      <w:r w:rsidRPr="00C4171D">
        <w:rPr>
          <w:lang w:eastAsia="hr-HR"/>
        </w:rPr>
        <w:t>Tab</w:t>
      </w:r>
      <w:r w:rsidR="00AF4A52" w:rsidRPr="00C4171D">
        <w:rPr>
          <w:lang w:eastAsia="hr-HR"/>
        </w:rPr>
        <w:t xml:space="preserve">lica </w:t>
      </w:r>
      <w:r w:rsidR="001747BE" w:rsidRPr="00C4171D">
        <w:rPr>
          <w:lang w:eastAsia="hr-HR"/>
        </w:rPr>
        <w:t>1</w:t>
      </w:r>
      <w:r w:rsidR="00243982" w:rsidRPr="00C4171D">
        <w:rPr>
          <w:lang w:eastAsia="hr-HR"/>
        </w:rPr>
        <w:t>2</w:t>
      </w:r>
      <w:r w:rsidR="00AF4A52" w:rsidRPr="00C4171D">
        <w:rPr>
          <w:lang w:eastAsia="hr-HR"/>
        </w:rPr>
        <w:t>: Poljoprivredne</w:t>
      </w:r>
      <w:r w:rsidR="00F50598" w:rsidRPr="00C4171D">
        <w:rPr>
          <w:lang w:eastAsia="hr-HR"/>
        </w:rPr>
        <w:t xml:space="preserve"> i šumske</w:t>
      </w:r>
      <w:r w:rsidR="00AF4A52" w:rsidRPr="00C4171D">
        <w:rPr>
          <w:lang w:eastAsia="hr-HR"/>
        </w:rPr>
        <w:t xml:space="preserve"> </w:t>
      </w:r>
      <w:r w:rsidRPr="00C4171D">
        <w:rPr>
          <w:lang w:eastAsia="hr-HR"/>
        </w:rPr>
        <w:t>površine na području LAG-a</w:t>
      </w:r>
      <w:bookmarkEnd w:id="42"/>
    </w:p>
    <w:p w14:paraId="0C08CCB7" w14:textId="25CC6267" w:rsidR="00091EC3" w:rsidRPr="002504D8" w:rsidRDefault="00AE4677" w:rsidP="002504D8">
      <w:pPr>
        <w:rPr>
          <w:rFonts w:ascii="Times New Roman" w:hAnsi="Times New Roman" w:cs="Times New Roman"/>
          <w:bCs/>
          <w:sz w:val="20"/>
          <w:szCs w:val="20"/>
        </w:rPr>
      </w:pPr>
      <w:r>
        <w:rPr>
          <w:rFonts w:ascii="Times New Roman" w:hAnsi="Times New Roman" w:cs="Times New Roman"/>
          <w:bCs/>
        </w:rPr>
        <w:t xml:space="preserve"> </w:t>
      </w:r>
    </w:p>
    <w:tbl>
      <w:tblPr>
        <w:tblW w:w="10250" w:type="dxa"/>
        <w:tblLook w:val="04A0" w:firstRow="1" w:lastRow="0" w:firstColumn="1" w:lastColumn="0" w:noHBand="0" w:noVBand="1"/>
      </w:tblPr>
      <w:tblGrid>
        <w:gridCol w:w="1083"/>
        <w:gridCol w:w="1511"/>
        <w:gridCol w:w="994"/>
        <w:gridCol w:w="866"/>
        <w:gridCol w:w="954"/>
        <w:gridCol w:w="1054"/>
        <w:gridCol w:w="992"/>
        <w:gridCol w:w="914"/>
        <w:gridCol w:w="892"/>
        <w:gridCol w:w="990"/>
      </w:tblGrid>
      <w:tr w:rsidR="00A80B03" w:rsidRPr="00C319B4" w14:paraId="167EAADA" w14:textId="77777777" w:rsidTr="001829AF">
        <w:trPr>
          <w:trHeight w:val="198"/>
        </w:trPr>
        <w:tc>
          <w:tcPr>
            <w:tcW w:w="1083" w:type="dxa"/>
            <w:tcBorders>
              <w:top w:val="single" w:sz="4" w:space="0" w:color="auto"/>
              <w:left w:val="single" w:sz="4" w:space="0" w:color="000000"/>
              <w:bottom w:val="single" w:sz="4" w:space="0" w:color="000000"/>
              <w:right w:val="single" w:sz="4" w:space="0" w:color="000000"/>
            </w:tcBorders>
            <w:shd w:val="clear" w:color="auto" w:fill="B4C6E7" w:themeFill="accent1" w:themeFillTint="66"/>
            <w:vAlign w:val="center"/>
            <w:hideMark/>
          </w:tcPr>
          <w:p w14:paraId="48A243AC" w14:textId="77777777"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JLS</w:t>
            </w:r>
          </w:p>
        </w:tc>
        <w:tc>
          <w:tcPr>
            <w:tcW w:w="1511" w:type="dxa"/>
            <w:tcBorders>
              <w:top w:val="single" w:sz="4" w:space="0" w:color="auto"/>
              <w:left w:val="nil"/>
              <w:bottom w:val="single" w:sz="4" w:space="0" w:color="000000"/>
              <w:right w:val="single" w:sz="4" w:space="0" w:color="auto"/>
            </w:tcBorders>
            <w:shd w:val="clear" w:color="auto" w:fill="B4C6E7" w:themeFill="accent1" w:themeFillTint="66"/>
            <w:vAlign w:val="center"/>
            <w:hideMark/>
          </w:tcPr>
          <w:p w14:paraId="140B0A5C" w14:textId="77777777"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Ukupna poljop</w:t>
            </w:r>
            <w:r>
              <w:rPr>
                <w:rFonts w:ascii="Times New Roman" w:eastAsia="Times New Roman" w:hAnsi="Times New Roman" w:cs="Times New Roman"/>
                <w:sz w:val="20"/>
                <w:szCs w:val="20"/>
                <w:lang w:eastAsia="hr-HR"/>
              </w:rPr>
              <w:t xml:space="preserve">rivredna </w:t>
            </w:r>
            <w:r w:rsidRPr="00354D89">
              <w:rPr>
                <w:rFonts w:ascii="Times New Roman" w:eastAsia="Times New Roman" w:hAnsi="Times New Roman" w:cs="Times New Roman"/>
                <w:sz w:val="20"/>
                <w:szCs w:val="20"/>
                <w:lang w:eastAsia="hr-HR"/>
              </w:rPr>
              <w:t>površina (ha)</w:t>
            </w:r>
          </w:p>
        </w:tc>
        <w:tc>
          <w:tcPr>
            <w:tcW w:w="99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991BFB" w14:textId="77777777"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Ukupan broj parcela u ARKOD-u</w:t>
            </w:r>
          </w:p>
        </w:tc>
        <w:tc>
          <w:tcPr>
            <w:tcW w:w="86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AD31445" w14:textId="1B60B1F2"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Livade</w:t>
            </w:r>
            <w:r w:rsidR="006A73CF">
              <w:rPr>
                <w:rFonts w:ascii="Times New Roman" w:eastAsia="Times New Roman" w:hAnsi="Times New Roman" w:cs="Times New Roman"/>
                <w:sz w:val="20"/>
                <w:szCs w:val="20"/>
                <w:lang w:eastAsia="hr-HR"/>
              </w:rPr>
              <w:t xml:space="preserve"> (ha)</w:t>
            </w:r>
          </w:p>
        </w:tc>
        <w:tc>
          <w:tcPr>
            <w:tcW w:w="954"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4EBD7BB9" w14:textId="096BB43B"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Voćnjaci</w:t>
            </w:r>
            <w:r w:rsidR="006A73CF">
              <w:rPr>
                <w:rFonts w:ascii="Times New Roman" w:eastAsia="Times New Roman" w:hAnsi="Times New Roman" w:cs="Times New Roman"/>
                <w:sz w:val="20"/>
                <w:szCs w:val="20"/>
                <w:lang w:eastAsia="hr-HR"/>
              </w:rPr>
              <w:t xml:space="preserve"> (ha)</w:t>
            </w:r>
          </w:p>
        </w:tc>
        <w:tc>
          <w:tcPr>
            <w:tcW w:w="105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6404E2F" w14:textId="5209D19F"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Vinogradi</w:t>
            </w:r>
            <w:r w:rsidR="006A73CF">
              <w:rPr>
                <w:rFonts w:ascii="Times New Roman" w:eastAsia="Times New Roman" w:hAnsi="Times New Roman" w:cs="Times New Roman"/>
                <w:sz w:val="20"/>
                <w:szCs w:val="20"/>
                <w:lang w:eastAsia="hr-HR"/>
              </w:rPr>
              <w:t xml:space="preserve"> (ha)</w:t>
            </w: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C044314" w14:textId="7AFEB280"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Maslinici</w:t>
            </w:r>
            <w:r w:rsidR="006A73CF">
              <w:rPr>
                <w:rFonts w:ascii="Times New Roman" w:eastAsia="Times New Roman" w:hAnsi="Times New Roman" w:cs="Times New Roman"/>
                <w:sz w:val="20"/>
                <w:szCs w:val="20"/>
                <w:lang w:eastAsia="hr-HR"/>
              </w:rPr>
              <w:t xml:space="preserve"> (ha)</w:t>
            </w:r>
          </w:p>
        </w:tc>
        <w:tc>
          <w:tcPr>
            <w:tcW w:w="91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A8E4695" w14:textId="154F0194"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Pašnjaci</w:t>
            </w:r>
            <w:r w:rsidR="006A73CF">
              <w:rPr>
                <w:rFonts w:ascii="Times New Roman" w:eastAsia="Times New Roman" w:hAnsi="Times New Roman" w:cs="Times New Roman"/>
                <w:sz w:val="20"/>
                <w:szCs w:val="20"/>
                <w:lang w:eastAsia="hr-HR"/>
              </w:rPr>
              <w:t xml:space="preserve"> (ha)</w:t>
            </w:r>
          </w:p>
        </w:tc>
        <w:tc>
          <w:tcPr>
            <w:tcW w:w="8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F36A6C2" w14:textId="5410F12F"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Oranice</w:t>
            </w:r>
            <w:r w:rsidR="006A73CF">
              <w:rPr>
                <w:rFonts w:ascii="Times New Roman" w:eastAsia="Times New Roman" w:hAnsi="Times New Roman" w:cs="Times New Roman"/>
                <w:sz w:val="20"/>
                <w:szCs w:val="20"/>
                <w:lang w:eastAsia="hr-HR"/>
              </w:rPr>
              <w:t xml:space="preserve"> (ha)</w:t>
            </w:r>
          </w:p>
        </w:tc>
        <w:tc>
          <w:tcPr>
            <w:tcW w:w="990"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EA83824" w14:textId="49AEC3F1" w:rsidR="00A80B03" w:rsidRPr="00354D89" w:rsidRDefault="00A80B03" w:rsidP="006E3F12">
            <w:pPr>
              <w:spacing w:after="0" w:line="240" w:lineRule="auto"/>
              <w:jc w:val="center"/>
              <w:rPr>
                <w:rFonts w:ascii="Times New Roman" w:eastAsia="Times New Roman" w:hAnsi="Times New Roman" w:cs="Times New Roman"/>
                <w:sz w:val="20"/>
                <w:szCs w:val="20"/>
                <w:lang w:eastAsia="hr-HR"/>
              </w:rPr>
            </w:pPr>
            <w:r w:rsidRPr="00354D89">
              <w:rPr>
                <w:rFonts w:ascii="Times New Roman" w:hAnsi="Times New Roman" w:cs="Times New Roman"/>
                <w:sz w:val="20"/>
                <w:szCs w:val="20"/>
              </w:rPr>
              <w:t>Šume i šumsko</w:t>
            </w:r>
            <w:r w:rsidRPr="00354D89">
              <w:rPr>
                <w:rFonts w:ascii="Times New Roman" w:eastAsia="Times New Roman" w:hAnsi="Times New Roman" w:cs="Times New Roman"/>
                <w:sz w:val="20"/>
                <w:szCs w:val="20"/>
                <w:bdr w:val="single" w:sz="4" w:space="0" w:color="auto"/>
                <w:lang w:eastAsia="hr-HR"/>
              </w:rPr>
              <w:t xml:space="preserve"> </w:t>
            </w:r>
            <w:r w:rsidRPr="00354D89">
              <w:rPr>
                <w:rFonts w:ascii="Times New Roman" w:hAnsi="Times New Roman" w:cs="Times New Roman"/>
                <w:sz w:val="20"/>
                <w:szCs w:val="20"/>
              </w:rPr>
              <w:t>zemljište</w:t>
            </w:r>
            <w:r w:rsidR="006A73CF">
              <w:rPr>
                <w:rFonts w:ascii="Times New Roman" w:hAnsi="Times New Roman" w:cs="Times New Roman"/>
                <w:sz w:val="20"/>
                <w:szCs w:val="20"/>
              </w:rPr>
              <w:t xml:space="preserve"> (ha)</w:t>
            </w:r>
          </w:p>
        </w:tc>
      </w:tr>
      <w:tr w:rsidR="00A80B03" w:rsidRPr="00C319B4" w14:paraId="688A1BE4" w14:textId="77777777" w:rsidTr="001829AF">
        <w:trPr>
          <w:trHeight w:val="198"/>
        </w:trPr>
        <w:tc>
          <w:tcPr>
            <w:tcW w:w="1083" w:type="dxa"/>
            <w:tcBorders>
              <w:top w:val="nil"/>
              <w:left w:val="single" w:sz="4" w:space="0" w:color="000000"/>
              <w:bottom w:val="single" w:sz="4" w:space="0" w:color="000000"/>
              <w:right w:val="single" w:sz="4" w:space="0" w:color="000000"/>
            </w:tcBorders>
            <w:shd w:val="clear" w:color="auto" w:fill="auto"/>
            <w:vAlign w:val="center"/>
          </w:tcPr>
          <w:p w14:paraId="146D24B8" w14:textId="3EC45350" w:rsidR="00A80B03" w:rsidRPr="00C319B4" w:rsidRDefault="00D93106"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1511" w:type="dxa"/>
            <w:tcBorders>
              <w:top w:val="nil"/>
              <w:left w:val="nil"/>
              <w:bottom w:val="single" w:sz="4" w:space="0" w:color="000000"/>
              <w:right w:val="single" w:sz="4" w:space="0" w:color="auto"/>
            </w:tcBorders>
            <w:shd w:val="clear" w:color="auto" w:fill="auto"/>
            <w:vAlign w:val="center"/>
          </w:tcPr>
          <w:p w14:paraId="3A26712C" w14:textId="0C64A0EA"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7770,35</w:t>
            </w:r>
          </w:p>
        </w:tc>
        <w:tc>
          <w:tcPr>
            <w:tcW w:w="994" w:type="dxa"/>
            <w:tcBorders>
              <w:top w:val="single" w:sz="4" w:space="0" w:color="auto"/>
              <w:left w:val="single" w:sz="4" w:space="0" w:color="auto"/>
              <w:bottom w:val="single" w:sz="4" w:space="0" w:color="auto"/>
              <w:right w:val="single" w:sz="4" w:space="0" w:color="auto"/>
            </w:tcBorders>
          </w:tcPr>
          <w:p w14:paraId="6FD08604" w14:textId="69534C53"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4906</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DB229E9" w14:textId="53AF2F23"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112,04</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26FE9D32" w14:textId="661656CE"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145,75</w:t>
            </w:r>
          </w:p>
        </w:tc>
        <w:tc>
          <w:tcPr>
            <w:tcW w:w="1054" w:type="dxa"/>
            <w:tcBorders>
              <w:top w:val="nil"/>
              <w:left w:val="nil"/>
              <w:bottom w:val="single" w:sz="4" w:space="0" w:color="000000"/>
              <w:right w:val="single" w:sz="4" w:space="0" w:color="000000"/>
            </w:tcBorders>
            <w:shd w:val="clear" w:color="auto" w:fill="auto"/>
            <w:vAlign w:val="center"/>
          </w:tcPr>
          <w:p w14:paraId="10E160EE" w14:textId="6ED6270B"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706</w:t>
            </w:r>
          </w:p>
        </w:tc>
        <w:tc>
          <w:tcPr>
            <w:tcW w:w="992" w:type="dxa"/>
            <w:tcBorders>
              <w:top w:val="nil"/>
              <w:left w:val="nil"/>
              <w:bottom w:val="single" w:sz="4" w:space="0" w:color="000000"/>
              <w:right w:val="single" w:sz="4" w:space="0" w:color="000000"/>
            </w:tcBorders>
            <w:shd w:val="clear" w:color="auto" w:fill="auto"/>
            <w:vAlign w:val="center"/>
          </w:tcPr>
          <w:p w14:paraId="3150552A" w14:textId="7183D8B8" w:rsidR="00A80B03" w:rsidRPr="00C319B4" w:rsidRDefault="001829AF"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71E009C4" w14:textId="2F411355"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38,16</w:t>
            </w:r>
          </w:p>
        </w:tc>
        <w:tc>
          <w:tcPr>
            <w:tcW w:w="892" w:type="dxa"/>
            <w:tcBorders>
              <w:top w:val="nil"/>
              <w:left w:val="nil"/>
              <w:bottom w:val="single" w:sz="4" w:space="0" w:color="000000"/>
              <w:right w:val="single" w:sz="4" w:space="0" w:color="000000"/>
            </w:tcBorders>
            <w:shd w:val="clear" w:color="auto" w:fill="auto"/>
            <w:vAlign w:val="center"/>
          </w:tcPr>
          <w:p w14:paraId="3AE3986B" w14:textId="17DA4FBD" w:rsidR="00A80B03" w:rsidRPr="00C319B4" w:rsidRDefault="0078453D"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6743,43</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485B1038" w14:textId="36AFB879" w:rsidR="00A80B03" w:rsidRPr="00C319B4" w:rsidRDefault="00865870"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4134</w:t>
            </w:r>
          </w:p>
        </w:tc>
      </w:tr>
      <w:tr w:rsidR="00A80B03" w:rsidRPr="00C319B4" w14:paraId="28D3CE84" w14:textId="77777777" w:rsidTr="001829AF">
        <w:trPr>
          <w:trHeight w:val="198"/>
        </w:trPr>
        <w:tc>
          <w:tcPr>
            <w:tcW w:w="1083" w:type="dxa"/>
            <w:tcBorders>
              <w:top w:val="nil"/>
              <w:left w:val="single" w:sz="4" w:space="0" w:color="000000"/>
              <w:bottom w:val="single" w:sz="4" w:space="0" w:color="000000"/>
              <w:right w:val="single" w:sz="4" w:space="0" w:color="000000"/>
            </w:tcBorders>
            <w:shd w:val="clear" w:color="auto" w:fill="auto"/>
            <w:vAlign w:val="center"/>
          </w:tcPr>
          <w:p w14:paraId="155CFB15" w14:textId="31035683" w:rsidR="00A80B03" w:rsidRPr="00C319B4" w:rsidRDefault="00D93106"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1511" w:type="dxa"/>
            <w:tcBorders>
              <w:top w:val="nil"/>
              <w:left w:val="nil"/>
              <w:bottom w:val="single" w:sz="4" w:space="0" w:color="000000"/>
              <w:right w:val="single" w:sz="4" w:space="0" w:color="auto"/>
            </w:tcBorders>
            <w:shd w:val="clear" w:color="auto" w:fill="auto"/>
            <w:vAlign w:val="center"/>
          </w:tcPr>
          <w:p w14:paraId="2B1914C5" w14:textId="5766E2B0"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6092,52</w:t>
            </w:r>
          </w:p>
        </w:tc>
        <w:tc>
          <w:tcPr>
            <w:tcW w:w="994" w:type="dxa"/>
            <w:tcBorders>
              <w:top w:val="single" w:sz="4" w:space="0" w:color="auto"/>
              <w:left w:val="single" w:sz="4" w:space="0" w:color="auto"/>
              <w:bottom w:val="single" w:sz="4" w:space="0" w:color="auto"/>
              <w:right w:val="single" w:sz="4" w:space="0" w:color="auto"/>
            </w:tcBorders>
          </w:tcPr>
          <w:p w14:paraId="7C3E8F9F" w14:textId="78785890" w:rsidR="00A80B03" w:rsidRPr="00C319B4" w:rsidRDefault="007F06A4"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7270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0718C099" w14:textId="7077BFA1"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307,37</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5BA16E8B" w14:textId="6FE7B56C"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370,36</w:t>
            </w:r>
          </w:p>
        </w:tc>
        <w:tc>
          <w:tcPr>
            <w:tcW w:w="1054" w:type="dxa"/>
            <w:tcBorders>
              <w:top w:val="nil"/>
              <w:left w:val="nil"/>
              <w:bottom w:val="single" w:sz="4" w:space="0" w:color="000000"/>
              <w:right w:val="single" w:sz="4" w:space="0" w:color="000000"/>
            </w:tcBorders>
            <w:shd w:val="clear" w:color="auto" w:fill="auto"/>
            <w:vAlign w:val="center"/>
          </w:tcPr>
          <w:p w14:paraId="5B1AB6D7" w14:textId="6A4F5F37"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51,55</w:t>
            </w:r>
          </w:p>
        </w:tc>
        <w:tc>
          <w:tcPr>
            <w:tcW w:w="992" w:type="dxa"/>
            <w:tcBorders>
              <w:top w:val="nil"/>
              <w:left w:val="nil"/>
              <w:bottom w:val="single" w:sz="4" w:space="0" w:color="000000"/>
              <w:right w:val="single" w:sz="4" w:space="0" w:color="000000"/>
            </w:tcBorders>
            <w:shd w:val="clear" w:color="auto" w:fill="auto"/>
            <w:vAlign w:val="center"/>
          </w:tcPr>
          <w:p w14:paraId="2AE548F9" w14:textId="28E26D82" w:rsidR="00A80B03" w:rsidRPr="00C319B4" w:rsidRDefault="001829AF"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392D3D64" w14:textId="486850A3" w:rsidR="00A80B03" w:rsidRPr="00C319B4" w:rsidRDefault="00343FAE"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129,78</w:t>
            </w:r>
          </w:p>
        </w:tc>
        <w:tc>
          <w:tcPr>
            <w:tcW w:w="892" w:type="dxa"/>
            <w:tcBorders>
              <w:top w:val="nil"/>
              <w:left w:val="nil"/>
              <w:bottom w:val="single" w:sz="4" w:space="0" w:color="000000"/>
              <w:right w:val="single" w:sz="4" w:space="0" w:color="000000"/>
            </w:tcBorders>
            <w:shd w:val="clear" w:color="auto" w:fill="auto"/>
            <w:vAlign w:val="center"/>
          </w:tcPr>
          <w:p w14:paraId="1799035E" w14:textId="018FAF43" w:rsidR="00A80B03" w:rsidRPr="00C319B4" w:rsidRDefault="0078453D"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5216,34</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6422DF0C" w14:textId="7443657A" w:rsidR="00A80B03" w:rsidRPr="00C319B4" w:rsidRDefault="00865870" w:rsidP="006E3F12">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6060</w:t>
            </w:r>
          </w:p>
        </w:tc>
      </w:tr>
      <w:tr w:rsidR="001829AF" w:rsidRPr="00C319B4" w14:paraId="7F8890B8" w14:textId="77777777" w:rsidTr="001829AF">
        <w:trPr>
          <w:trHeight w:val="198"/>
        </w:trPr>
        <w:tc>
          <w:tcPr>
            <w:tcW w:w="1083" w:type="dxa"/>
            <w:tcBorders>
              <w:top w:val="nil"/>
              <w:left w:val="single" w:sz="4" w:space="0" w:color="000000"/>
              <w:bottom w:val="single" w:sz="4" w:space="0" w:color="000000"/>
              <w:right w:val="single" w:sz="4" w:space="0" w:color="000000"/>
            </w:tcBorders>
            <w:shd w:val="clear" w:color="auto" w:fill="auto"/>
            <w:vAlign w:val="center"/>
          </w:tcPr>
          <w:p w14:paraId="60A65ACB" w14:textId="2AD985F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1511" w:type="dxa"/>
            <w:tcBorders>
              <w:top w:val="nil"/>
              <w:left w:val="nil"/>
              <w:bottom w:val="single" w:sz="4" w:space="0" w:color="000000"/>
              <w:right w:val="single" w:sz="4" w:space="0" w:color="auto"/>
            </w:tcBorders>
            <w:shd w:val="clear" w:color="auto" w:fill="auto"/>
            <w:vAlign w:val="center"/>
          </w:tcPr>
          <w:p w14:paraId="68F60A77" w14:textId="137EB17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3704,15</w:t>
            </w:r>
          </w:p>
        </w:tc>
        <w:tc>
          <w:tcPr>
            <w:tcW w:w="994" w:type="dxa"/>
            <w:tcBorders>
              <w:top w:val="single" w:sz="4" w:space="0" w:color="auto"/>
              <w:left w:val="single" w:sz="4" w:space="0" w:color="auto"/>
              <w:bottom w:val="single" w:sz="4" w:space="0" w:color="auto"/>
              <w:right w:val="single" w:sz="4" w:space="0" w:color="auto"/>
            </w:tcBorders>
          </w:tcPr>
          <w:p w14:paraId="41FC6693" w14:textId="2029D372"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4774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0AF7EC19" w14:textId="6AD6250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276,59</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642934A0" w14:textId="200F6AD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276,19</w:t>
            </w:r>
          </w:p>
        </w:tc>
        <w:tc>
          <w:tcPr>
            <w:tcW w:w="1054" w:type="dxa"/>
            <w:tcBorders>
              <w:top w:val="nil"/>
              <w:left w:val="nil"/>
              <w:bottom w:val="single" w:sz="4" w:space="0" w:color="000000"/>
              <w:right w:val="single" w:sz="4" w:space="0" w:color="000000"/>
            </w:tcBorders>
            <w:shd w:val="clear" w:color="auto" w:fill="auto"/>
            <w:vAlign w:val="center"/>
          </w:tcPr>
          <w:p w14:paraId="1BD4CB26" w14:textId="04A71F9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24,98</w:t>
            </w:r>
          </w:p>
        </w:tc>
        <w:tc>
          <w:tcPr>
            <w:tcW w:w="992" w:type="dxa"/>
            <w:tcBorders>
              <w:top w:val="nil"/>
              <w:left w:val="nil"/>
              <w:bottom w:val="single" w:sz="4" w:space="0" w:color="000000"/>
              <w:right w:val="single" w:sz="4" w:space="0" w:color="000000"/>
            </w:tcBorders>
            <w:shd w:val="clear" w:color="auto" w:fill="auto"/>
          </w:tcPr>
          <w:p w14:paraId="4D822F4B" w14:textId="01FFA1F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165D3CD2" w14:textId="678C049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54,84</w:t>
            </w:r>
          </w:p>
        </w:tc>
        <w:tc>
          <w:tcPr>
            <w:tcW w:w="892" w:type="dxa"/>
            <w:tcBorders>
              <w:top w:val="nil"/>
              <w:left w:val="nil"/>
              <w:bottom w:val="single" w:sz="4" w:space="0" w:color="000000"/>
              <w:right w:val="single" w:sz="4" w:space="0" w:color="000000"/>
            </w:tcBorders>
            <w:shd w:val="clear" w:color="auto" w:fill="auto"/>
            <w:vAlign w:val="center"/>
          </w:tcPr>
          <w:p w14:paraId="11F2FF56" w14:textId="1D9F5E2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3052,56</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23A3ED0" w14:textId="4AD9CE87"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4245</w:t>
            </w:r>
          </w:p>
        </w:tc>
      </w:tr>
      <w:tr w:rsidR="001829AF" w:rsidRPr="00C319B4" w14:paraId="64C6483D" w14:textId="77777777" w:rsidTr="001829AF">
        <w:trPr>
          <w:trHeight w:val="198"/>
        </w:trPr>
        <w:tc>
          <w:tcPr>
            <w:tcW w:w="1083" w:type="dxa"/>
            <w:tcBorders>
              <w:top w:val="nil"/>
              <w:left w:val="single" w:sz="4" w:space="0" w:color="000000"/>
              <w:bottom w:val="single" w:sz="4" w:space="0" w:color="000000"/>
              <w:right w:val="single" w:sz="4" w:space="0" w:color="000000"/>
            </w:tcBorders>
            <w:shd w:val="clear" w:color="auto" w:fill="auto"/>
            <w:vAlign w:val="center"/>
          </w:tcPr>
          <w:p w14:paraId="3524D6E9" w14:textId="7B17495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1511" w:type="dxa"/>
            <w:tcBorders>
              <w:top w:val="nil"/>
              <w:left w:val="nil"/>
              <w:bottom w:val="single" w:sz="4" w:space="0" w:color="000000"/>
              <w:right w:val="single" w:sz="4" w:space="0" w:color="auto"/>
            </w:tcBorders>
            <w:shd w:val="clear" w:color="auto" w:fill="auto"/>
            <w:vAlign w:val="center"/>
          </w:tcPr>
          <w:p w14:paraId="61556A0E" w14:textId="27BF8F7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3400,2</w:t>
            </w:r>
          </w:p>
        </w:tc>
        <w:tc>
          <w:tcPr>
            <w:tcW w:w="994" w:type="dxa"/>
            <w:tcBorders>
              <w:top w:val="single" w:sz="4" w:space="0" w:color="auto"/>
              <w:left w:val="single" w:sz="4" w:space="0" w:color="auto"/>
              <w:bottom w:val="single" w:sz="4" w:space="0" w:color="auto"/>
              <w:right w:val="single" w:sz="4" w:space="0" w:color="auto"/>
            </w:tcBorders>
          </w:tcPr>
          <w:p w14:paraId="24D28AE2" w14:textId="7B9CACA3"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5828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3C26B3E1" w14:textId="34B2CED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239,92</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33CF85EC" w14:textId="232E128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662,06</w:t>
            </w:r>
          </w:p>
        </w:tc>
        <w:tc>
          <w:tcPr>
            <w:tcW w:w="1054" w:type="dxa"/>
            <w:tcBorders>
              <w:top w:val="nil"/>
              <w:left w:val="nil"/>
              <w:bottom w:val="single" w:sz="4" w:space="0" w:color="000000"/>
              <w:right w:val="single" w:sz="4" w:space="0" w:color="000000"/>
            </w:tcBorders>
            <w:shd w:val="clear" w:color="auto" w:fill="auto"/>
            <w:vAlign w:val="center"/>
          </w:tcPr>
          <w:p w14:paraId="3B5177A4" w14:textId="1C7B313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17,85</w:t>
            </w:r>
          </w:p>
        </w:tc>
        <w:tc>
          <w:tcPr>
            <w:tcW w:w="992" w:type="dxa"/>
            <w:tcBorders>
              <w:top w:val="nil"/>
              <w:left w:val="nil"/>
              <w:bottom w:val="single" w:sz="4" w:space="0" w:color="000000"/>
              <w:right w:val="single" w:sz="4" w:space="0" w:color="000000"/>
            </w:tcBorders>
            <w:shd w:val="clear" w:color="auto" w:fill="auto"/>
          </w:tcPr>
          <w:p w14:paraId="3F679E4D" w14:textId="252E768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0530D401" w14:textId="32CB04C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206,04</w:t>
            </w:r>
          </w:p>
        </w:tc>
        <w:tc>
          <w:tcPr>
            <w:tcW w:w="892" w:type="dxa"/>
            <w:tcBorders>
              <w:top w:val="nil"/>
              <w:left w:val="nil"/>
              <w:bottom w:val="single" w:sz="4" w:space="0" w:color="000000"/>
              <w:right w:val="single" w:sz="4" w:space="0" w:color="000000"/>
            </w:tcBorders>
            <w:shd w:val="clear" w:color="auto" w:fill="auto"/>
            <w:vAlign w:val="center"/>
          </w:tcPr>
          <w:p w14:paraId="3D41F0A6" w14:textId="2E626D0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2215,91</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25B9D252" w14:textId="7EC807EC"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15708</w:t>
            </w:r>
          </w:p>
        </w:tc>
      </w:tr>
      <w:tr w:rsidR="001829AF" w:rsidRPr="00C319B4" w14:paraId="4901F6A9" w14:textId="77777777" w:rsidTr="001829AF">
        <w:trPr>
          <w:trHeight w:val="198"/>
        </w:trPr>
        <w:tc>
          <w:tcPr>
            <w:tcW w:w="1083" w:type="dxa"/>
            <w:tcBorders>
              <w:top w:val="nil"/>
              <w:left w:val="single" w:sz="4" w:space="0" w:color="000000"/>
              <w:bottom w:val="single" w:sz="4" w:space="0" w:color="000000"/>
              <w:right w:val="single" w:sz="4" w:space="0" w:color="000000"/>
            </w:tcBorders>
            <w:shd w:val="clear" w:color="auto" w:fill="auto"/>
            <w:vAlign w:val="center"/>
          </w:tcPr>
          <w:p w14:paraId="25CE2BB2" w14:textId="6C5AA51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1511" w:type="dxa"/>
            <w:tcBorders>
              <w:top w:val="nil"/>
              <w:left w:val="nil"/>
              <w:bottom w:val="single" w:sz="4" w:space="0" w:color="000000"/>
              <w:right w:val="single" w:sz="4" w:space="0" w:color="auto"/>
            </w:tcBorders>
            <w:shd w:val="clear" w:color="auto" w:fill="auto"/>
            <w:vAlign w:val="center"/>
          </w:tcPr>
          <w:p w14:paraId="716F15D7" w14:textId="5C5A25ED"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2892,19</w:t>
            </w:r>
          </w:p>
        </w:tc>
        <w:tc>
          <w:tcPr>
            <w:tcW w:w="994" w:type="dxa"/>
            <w:tcBorders>
              <w:top w:val="single" w:sz="4" w:space="0" w:color="auto"/>
              <w:left w:val="single" w:sz="4" w:space="0" w:color="auto"/>
              <w:bottom w:val="single" w:sz="4" w:space="0" w:color="auto"/>
              <w:right w:val="single" w:sz="4" w:space="0" w:color="auto"/>
            </w:tcBorders>
          </w:tcPr>
          <w:p w14:paraId="4DA5D290" w14:textId="6B1095B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2563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6D8BC915" w14:textId="3329D8C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74,33</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26AE249D" w14:textId="52F10F5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143,35</w:t>
            </w:r>
          </w:p>
        </w:tc>
        <w:tc>
          <w:tcPr>
            <w:tcW w:w="1054" w:type="dxa"/>
            <w:tcBorders>
              <w:top w:val="nil"/>
              <w:left w:val="nil"/>
              <w:bottom w:val="single" w:sz="4" w:space="0" w:color="000000"/>
              <w:right w:val="single" w:sz="4" w:space="0" w:color="000000"/>
            </w:tcBorders>
            <w:shd w:val="clear" w:color="auto" w:fill="auto"/>
            <w:vAlign w:val="center"/>
          </w:tcPr>
          <w:p w14:paraId="01BF69CA" w14:textId="55495236"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0,02</w:t>
            </w:r>
          </w:p>
        </w:tc>
        <w:tc>
          <w:tcPr>
            <w:tcW w:w="992" w:type="dxa"/>
            <w:tcBorders>
              <w:top w:val="nil"/>
              <w:left w:val="nil"/>
              <w:bottom w:val="single" w:sz="4" w:space="0" w:color="000000"/>
              <w:right w:val="single" w:sz="4" w:space="0" w:color="000000"/>
            </w:tcBorders>
            <w:shd w:val="clear" w:color="auto" w:fill="auto"/>
          </w:tcPr>
          <w:p w14:paraId="274A1A30" w14:textId="01C20E63"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60DB78EE" w14:textId="6A7A801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3,26</w:t>
            </w:r>
          </w:p>
        </w:tc>
        <w:tc>
          <w:tcPr>
            <w:tcW w:w="892" w:type="dxa"/>
            <w:tcBorders>
              <w:top w:val="nil"/>
              <w:left w:val="nil"/>
              <w:bottom w:val="single" w:sz="4" w:space="0" w:color="000000"/>
              <w:right w:val="single" w:sz="4" w:space="0" w:color="000000"/>
            </w:tcBorders>
            <w:shd w:val="clear" w:color="auto" w:fill="auto"/>
            <w:vAlign w:val="center"/>
          </w:tcPr>
          <w:p w14:paraId="5EBB3CF8" w14:textId="7C9BB90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2654,35</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501ECF42" w14:textId="4982CE36"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216</w:t>
            </w:r>
          </w:p>
        </w:tc>
      </w:tr>
      <w:tr w:rsidR="001829AF" w:rsidRPr="00C319B4" w14:paraId="78D5EE06" w14:textId="77777777" w:rsidTr="001829AF">
        <w:trPr>
          <w:trHeight w:val="198"/>
        </w:trPr>
        <w:tc>
          <w:tcPr>
            <w:tcW w:w="1083" w:type="dxa"/>
            <w:tcBorders>
              <w:top w:val="nil"/>
              <w:left w:val="single" w:sz="4" w:space="0" w:color="000000"/>
              <w:bottom w:val="single" w:sz="4" w:space="0" w:color="000000"/>
              <w:right w:val="single" w:sz="4" w:space="0" w:color="000000"/>
            </w:tcBorders>
            <w:shd w:val="clear" w:color="auto" w:fill="auto"/>
            <w:vAlign w:val="center"/>
          </w:tcPr>
          <w:p w14:paraId="6B608982" w14:textId="65147FA3"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1511" w:type="dxa"/>
            <w:tcBorders>
              <w:top w:val="nil"/>
              <w:left w:val="nil"/>
              <w:bottom w:val="single" w:sz="4" w:space="0" w:color="000000"/>
              <w:right w:val="single" w:sz="4" w:space="0" w:color="auto"/>
            </w:tcBorders>
            <w:shd w:val="clear" w:color="auto" w:fill="auto"/>
            <w:vAlign w:val="center"/>
          </w:tcPr>
          <w:p w14:paraId="71883171" w14:textId="4E26D7F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3217,06</w:t>
            </w:r>
          </w:p>
        </w:tc>
        <w:tc>
          <w:tcPr>
            <w:tcW w:w="994" w:type="dxa"/>
            <w:tcBorders>
              <w:top w:val="single" w:sz="4" w:space="0" w:color="auto"/>
              <w:left w:val="single" w:sz="4" w:space="0" w:color="auto"/>
              <w:bottom w:val="single" w:sz="4" w:space="0" w:color="auto"/>
              <w:right w:val="single" w:sz="4" w:space="0" w:color="auto"/>
            </w:tcBorders>
          </w:tcPr>
          <w:p w14:paraId="10DDA793" w14:textId="37C25A2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3414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2727F0E" w14:textId="11F27E6A"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109,41</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1D810EF6" w14:textId="544A1FCA"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141,56</w:t>
            </w:r>
          </w:p>
        </w:tc>
        <w:tc>
          <w:tcPr>
            <w:tcW w:w="1054" w:type="dxa"/>
            <w:tcBorders>
              <w:top w:val="nil"/>
              <w:left w:val="nil"/>
              <w:bottom w:val="single" w:sz="4" w:space="0" w:color="000000"/>
              <w:right w:val="single" w:sz="4" w:space="0" w:color="000000"/>
            </w:tcBorders>
            <w:shd w:val="clear" w:color="auto" w:fill="auto"/>
            <w:vAlign w:val="center"/>
          </w:tcPr>
          <w:p w14:paraId="7B27A2CB" w14:textId="631E447C"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276,26</w:t>
            </w:r>
          </w:p>
        </w:tc>
        <w:tc>
          <w:tcPr>
            <w:tcW w:w="992" w:type="dxa"/>
            <w:tcBorders>
              <w:top w:val="nil"/>
              <w:left w:val="nil"/>
              <w:bottom w:val="single" w:sz="4" w:space="0" w:color="000000"/>
              <w:right w:val="single" w:sz="4" w:space="0" w:color="000000"/>
            </w:tcBorders>
            <w:shd w:val="clear" w:color="auto" w:fill="auto"/>
          </w:tcPr>
          <w:p w14:paraId="3A9D4520" w14:textId="23EAE66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3E71AE5F" w14:textId="4E422922"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5,65</w:t>
            </w:r>
          </w:p>
        </w:tc>
        <w:tc>
          <w:tcPr>
            <w:tcW w:w="892" w:type="dxa"/>
            <w:tcBorders>
              <w:top w:val="nil"/>
              <w:left w:val="nil"/>
              <w:bottom w:val="single" w:sz="4" w:space="0" w:color="000000"/>
              <w:right w:val="single" w:sz="4" w:space="0" w:color="000000"/>
            </w:tcBorders>
            <w:shd w:val="clear" w:color="auto" w:fill="auto"/>
            <w:vAlign w:val="center"/>
          </w:tcPr>
          <w:p w14:paraId="2A3B52DF" w14:textId="627B0E5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2671,06</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40E6FF1E" w14:textId="06F960F2"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3935</w:t>
            </w:r>
          </w:p>
        </w:tc>
      </w:tr>
      <w:tr w:rsidR="001829AF" w:rsidRPr="00C319B4" w14:paraId="6DC664FD" w14:textId="77777777" w:rsidTr="001829AF">
        <w:trPr>
          <w:trHeight w:val="198"/>
        </w:trPr>
        <w:tc>
          <w:tcPr>
            <w:tcW w:w="1083" w:type="dxa"/>
            <w:tcBorders>
              <w:top w:val="nil"/>
              <w:left w:val="single" w:sz="4" w:space="0" w:color="000000"/>
              <w:bottom w:val="single" w:sz="4" w:space="0" w:color="000000"/>
              <w:right w:val="single" w:sz="4" w:space="0" w:color="000000"/>
            </w:tcBorders>
            <w:shd w:val="clear" w:color="auto" w:fill="auto"/>
            <w:vAlign w:val="center"/>
          </w:tcPr>
          <w:p w14:paraId="1FC5FAEB" w14:textId="6B01757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1511" w:type="dxa"/>
            <w:tcBorders>
              <w:top w:val="nil"/>
              <w:left w:val="nil"/>
              <w:bottom w:val="single" w:sz="4" w:space="0" w:color="000000"/>
              <w:right w:val="single" w:sz="4" w:space="0" w:color="auto"/>
            </w:tcBorders>
            <w:shd w:val="clear" w:color="auto" w:fill="auto"/>
            <w:vAlign w:val="center"/>
          </w:tcPr>
          <w:p w14:paraId="0937C252" w14:textId="5B3B069F"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4085,06</w:t>
            </w:r>
          </w:p>
        </w:tc>
        <w:tc>
          <w:tcPr>
            <w:tcW w:w="994" w:type="dxa"/>
            <w:tcBorders>
              <w:top w:val="single" w:sz="4" w:space="0" w:color="auto"/>
              <w:left w:val="single" w:sz="4" w:space="0" w:color="auto"/>
              <w:bottom w:val="single" w:sz="4" w:space="0" w:color="auto"/>
              <w:right w:val="single" w:sz="4" w:space="0" w:color="auto"/>
            </w:tcBorders>
          </w:tcPr>
          <w:p w14:paraId="3B267910" w14:textId="0CC950D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3908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4DFF3A45" w14:textId="386AC70D"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179,58</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536B52A4" w14:textId="4247197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315,81</w:t>
            </w:r>
          </w:p>
        </w:tc>
        <w:tc>
          <w:tcPr>
            <w:tcW w:w="1054" w:type="dxa"/>
            <w:tcBorders>
              <w:top w:val="nil"/>
              <w:left w:val="nil"/>
              <w:bottom w:val="single" w:sz="4" w:space="0" w:color="000000"/>
              <w:right w:val="single" w:sz="4" w:space="0" w:color="000000"/>
            </w:tcBorders>
            <w:shd w:val="clear" w:color="auto" w:fill="auto"/>
            <w:vAlign w:val="center"/>
          </w:tcPr>
          <w:p w14:paraId="574E34CB" w14:textId="12EE236E"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358,38</w:t>
            </w:r>
          </w:p>
        </w:tc>
        <w:tc>
          <w:tcPr>
            <w:tcW w:w="992" w:type="dxa"/>
            <w:tcBorders>
              <w:top w:val="nil"/>
              <w:left w:val="nil"/>
              <w:bottom w:val="single" w:sz="4" w:space="0" w:color="000000"/>
              <w:right w:val="single" w:sz="4" w:space="0" w:color="000000"/>
            </w:tcBorders>
            <w:shd w:val="clear" w:color="auto" w:fill="auto"/>
          </w:tcPr>
          <w:p w14:paraId="6E4C3A11" w14:textId="75A3946D"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7D5C94B5" w14:textId="14D09B6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165,74</w:t>
            </w:r>
          </w:p>
        </w:tc>
        <w:tc>
          <w:tcPr>
            <w:tcW w:w="892" w:type="dxa"/>
            <w:tcBorders>
              <w:top w:val="nil"/>
              <w:left w:val="nil"/>
              <w:bottom w:val="single" w:sz="4" w:space="0" w:color="000000"/>
              <w:right w:val="single" w:sz="4" w:space="0" w:color="000000"/>
            </w:tcBorders>
            <w:shd w:val="clear" w:color="auto" w:fill="auto"/>
            <w:vAlign w:val="center"/>
          </w:tcPr>
          <w:p w14:paraId="63C1F1BE" w14:textId="5952299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2983,05</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2263E7F5" w14:textId="2087F78B" w:rsidR="001829AF" w:rsidRPr="00C319B4" w:rsidRDefault="00865870"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7243</w:t>
            </w:r>
          </w:p>
        </w:tc>
      </w:tr>
      <w:tr w:rsidR="001829AF" w:rsidRPr="00C319B4" w14:paraId="04064D08" w14:textId="77777777" w:rsidTr="00721C5F">
        <w:trPr>
          <w:trHeight w:val="114"/>
        </w:trPr>
        <w:tc>
          <w:tcPr>
            <w:tcW w:w="1083" w:type="dxa"/>
            <w:tcBorders>
              <w:top w:val="nil"/>
              <w:left w:val="single" w:sz="4" w:space="0" w:color="000000"/>
              <w:bottom w:val="single" w:sz="4" w:space="0" w:color="000000"/>
              <w:right w:val="single" w:sz="4" w:space="0" w:color="000000"/>
            </w:tcBorders>
            <w:shd w:val="clear" w:color="auto" w:fill="auto"/>
            <w:vAlign w:val="center"/>
            <w:hideMark/>
          </w:tcPr>
          <w:p w14:paraId="6F1D2695" w14:textId="7777777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1511" w:type="dxa"/>
            <w:tcBorders>
              <w:top w:val="nil"/>
              <w:left w:val="nil"/>
              <w:bottom w:val="single" w:sz="4" w:space="0" w:color="000000"/>
              <w:right w:val="single" w:sz="4" w:space="0" w:color="auto"/>
            </w:tcBorders>
            <w:shd w:val="clear" w:color="auto" w:fill="auto"/>
            <w:vAlign w:val="center"/>
          </w:tcPr>
          <w:p w14:paraId="4C5E18E4" w14:textId="2D484D55"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31161,53</w:t>
            </w:r>
          </w:p>
        </w:tc>
        <w:tc>
          <w:tcPr>
            <w:tcW w:w="994" w:type="dxa"/>
            <w:tcBorders>
              <w:top w:val="single" w:sz="4" w:space="0" w:color="auto"/>
              <w:left w:val="single" w:sz="4" w:space="0" w:color="auto"/>
              <w:bottom w:val="single" w:sz="4" w:space="0" w:color="auto"/>
              <w:right w:val="single" w:sz="4" w:space="0" w:color="auto"/>
            </w:tcBorders>
            <w:vAlign w:val="center"/>
          </w:tcPr>
          <w:p w14:paraId="50EDB8EC" w14:textId="77E17397"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32663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4ADC0442" w14:textId="6D8DCBBB"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1299,24</w:t>
            </w:r>
          </w:p>
        </w:tc>
        <w:tc>
          <w:tcPr>
            <w:tcW w:w="954" w:type="dxa"/>
            <w:tcBorders>
              <w:top w:val="nil"/>
              <w:left w:val="single" w:sz="4" w:space="0" w:color="auto"/>
              <w:bottom w:val="single" w:sz="4" w:space="0" w:color="000000"/>
              <w:right w:val="single" w:sz="4" w:space="0" w:color="000000"/>
            </w:tcBorders>
            <w:shd w:val="clear" w:color="auto" w:fill="auto"/>
            <w:vAlign w:val="center"/>
          </w:tcPr>
          <w:p w14:paraId="759C3F99" w14:textId="4E689772"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2055,08</w:t>
            </w:r>
          </w:p>
        </w:tc>
        <w:tc>
          <w:tcPr>
            <w:tcW w:w="1054" w:type="dxa"/>
            <w:tcBorders>
              <w:top w:val="nil"/>
              <w:left w:val="nil"/>
              <w:bottom w:val="single" w:sz="4" w:space="0" w:color="000000"/>
              <w:right w:val="single" w:sz="4" w:space="0" w:color="000000"/>
            </w:tcBorders>
            <w:shd w:val="clear" w:color="auto" w:fill="auto"/>
            <w:vAlign w:val="center"/>
          </w:tcPr>
          <w:p w14:paraId="0640D8CE" w14:textId="649A1DE1"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1435,04</w:t>
            </w:r>
          </w:p>
        </w:tc>
        <w:tc>
          <w:tcPr>
            <w:tcW w:w="992" w:type="dxa"/>
            <w:tcBorders>
              <w:top w:val="nil"/>
              <w:left w:val="nil"/>
              <w:bottom w:val="single" w:sz="4" w:space="0" w:color="000000"/>
              <w:right w:val="single" w:sz="4" w:space="0" w:color="000000"/>
            </w:tcBorders>
            <w:shd w:val="clear" w:color="auto" w:fill="auto"/>
            <w:vAlign w:val="center"/>
          </w:tcPr>
          <w:p w14:paraId="00CA1302" w14:textId="5DBCF84A"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sidRPr="00035D3F">
              <w:rPr>
                <w:rFonts w:ascii="Times New Roman" w:eastAsia="Times New Roman" w:hAnsi="Times New Roman" w:cs="Times New Roman"/>
                <w:color w:val="000000"/>
                <w:sz w:val="20"/>
                <w:szCs w:val="20"/>
                <w:lang w:eastAsia="hr-HR"/>
              </w:rPr>
              <w:t>n/p</w:t>
            </w:r>
          </w:p>
        </w:tc>
        <w:tc>
          <w:tcPr>
            <w:tcW w:w="914" w:type="dxa"/>
            <w:tcBorders>
              <w:top w:val="nil"/>
              <w:left w:val="nil"/>
              <w:bottom w:val="single" w:sz="4" w:space="0" w:color="000000"/>
              <w:right w:val="single" w:sz="4" w:space="0" w:color="000000"/>
            </w:tcBorders>
            <w:shd w:val="clear" w:color="auto" w:fill="auto"/>
            <w:vAlign w:val="center"/>
          </w:tcPr>
          <w:p w14:paraId="6347E1BB" w14:textId="6617C47F"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603,47</w:t>
            </w:r>
          </w:p>
        </w:tc>
        <w:tc>
          <w:tcPr>
            <w:tcW w:w="892" w:type="dxa"/>
            <w:tcBorders>
              <w:top w:val="nil"/>
              <w:left w:val="nil"/>
              <w:bottom w:val="single" w:sz="4" w:space="0" w:color="000000"/>
              <w:right w:val="single" w:sz="4" w:space="0" w:color="000000"/>
            </w:tcBorders>
            <w:shd w:val="clear" w:color="auto" w:fill="auto"/>
            <w:vAlign w:val="center"/>
          </w:tcPr>
          <w:p w14:paraId="57ABB101" w14:textId="2B556009" w:rsidR="001829AF" w:rsidRPr="00C319B4" w:rsidRDefault="001829AF"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25536,7</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70B25225" w14:textId="57BF7AB8" w:rsidR="001829AF" w:rsidRPr="00C319B4" w:rsidRDefault="00EF2CF3" w:rsidP="001829AF">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41541</w:t>
            </w:r>
          </w:p>
        </w:tc>
      </w:tr>
    </w:tbl>
    <w:p w14:paraId="00C5DB7D" w14:textId="3C982E51" w:rsidR="00D178D5" w:rsidRDefault="00D178D5" w:rsidP="00D178D5">
      <w:pPr>
        <w:rPr>
          <w:rFonts w:ascii="Times New Roman" w:hAnsi="Times New Roman" w:cs="Times New Roman"/>
        </w:rPr>
      </w:pPr>
      <w:bookmarkStart w:id="43" w:name="_Hlk71279083"/>
      <w:r w:rsidRPr="00A075E0">
        <w:rPr>
          <w:rFonts w:ascii="Times New Roman" w:hAnsi="Times New Roman" w:cs="Times New Roman"/>
        </w:rPr>
        <w:t xml:space="preserve">Izvor: </w:t>
      </w:r>
      <w:r w:rsidR="008F7D6F" w:rsidRPr="00E96A39">
        <w:rPr>
          <w:rFonts w:ascii="Times New Roman" w:hAnsi="Times New Roman" w:cs="Times New Roman"/>
          <w:i/>
        </w:rPr>
        <w:t>Ministarstvo poljoprivrede i Hrvatske šume d.o.o.</w:t>
      </w:r>
    </w:p>
    <w:p w14:paraId="314E0D52" w14:textId="77777777" w:rsidR="00D46DFB" w:rsidRPr="00C4171D" w:rsidRDefault="00D733B2" w:rsidP="00C4171D">
      <w:pPr>
        <w:pStyle w:val="Naslov3"/>
        <w:rPr>
          <w:lang w:eastAsia="hr-HR"/>
        </w:rPr>
      </w:pPr>
      <w:bookmarkStart w:id="44" w:name="_Toc149036710"/>
      <w:bookmarkEnd w:id="43"/>
      <w:r w:rsidRPr="00C4171D">
        <w:rPr>
          <w:lang w:eastAsia="hr-HR"/>
        </w:rPr>
        <w:t>Tablica</w:t>
      </w:r>
      <w:r w:rsidR="008C058D" w:rsidRPr="00C4171D">
        <w:rPr>
          <w:lang w:eastAsia="hr-HR"/>
        </w:rPr>
        <w:t xml:space="preserve"> </w:t>
      </w:r>
      <w:r w:rsidR="001747BE" w:rsidRPr="00C4171D">
        <w:rPr>
          <w:lang w:eastAsia="hr-HR"/>
        </w:rPr>
        <w:t>1</w:t>
      </w:r>
      <w:r w:rsidR="00243982" w:rsidRPr="00C4171D">
        <w:rPr>
          <w:lang w:eastAsia="hr-HR"/>
        </w:rPr>
        <w:t>3</w:t>
      </w:r>
      <w:r w:rsidRPr="00C4171D">
        <w:rPr>
          <w:lang w:eastAsia="hr-HR"/>
        </w:rPr>
        <w:t>: Brojno stanje stoke</w:t>
      </w:r>
      <w:r w:rsidR="0044729B" w:rsidRPr="00C4171D">
        <w:rPr>
          <w:lang w:eastAsia="hr-HR"/>
        </w:rPr>
        <w:t xml:space="preserve"> na području LAG-a</w:t>
      </w:r>
      <w:bookmarkEnd w:id="44"/>
    </w:p>
    <w:p w14:paraId="34ECC882" w14:textId="1033F098" w:rsidR="00D733B2" w:rsidRPr="00C4171D" w:rsidRDefault="00D733B2" w:rsidP="00D178D5">
      <w:pPr>
        <w:rPr>
          <w:rFonts w:ascii="Times New Roman" w:eastAsia="Times New Roman" w:hAnsi="Times New Roman" w:cs="Times New Roman"/>
          <w:color w:val="000000"/>
          <w:lang w:eastAsia="hr-HR"/>
        </w:rPr>
      </w:pPr>
    </w:p>
    <w:tbl>
      <w:tblPr>
        <w:tblW w:w="9351" w:type="dxa"/>
        <w:tblLook w:val="04A0" w:firstRow="1" w:lastRow="0" w:firstColumn="1" w:lastColumn="0" w:noHBand="0" w:noVBand="1"/>
      </w:tblPr>
      <w:tblGrid>
        <w:gridCol w:w="1154"/>
        <w:gridCol w:w="964"/>
        <w:gridCol w:w="846"/>
        <w:gridCol w:w="1123"/>
        <w:gridCol w:w="1122"/>
        <w:gridCol w:w="1040"/>
        <w:gridCol w:w="950"/>
        <w:gridCol w:w="966"/>
        <w:gridCol w:w="1186"/>
      </w:tblGrid>
      <w:tr w:rsidR="00AE2627" w:rsidRPr="00C319B4" w14:paraId="4E836CDE" w14:textId="77777777" w:rsidTr="00840CE4">
        <w:trPr>
          <w:trHeight w:val="275"/>
        </w:trPr>
        <w:tc>
          <w:tcPr>
            <w:tcW w:w="1154" w:type="dxa"/>
            <w:vMerge w:val="restart"/>
            <w:tcBorders>
              <w:top w:val="single" w:sz="4" w:space="0" w:color="auto"/>
              <w:left w:val="single" w:sz="4" w:space="0" w:color="000000"/>
              <w:right w:val="single" w:sz="4" w:space="0" w:color="000000"/>
            </w:tcBorders>
            <w:shd w:val="clear" w:color="auto" w:fill="B4C6E7" w:themeFill="accent1" w:themeFillTint="66"/>
            <w:vAlign w:val="center"/>
            <w:hideMark/>
          </w:tcPr>
          <w:p w14:paraId="7AD4E96E" w14:textId="77777777" w:rsidR="00AA5FB1" w:rsidRPr="00AA5FB1" w:rsidRDefault="00AA5FB1" w:rsidP="00A748F6">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JLS</w:t>
            </w:r>
          </w:p>
        </w:tc>
        <w:tc>
          <w:tcPr>
            <w:tcW w:w="8197" w:type="dxa"/>
            <w:gridSpan w:val="8"/>
            <w:tcBorders>
              <w:top w:val="single" w:sz="4" w:space="0" w:color="auto"/>
              <w:left w:val="single" w:sz="4" w:space="0" w:color="000000"/>
              <w:bottom w:val="single" w:sz="4" w:space="0" w:color="000000"/>
              <w:right w:val="single" w:sz="4" w:space="0" w:color="000000"/>
            </w:tcBorders>
            <w:shd w:val="clear" w:color="auto" w:fill="B4C6E7" w:themeFill="accent1" w:themeFillTint="66"/>
            <w:vAlign w:val="center"/>
          </w:tcPr>
          <w:p w14:paraId="550C28BB" w14:textId="77777777" w:rsidR="00AA5FB1" w:rsidRPr="00AA5FB1" w:rsidRDefault="00AA5FB1" w:rsidP="00FF6463">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Kategorija stoke</w:t>
            </w:r>
          </w:p>
        </w:tc>
      </w:tr>
      <w:tr w:rsidR="004865A4" w:rsidRPr="00C319B4" w14:paraId="5D3D7177" w14:textId="77777777" w:rsidTr="00840CE4">
        <w:trPr>
          <w:trHeight w:val="309"/>
        </w:trPr>
        <w:tc>
          <w:tcPr>
            <w:tcW w:w="1154" w:type="dxa"/>
            <w:vMerge/>
            <w:tcBorders>
              <w:left w:val="single" w:sz="4" w:space="0" w:color="000000"/>
              <w:bottom w:val="single" w:sz="4" w:space="0" w:color="auto"/>
              <w:right w:val="single" w:sz="4" w:space="0" w:color="000000"/>
            </w:tcBorders>
            <w:shd w:val="clear" w:color="auto" w:fill="B4C6E7" w:themeFill="accent1" w:themeFillTint="66"/>
            <w:vAlign w:val="center"/>
            <w:hideMark/>
          </w:tcPr>
          <w:p w14:paraId="22F45FCF" w14:textId="77777777" w:rsidR="00AE2627" w:rsidRPr="00AA5FB1" w:rsidRDefault="00AE2627" w:rsidP="00A748F6">
            <w:pPr>
              <w:spacing w:after="0" w:line="240" w:lineRule="auto"/>
              <w:jc w:val="center"/>
              <w:rPr>
                <w:rFonts w:ascii="Times New Roman" w:eastAsia="Times New Roman" w:hAnsi="Times New Roman" w:cs="Times New Roman"/>
                <w:sz w:val="20"/>
                <w:szCs w:val="20"/>
                <w:lang w:eastAsia="hr-HR"/>
              </w:rPr>
            </w:pPr>
          </w:p>
        </w:tc>
        <w:tc>
          <w:tcPr>
            <w:tcW w:w="964" w:type="dxa"/>
            <w:tcBorders>
              <w:top w:val="nil"/>
              <w:left w:val="nil"/>
              <w:bottom w:val="single" w:sz="4" w:space="0" w:color="auto"/>
              <w:right w:val="single" w:sz="4" w:space="0" w:color="000000"/>
            </w:tcBorders>
            <w:shd w:val="clear" w:color="auto" w:fill="B4C6E7" w:themeFill="accent1" w:themeFillTint="66"/>
            <w:vAlign w:val="center"/>
            <w:hideMark/>
          </w:tcPr>
          <w:p w14:paraId="140C55E7" w14:textId="66856E75"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Govedo</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846" w:type="dxa"/>
            <w:tcBorders>
              <w:top w:val="nil"/>
              <w:left w:val="nil"/>
              <w:bottom w:val="single" w:sz="4" w:space="0" w:color="auto"/>
              <w:right w:val="single" w:sz="4" w:space="0" w:color="000000"/>
            </w:tcBorders>
            <w:shd w:val="clear" w:color="auto" w:fill="B4C6E7" w:themeFill="accent1" w:themeFillTint="66"/>
            <w:vAlign w:val="center"/>
            <w:hideMark/>
          </w:tcPr>
          <w:p w14:paraId="38484042" w14:textId="62FA868C"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Ovca</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123" w:type="dxa"/>
            <w:tcBorders>
              <w:top w:val="nil"/>
              <w:left w:val="nil"/>
              <w:bottom w:val="single" w:sz="4" w:space="0" w:color="auto"/>
              <w:right w:val="single" w:sz="4" w:space="0" w:color="000000"/>
            </w:tcBorders>
            <w:shd w:val="clear" w:color="auto" w:fill="B4C6E7" w:themeFill="accent1" w:themeFillTint="66"/>
            <w:vAlign w:val="center"/>
            <w:hideMark/>
          </w:tcPr>
          <w:p w14:paraId="46D5E670" w14:textId="6786E619"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Koza</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122" w:type="dxa"/>
            <w:tcBorders>
              <w:top w:val="nil"/>
              <w:left w:val="nil"/>
              <w:bottom w:val="single" w:sz="4" w:space="0" w:color="auto"/>
              <w:right w:val="single" w:sz="4" w:space="0" w:color="000000"/>
            </w:tcBorders>
            <w:shd w:val="clear" w:color="auto" w:fill="B4C6E7" w:themeFill="accent1" w:themeFillTint="66"/>
            <w:vAlign w:val="center"/>
            <w:hideMark/>
          </w:tcPr>
          <w:p w14:paraId="16F634F3" w14:textId="41B1C5B8"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Konj</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040" w:type="dxa"/>
            <w:tcBorders>
              <w:top w:val="nil"/>
              <w:left w:val="nil"/>
              <w:bottom w:val="single" w:sz="4" w:space="0" w:color="auto"/>
              <w:right w:val="single" w:sz="4" w:space="0" w:color="000000"/>
            </w:tcBorders>
            <w:shd w:val="clear" w:color="auto" w:fill="B4C6E7" w:themeFill="accent1" w:themeFillTint="66"/>
            <w:vAlign w:val="center"/>
            <w:hideMark/>
          </w:tcPr>
          <w:p w14:paraId="7E5A1515" w14:textId="088B2B79"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Svinja</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950" w:type="dxa"/>
            <w:tcBorders>
              <w:top w:val="nil"/>
              <w:left w:val="nil"/>
              <w:bottom w:val="single" w:sz="4" w:space="0" w:color="auto"/>
              <w:right w:val="single" w:sz="4" w:space="0" w:color="000000"/>
            </w:tcBorders>
            <w:shd w:val="clear" w:color="auto" w:fill="B4C6E7" w:themeFill="accent1" w:themeFillTint="66"/>
            <w:vAlign w:val="center"/>
            <w:hideMark/>
          </w:tcPr>
          <w:p w14:paraId="60E7B96B" w14:textId="3518CDAC"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Perad</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r w:rsidRPr="00AA5FB1">
              <w:rPr>
                <w:rFonts w:ascii="Times New Roman" w:eastAsia="Times New Roman" w:hAnsi="Times New Roman" w:cs="Times New Roman"/>
                <w:sz w:val="20"/>
                <w:szCs w:val="20"/>
                <w:lang w:eastAsia="hr-HR"/>
              </w:rPr>
              <w:t xml:space="preserve"> </w:t>
            </w:r>
          </w:p>
        </w:tc>
        <w:tc>
          <w:tcPr>
            <w:tcW w:w="966" w:type="dxa"/>
            <w:tcBorders>
              <w:top w:val="nil"/>
              <w:left w:val="nil"/>
              <w:bottom w:val="single" w:sz="4" w:space="0" w:color="auto"/>
              <w:right w:val="single" w:sz="4" w:space="0" w:color="000000"/>
            </w:tcBorders>
            <w:shd w:val="clear" w:color="auto" w:fill="B4C6E7" w:themeFill="accent1" w:themeFillTint="66"/>
            <w:vAlign w:val="center"/>
          </w:tcPr>
          <w:p w14:paraId="34C12233" w14:textId="735EC25D"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Magarac</w:t>
            </w:r>
            <w:r w:rsidR="00A27971">
              <w:rPr>
                <w:rFonts w:ascii="Times New Roman" w:eastAsia="Times New Roman" w:hAnsi="Times New Roman" w:cs="Times New Roman"/>
                <w:sz w:val="20"/>
                <w:szCs w:val="20"/>
                <w:lang w:eastAsia="hr-HR"/>
              </w:rPr>
              <w:t xml:space="preserve">, </w:t>
            </w:r>
            <w:r w:rsidR="007E6F81">
              <w:rPr>
                <w:rFonts w:ascii="Times New Roman" w:eastAsia="Times New Roman" w:hAnsi="Times New Roman" w:cs="Times New Roman"/>
                <w:sz w:val="20"/>
                <w:szCs w:val="20"/>
                <w:lang w:eastAsia="hr-HR"/>
              </w:rPr>
              <w:t>br. grla</w:t>
            </w:r>
          </w:p>
        </w:tc>
        <w:tc>
          <w:tcPr>
            <w:tcW w:w="1186" w:type="dxa"/>
            <w:tcBorders>
              <w:top w:val="nil"/>
              <w:left w:val="nil"/>
              <w:bottom w:val="single" w:sz="4" w:space="0" w:color="auto"/>
              <w:right w:val="single" w:sz="4" w:space="0" w:color="000000"/>
            </w:tcBorders>
            <w:shd w:val="clear" w:color="auto" w:fill="B4C6E7" w:themeFill="accent1" w:themeFillTint="66"/>
            <w:vAlign w:val="center"/>
          </w:tcPr>
          <w:p w14:paraId="7049E0AE" w14:textId="77777777" w:rsidR="00AE2627" w:rsidRPr="00AA5FB1" w:rsidRDefault="00AE2627" w:rsidP="00D733B2">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Pčela (</w:t>
            </w:r>
            <w:r w:rsidR="00115F95">
              <w:rPr>
                <w:rFonts w:ascii="Times New Roman" w:eastAsia="Times New Roman" w:hAnsi="Times New Roman" w:cs="Times New Roman"/>
                <w:sz w:val="20"/>
                <w:szCs w:val="20"/>
                <w:lang w:eastAsia="hr-HR"/>
              </w:rPr>
              <w:t xml:space="preserve">pčelinje zajednice </w:t>
            </w:r>
            <w:r>
              <w:rPr>
                <w:rFonts w:ascii="Times New Roman" w:eastAsia="Times New Roman" w:hAnsi="Times New Roman" w:cs="Times New Roman"/>
                <w:sz w:val="20"/>
                <w:szCs w:val="20"/>
                <w:lang w:eastAsia="hr-HR"/>
              </w:rPr>
              <w:t>)</w:t>
            </w:r>
          </w:p>
        </w:tc>
      </w:tr>
      <w:tr w:rsidR="00840CE4" w:rsidRPr="00C319B4" w14:paraId="53407705"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1936BE9F" w14:textId="3E069CBC"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Kutjevo</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43B8BD0" w14:textId="68619EBF"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3010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B6F914A" w14:textId="49C1DD0F"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2259ED8" w14:textId="1AC8F5A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84BB1F0" w14:textId="5E93EBED"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AF62C7C" w14:textId="5091C5CA"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1048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1158B42" w14:textId="54E39348"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9764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28C2058" w14:textId="636BB6A6"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44C1A0BE" w14:textId="368BE48A"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1485</w:t>
            </w:r>
          </w:p>
        </w:tc>
      </w:tr>
      <w:tr w:rsidR="00840CE4" w:rsidRPr="00C319B4" w14:paraId="79F18D7B"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6B22E2D1" w14:textId="43E1154D"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Pleternica</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34644A43" w14:textId="2250F72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978</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681BA32" w14:textId="6D12EC75"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2760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9D0B913" w14:textId="7CAE7402"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130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1758EE7D" w14:textId="6BCEC0AE"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49C1EA0E" w14:textId="3341400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2004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F3D0137" w14:textId="487174B2"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48640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5264648F" w14:textId="6413B74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7072AA06" w14:textId="34E2D17A"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938</w:t>
            </w:r>
          </w:p>
        </w:tc>
      </w:tr>
      <w:tr w:rsidR="00840CE4" w:rsidRPr="00C319B4" w14:paraId="47AE4968"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42CD97B4" w14:textId="0248D55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Požega</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4419D25" w14:textId="5BD97B3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407</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4367C98" w14:textId="4BA9ADCD"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1979</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9569920" w14:textId="56845F8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119</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0A3D4C86" w14:textId="75C2CE6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CAD79BB" w14:textId="5F4252EC"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2901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623FEF5" w14:textId="58489E1B"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15742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DF8D8F1" w14:textId="6D58006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0EA76A86" w14:textId="70C721CB"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4999</w:t>
            </w:r>
          </w:p>
        </w:tc>
      </w:tr>
      <w:tr w:rsidR="00840CE4" w:rsidRPr="00C319B4" w14:paraId="4E8E8362"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0442F380" w14:textId="23B5221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Brestovac</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7842B60" w14:textId="0CB1A14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463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480CC5B" w14:textId="03CCFFF9"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3164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1C2C87AB" w14:textId="2AB24C8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735D5EF8" w14:textId="4D74C3D8"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011449B" w14:textId="5270103A"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1057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181D989" w14:textId="6E31C1AC"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6847</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D830D79" w14:textId="6E65045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67A8B757" w14:textId="3C716F55"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871</w:t>
            </w:r>
          </w:p>
        </w:tc>
      </w:tr>
      <w:tr w:rsidR="00840CE4" w:rsidRPr="00C319B4" w14:paraId="36870F84"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4C532D54" w14:textId="48E46B9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Jakšić</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DFECA7B" w14:textId="453B584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268</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2AA97CB" w14:textId="502845F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300</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58E08B0" w14:textId="4E416515"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34EFF56C" w14:textId="138A168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4A6ED86" w14:textId="203C33F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908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2F31DD9" w14:textId="6E76236E"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3982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03CCE487" w14:textId="715BD860"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6667C896" w14:textId="73AAF1F0"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467</w:t>
            </w:r>
          </w:p>
        </w:tc>
      </w:tr>
      <w:tr w:rsidR="00840CE4" w:rsidRPr="00C319B4" w14:paraId="5C07B104"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766AF971" w14:textId="34485F8F"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Kaptol</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0F050A0" w14:textId="7EA2677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405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E51C53F" w14:textId="10507073"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661</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208C16D" w14:textId="3DCFBD6E"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64F15923" w14:textId="338E0EF5"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19F5707B" w14:textId="63FF4E01"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2727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7E8CD36" w14:textId="36EC8E02"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21241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3915891A" w14:textId="6B88C74B"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0A398749" w14:textId="15A2576B"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70</w:t>
            </w:r>
          </w:p>
        </w:tc>
      </w:tr>
      <w:tr w:rsidR="00840CE4" w:rsidRPr="00C319B4" w14:paraId="34CD41BF"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2E1EDAD1" w14:textId="5E1A8AE4"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Velika</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0BD6122" w14:textId="49DE401C"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610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C44540F" w14:textId="5386E1C9"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1754</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4597CEB" w14:textId="1A93A106"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125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081A296D" w14:textId="6BE09A6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EB3FD35" w14:textId="75CBB119"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758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A05C674" w14:textId="7E20A300"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4663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1A9B0EB5" w14:textId="7952822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499002EE" w14:textId="205EF4CE"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801</w:t>
            </w:r>
          </w:p>
        </w:tc>
      </w:tr>
      <w:tr w:rsidR="00840CE4" w:rsidRPr="00C319B4" w14:paraId="721AF411" w14:textId="77777777" w:rsidTr="00840CE4">
        <w:trPr>
          <w:trHeight w:val="308"/>
        </w:trPr>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2D18E25F" w14:textId="77777777" w:rsidR="00840CE4" w:rsidRPr="00C319B4" w:rsidRDefault="00840CE4" w:rsidP="00840CE4">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EB126D6" w14:textId="6A7B5B00" w:rsidR="00840CE4" w:rsidRPr="00C319B4" w:rsidRDefault="0056427E"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6141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D2BAECA" w14:textId="0C830E1F" w:rsidR="00840CE4" w:rsidRPr="00C319B4" w:rsidRDefault="0056427E"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11298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FDD6D6C" w14:textId="7106623C"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533</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1CBBB39C" w14:textId="7FE8F7FC"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67E62662" w14:textId="496DD34C"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11403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35B7F15" w14:textId="3C26B1CA" w:rsidR="00840CE4" w:rsidRPr="00C319B4" w:rsidRDefault="00147A6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110879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14:paraId="6826F74F" w14:textId="34FBE173" w:rsidR="00840CE4" w:rsidRPr="00C319B4" w:rsidRDefault="00660C05"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19</w:t>
            </w:r>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39EA71C2" w14:textId="37B6F070" w:rsidR="00840CE4" w:rsidRPr="00C319B4" w:rsidRDefault="006B64F7" w:rsidP="00840CE4">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9631</w:t>
            </w:r>
          </w:p>
        </w:tc>
      </w:tr>
    </w:tbl>
    <w:p w14:paraId="6CD2CE92" w14:textId="71FC4700" w:rsidR="007E784F" w:rsidRPr="00B705A2" w:rsidRDefault="007324D9" w:rsidP="00DF7914">
      <w:pPr>
        <w:rPr>
          <w:rFonts w:ascii="Times New Roman" w:hAnsi="Times New Roman" w:cs="Times New Roman"/>
        </w:rPr>
      </w:pPr>
      <w:r w:rsidRPr="00A075E0">
        <w:rPr>
          <w:rFonts w:ascii="Times New Roman" w:hAnsi="Times New Roman" w:cs="Times New Roman"/>
        </w:rPr>
        <w:t xml:space="preserve">Izvor: </w:t>
      </w:r>
      <w:r w:rsidR="008F7D6F" w:rsidRPr="00E96A39">
        <w:rPr>
          <w:rFonts w:ascii="Times New Roman" w:hAnsi="Times New Roman" w:cs="Times New Roman"/>
          <w:i/>
        </w:rPr>
        <w:t>Ministarstvo poljoprivrede</w:t>
      </w:r>
      <w:bookmarkStart w:id="45" w:name="_Hlk39014065"/>
    </w:p>
    <w:bookmarkEnd w:id="45"/>
    <w:p w14:paraId="136E1B9E" w14:textId="77777777" w:rsidR="00BE602D" w:rsidRDefault="00BE602D" w:rsidP="00C4171D">
      <w:pPr>
        <w:pStyle w:val="Naslov3"/>
        <w:rPr>
          <w:lang w:eastAsia="hr-HR"/>
        </w:rPr>
        <w:sectPr w:rsidR="00BE602D" w:rsidSect="00DD6E82">
          <w:footerReference w:type="default" r:id="rId20"/>
          <w:type w:val="continuous"/>
          <w:pgSz w:w="11906" w:h="16838"/>
          <w:pgMar w:top="1417" w:right="1417" w:bottom="1417" w:left="1417" w:header="708" w:footer="708" w:gutter="0"/>
          <w:pgNumType w:start="2"/>
          <w:cols w:space="708"/>
          <w:docGrid w:linePitch="360"/>
        </w:sectPr>
      </w:pPr>
    </w:p>
    <w:p w14:paraId="79355792" w14:textId="0716DECD" w:rsidR="00D46DFB" w:rsidRPr="00C4171D" w:rsidRDefault="00944C4F" w:rsidP="00C4171D">
      <w:pPr>
        <w:pStyle w:val="Naslov3"/>
        <w:rPr>
          <w:lang w:eastAsia="hr-HR"/>
        </w:rPr>
      </w:pPr>
      <w:bookmarkStart w:id="46" w:name="_Toc149036711"/>
      <w:r w:rsidRPr="00897BD0">
        <w:rPr>
          <w:lang w:eastAsia="hr-HR"/>
        </w:rPr>
        <w:t>Tablica 1</w:t>
      </w:r>
      <w:r w:rsidR="00E64250" w:rsidRPr="00897BD0">
        <w:rPr>
          <w:lang w:eastAsia="hr-HR"/>
        </w:rPr>
        <w:t>4</w:t>
      </w:r>
      <w:r w:rsidRPr="00897BD0">
        <w:rPr>
          <w:lang w:eastAsia="hr-HR"/>
        </w:rPr>
        <w:t xml:space="preserve">: </w:t>
      </w:r>
      <w:r w:rsidR="00C02ED3" w:rsidRPr="00897BD0">
        <w:rPr>
          <w:lang w:eastAsia="hr-HR"/>
        </w:rPr>
        <w:t>Dolasci turista i n</w:t>
      </w:r>
      <w:r w:rsidRPr="00897BD0">
        <w:rPr>
          <w:lang w:eastAsia="hr-HR"/>
        </w:rPr>
        <w:t>oćenja</w:t>
      </w:r>
      <w:r w:rsidR="00456CFA" w:rsidRPr="00897BD0">
        <w:rPr>
          <w:lang w:eastAsia="hr-HR"/>
        </w:rPr>
        <w:t xml:space="preserve"> u 2018., 2019. i 2020.</w:t>
      </w:r>
      <w:r w:rsidRPr="00897BD0">
        <w:rPr>
          <w:lang w:eastAsia="hr-HR"/>
        </w:rPr>
        <w:t xml:space="preserve"> na području LAG-a</w:t>
      </w:r>
      <w:bookmarkEnd w:id="46"/>
    </w:p>
    <w:p w14:paraId="39E1CA6E" w14:textId="33A1BEB4" w:rsidR="00944C4F" w:rsidRDefault="00944C4F" w:rsidP="00944C4F">
      <w:pPr>
        <w:rPr>
          <w:rFonts w:ascii="Times New Roman" w:eastAsia="Times New Roman" w:hAnsi="Times New Roman" w:cs="Times New Roman"/>
          <w:i/>
          <w:iCs/>
          <w:color w:val="000000"/>
          <w:lang w:eastAsia="hr-HR"/>
        </w:rPr>
      </w:pPr>
    </w:p>
    <w:tbl>
      <w:tblPr>
        <w:tblStyle w:val="Reetkatablice"/>
        <w:tblW w:w="16302" w:type="dxa"/>
        <w:tblInd w:w="-1139" w:type="dxa"/>
        <w:tblLayout w:type="fixed"/>
        <w:tblLook w:val="04A0" w:firstRow="1" w:lastRow="0" w:firstColumn="1" w:lastColumn="0" w:noHBand="0" w:noVBand="1"/>
      </w:tblPr>
      <w:tblGrid>
        <w:gridCol w:w="1248"/>
        <w:gridCol w:w="763"/>
        <w:gridCol w:w="832"/>
        <w:gridCol w:w="698"/>
        <w:gridCol w:w="854"/>
        <w:gridCol w:w="850"/>
        <w:gridCol w:w="709"/>
        <w:gridCol w:w="850"/>
        <w:gridCol w:w="851"/>
        <w:gridCol w:w="850"/>
        <w:gridCol w:w="851"/>
        <w:gridCol w:w="850"/>
        <w:gridCol w:w="846"/>
        <w:gridCol w:w="855"/>
        <w:gridCol w:w="851"/>
        <w:gridCol w:w="850"/>
        <w:gridCol w:w="912"/>
        <w:gridCol w:w="834"/>
        <w:gridCol w:w="948"/>
      </w:tblGrid>
      <w:tr w:rsidR="006E53EB" w:rsidRPr="006E53EB" w14:paraId="760D24B5" w14:textId="77777777" w:rsidTr="0011060E">
        <w:trPr>
          <w:trHeight w:val="402"/>
        </w:trPr>
        <w:tc>
          <w:tcPr>
            <w:tcW w:w="1248" w:type="dxa"/>
            <w:vMerge w:val="restart"/>
            <w:shd w:val="clear" w:color="auto" w:fill="B4C6E7" w:themeFill="accent1" w:themeFillTint="66"/>
            <w:noWrap/>
            <w:vAlign w:val="center"/>
            <w:hideMark/>
          </w:tcPr>
          <w:p w14:paraId="56837F95" w14:textId="77777777" w:rsidR="006E53EB" w:rsidRPr="0011060E" w:rsidRDefault="006E53EB" w:rsidP="0011060E">
            <w:pPr>
              <w:contextualSpacing/>
              <w:jc w:val="center"/>
              <w:rPr>
                <w:rFonts w:ascii="Times New Roman" w:eastAsia="Calibri" w:hAnsi="Times New Roman" w:cs="Times New Roman"/>
                <w:bCs/>
                <w:sz w:val="18"/>
                <w:szCs w:val="18"/>
              </w:rPr>
            </w:pPr>
            <w:bookmarkStart w:id="47" w:name="_Hlk132892321"/>
            <w:r w:rsidRPr="0011060E">
              <w:rPr>
                <w:rFonts w:ascii="Times New Roman" w:eastAsia="Calibri" w:hAnsi="Times New Roman" w:cs="Times New Roman"/>
                <w:bCs/>
                <w:sz w:val="18"/>
                <w:szCs w:val="18"/>
              </w:rPr>
              <w:t>JLS</w:t>
            </w:r>
          </w:p>
        </w:tc>
        <w:tc>
          <w:tcPr>
            <w:tcW w:w="15054" w:type="dxa"/>
            <w:gridSpan w:val="18"/>
            <w:shd w:val="clear" w:color="auto" w:fill="B4C6E7" w:themeFill="accent1" w:themeFillTint="66"/>
            <w:noWrap/>
            <w:vAlign w:val="center"/>
            <w:hideMark/>
          </w:tcPr>
          <w:p w14:paraId="0DC2679A"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Godina</w:t>
            </w:r>
          </w:p>
        </w:tc>
      </w:tr>
      <w:tr w:rsidR="006E53EB" w:rsidRPr="006E53EB" w14:paraId="3A7BD934" w14:textId="77777777" w:rsidTr="0011060E">
        <w:trPr>
          <w:trHeight w:val="402"/>
        </w:trPr>
        <w:tc>
          <w:tcPr>
            <w:tcW w:w="1248" w:type="dxa"/>
            <w:vMerge/>
            <w:shd w:val="clear" w:color="auto" w:fill="B4C6E7" w:themeFill="accent1" w:themeFillTint="66"/>
            <w:vAlign w:val="center"/>
            <w:hideMark/>
          </w:tcPr>
          <w:p w14:paraId="71462292" w14:textId="77777777" w:rsidR="006E53EB" w:rsidRPr="0011060E" w:rsidRDefault="006E53EB" w:rsidP="0011060E">
            <w:pPr>
              <w:contextualSpacing/>
              <w:jc w:val="center"/>
              <w:rPr>
                <w:rFonts w:ascii="Times New Roman" w:eastAsia="Calibri" w:hAnsi="Times New Roman" w:cs="Times New Roman"/>
                <w:bCs/>
                <w:sz w:val="18"/>
                <w:szCs w:val="18"/>
              </w:rPr>
            </w:pPr>
          </w:p>
        </w:tc>
        <w:tc>
          <w:tcPr>
            <w:tcW w:w="4706" w:type="dxa"/>
            <w:gridSpan w:val="6"/>
            <w:shd w:val="clear" w:color="auto" w:fill="B4C6E7" w:themeFill="accent1" w:themeFillTint="66"/>
            <w:noWrap/>
            <w:vAlign w:val="center"/>
            <w:hideMark/>
          </w:tcPr>
          <w:p w14:paraId="2AA92DC2"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2018.</w:t>
            </w:r>
          </w:p>
        </w:tc>
        <w:tc>
          <w:tcPr>
            <w:tcW w:w="5098" w:type="dxa"/>
            <w:gridSpan w:val="6"/>
            <w:shd w:val="clear" w:color="auto" w:fill="B4C6E7" w:themeFill="accent1" w:themeFillTint="66"/>
            <w:vAlign w:val="center"/>
          </w:tcPr>
          <w:p w14:paraId="374D228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2019.</w:t>
            </w:r>
          </w:p>
        </w:tc>
        <w:tc>
          <w:tcPr>
            <w:tcW w:w="5250" w:type="dxa"/>
            <w:gridSpan w:val="6"/>
            <w:shd w:val="clear" w:color="auto" w:fill="B4C6E7" w:themeFill="accent1" w:themeFillTint="66"/>
            <w:vAlign w:val="center"/>
          </w:tcPr>
          <w:p w14:paraId="2533421B"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2020.</w:t>
            </w:r>
          </w:p>
        </w:tc>
      </w:tr>
      <w:tr w:rsidR="006E53EB" w:rsidRPr="006E53EB" w14:paraId="66274935" w14:textId="77777777" w:rsidTr="0011060E">
        <w:trPr>
          <w:trHeight w:val="402"/>
        </w:trPr>
        <w:tc>
          <w:tcPr>
            <w:tcW w:w="1248" w:type="dxa"/>
            <w:vMerge/>
            <w:shd w:val="clear" w:color="auto" w:fill="B4C6E7" w:themeFill="accent1" w:themeFillTint="66"/>
            <w:vAlign w:val="center"/>
          </w:tcPr>
          <w:p w14:paraId="3C488019" w14:textId="77777777" w:rsidR="006E53EB" w:rsidRPr="0011060E" w:rsidRDefault="006E53EB" w:rsidP="0011060E">
            <w:pPr>
              <w:contextualSpacing/>
              <w:jc w:val="center"/>
              <w:rPr>
                <w:rFonts w:ascii="Times New Roman" w:eastAsia="Calibri" w:hAnsi="Times New Roman" w:cs="Times New Roman"/>
                <w:bCs/>
                <w:sz w:val="18"/>
                <w:szCs w:val="18"/>
              </w:rPr>
            </w:pPr>
            <w:bookmarkStart w:id="48" w:name="_Hlk91710614"/>
          </w:p>
        </w:tc>
        <w:tc>
          <w:tcPr>
            <w:tcW w:w="2293" w:type="dxa"/>
            <w:gridSpan w:val="3"/>
            <w:shd w:val="clear" w:color="auto" w:fill="B4C6E7" w:themeFill="accent1" w:themeFillTint="66"/>
            <w:noWrap/>
            <w:vAlign w:val="center"/>
          </w:tcPr>
          <w:p w14:paraId="4467219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dolasci turista</w:t>
            </w:r>
          </w:p>
        </w:tc>
        <w:tc>
          <w:tcPr>
            <w:tcW w:w="2413" w:type="dxa"/>
            <w:gridSpan w:val="3"/>
            <w:shd w:val="clear" w:color="auto" w:fill="B4C6E7" w:themeFill="accent1" w:themeFillTint="66"/>
            <w:vAlign w:val="center"/>
          </w:tcPr>
          <w:p w14:paraId="43815868"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noćenja turista</w:t>
            </w:r>
          </w:p>
        </w:tc>
        <w:tc>
          <w:tcPr>
            <w:tcW w:w="2551" w:type="dxa"/>
            <w:gridSpan w:val="3"/>
            <w:shd w:val="clear" w:color="auto" w:fill="B4C6E7" w:themeFill="accent1" w:themeFillTint="66"/>
            <w:vAlign w:val="center"/>
          </w:tcPr>
          <w:p w14:paraId="5429557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dolasci turista</w:t>
            </w:r>
          </w:p>
        </w:tc>
        <w:tc>
          <w:tcPr>
            <w:tcW w:w="2547" w:type="dxa"/>
            <w:gridSpan w:val="3"/>
            <w:shd w:val="clear" w:color="auto" w:fill="B4C6E7" w:themeFill="accent1" w:themeFillTint="66"/>
            <w:vAlign w:val="center"/>
          </w:tcPr>
          <w:p w14:paraId="50C16FBB"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noćenja turista</w:t>
            </w:r>
          </w:p>
        </w:tc>
        <w:tc>
          <w:tcPr>
            <w:tcW w:w="2556" w:type="dxa"/>
            <w:gridSpan w:val="3"/>
            <w:shd w:val="clear" w:color="auto" w:fill="B4C6E7" w:themeFill="accent1" w:themeFillTint="66"/>
            <w:vAlign w:val="center"/>
          </w:tcPr>
          <w:p w14:paraId="27E8322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dolasci turista</w:t>
            </w:r>
          </w:p>
        </w:tc>
        <w:tc>
          <w:tcPr>
            <w:tcW w:w="2694" w:type="dxa"/>
            <w:gridSpan w:val="3"/>
            <w:shd w:val="clear" w:color="auto" w:fill="B4C6E7" w:themeFill="accent1" w:themeFillTint="66"/>
            <w:vAlign w:val="center"/>
          </w:tcPr>
          <w:p w14:paraId="11D9A8A4"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noćenja turista</w:t>
            </w:r>
          </w:p>
        </w:tc>
      </w:tr>
      <w:bookmarkEnd w:id="48"/>
      <w:tr w:rsidR="0011060E" w:rsidRPr="006E53EB" w14:paraId="41ACF8DE" w14:textId="77777777" w:rsidTr="0011060E">
        <w:trPr>
          <w:trHeight w:val="804"/>
        </w:trPr>
        <w:tc>
          <w:tcPr>
            <w:tcW w:w="1248" w:type="dxa"/>
            <w:vMerge/>
            <w:shd w:val="clear" w:color="auto" w:fill="B4C6E7" w:themeFill="accent1" w:themeFillTint="66"/>
            <w:vAlign w:val="center"/>
            <w:hideMark/>
          </w:tcPr>
          <w:p w14:paraId="0C3067D9" w14:textId="77777777" w:rsidR="006E53EB" w:rsidRPr="0011060E" w:rsidRDefault="006E53EB" w:rsidP="0011060E">
            <w:pPr>
              <w:contextualSpacing/>
              <w:jc w:val="center"/>
              <w:rPr>
                <w:rFonts w:ascii="Times New Roman" w:eastAsia="Calibri" w:hAnsi="Times New Roman" w:cs="Times New Roman"/>
                <w:bCs/>
                <w:sz w:val="18"/>
                <w:szCs w:val="18"/>
              </w:rPr>
            </w:pPr>
          </w:p>
        </w:tc>
        <w:tc>
          <w:tcPr>
            <w:tcW w:w="763" w:type="dxa"/>
            <w:shd w:val="clear" w:color="auto" w:fill="B4C6E7" w:themeFill="accent1" w:themeFillTint="66"/>
            <w:vAlign w:val="center"/>
            <w:hideMark/>
          </w:tcPr>
          <w:p w14:paraId="380CB165"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32" w:type="dxa"/>
            <w:shd w:val="clear" w:color="auto" w:fill="B4C6E7" w:themeFill="accent1" w:themeFillTint="66"/>
            <w:vAlign w:val="center"/>
            <w:hideMark/>
          </w:tcPr>
          <w:p w14:paraId="59FE470E"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698" w:type="dxa"/>
            <w:shd w:val="clear" w:color="auto" w:fill="B4C6E7" w:themeFill="accent1" w:themeFillTint="66"/>
            <w:vAlign w:val="center"/>
          </w:tcPr>
          <w:p w14:paraId="0AF8DC59"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4" w:type="dxa"/>
            <w:shd w:val="clear" w:color="auto" w:fill="B4C6E7" w:themeFill="accent1" w:themeFillTint="66"/>
            <w:vAlign w:val="center"/>
          </w:tcPr>
          <w:p w14:paraId="082A0A44"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0" w:type="dxa"/>
            <w:shd w:val="clear" w:color="auto" w:fill="B4C6E7" w:themeFill="accent1" w:themeFillTint="66"/>
            <w:vAlign w:val="center"/>
          </w:tcPr>
          <w:p w14:paraId="4FD89491"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709" w:type="dxa"/>
            <w:shd w:val="clear" w:color="auto" w:fill="B4C6E7" w:themeFill="accent1" w:themeFillTint="66"/>
            <w:vAlign w:val="center"/>
          </w:tcPr>
          <w:p w14:paraId="42C84B8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0" w:type="dxa"/>
            <w:shd w:val="clear" w:color="auto" w:fill="B4C6E7" w:themeFill="accent1" w:themeFillTint="66"/>
            <w:vAlign w:val="center"/>
          </w:tcPr>
          <w:p w14:paraId="19074800"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1" w:type="dxa"/>
            <w:shd w:val="clear" w:color="auto" w:fill="B4C6E7" w:themeFill="accent1" w:themeFillTint="66"/>
            <w:vAlign w:val="center"/>
          </w:tcPr>
          <w:p w14:paraId="4761F16E"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850" w:type="dxa"/>
            <w:shd w:val="clear" w:color="auto" w:fill="B4C6E7" w:themeFill="accent1" w:themeFillTint="66"/>
            <w:vAlign w:val="center"/>
          </w:tcPr>
          <w:p w14:paraId="1377E31A"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1" w:type="dxa"/>
            <w:shd w:val="clear" w:color="auto" w:fill="B4C6E7" w:themeFill="accent1" w:themeFillTint="66"/>
            <w:vAlign w:val="center"/>
          </w:tcPr>
          <w:p w14:paraId="795023A0"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0" w:type="dxa"/>
            <w:shd w:val="clear" w:color="auto" w:fill="B4C6E7" w:themeFill="accent1" w:themeFillTint="66"/>
            <w:vAlign w:val="center"/>
          </w:tcPr>
          <w:p w14:paraId="1273A066"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846" w:type="dxa"/>
            <w:shd w:val="clear" w:color="auto" w:fill="B4C6E7" w:themeFill="accent1" w:themeFillTint="66"/>
            <w:vAlign w:val="center"/>
          </w:tcPr>
          <w:p w14:paraId="78DD127D"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855" w:type="dxa"/>
            <w:shd w:val="clear" w:color="auto" w:fill="B4C6E7" w:themeFill="accent1" w:themeFillTint="66"/>
            <w:vAlign w:val="center"/>
          </w:tcPr>
          <w:p w14:paraId="541B3068"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51" w:type="dxa"/>
            <w:shd w:val="clear" w:color="auto" w:fill="B4C6E7" w:themeFill="accent1" w:themeFillTint="66"/>
            <w:vAlign w:val="center"/>
          </w:tcPr>
          <w:p w14:paraId="321CEE4F"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850" w:type="dxa"/>
            <w:shd w:val="clear" w:color="auto" w:fill="B4C6E7" w:themeFill="accent1" w:themeFillTint="66"/>
            <w:vAlign w:val="center"/>
          </w:tcPr>
          <w:p w14:paraId="1AEF0F17"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c>
          <w:tcPr>
            <w:tcW w:w="912" w:type="dxa"/>
            <w:shd w:val="clear" w:color="auto" w:fill="B4C6E7" w:themeFill="accent1" w:themeFillTint="66"/>
            <w:vAlign w:val="center"/>
          </w:tcPr>
          <w:p w14:paraId="60229648"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ukupno</w:t>
            </w:r>
          </w:p>
        </w:tc>
        <w:tc>
          <w:tcPr>
            <w:tcW w:w="834" w:type="dxa"/>
            <w:shd w:val="clear" w:color="auto" w:fill="B4C6E7" w:themeFill="accent1" w:themeFillTint="66"/>
            <w:vAlign w:val="center"/>
          </w:tcPr>
          <w:p w14:paraId="29EC3973"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domaći</w:t>
            </w:r>
          </w:p>
        </w:tc>
        <w:tc>
          <w:tcPr>
            <w:tcW w:w="948" w:type="dxa"/>
            <w:shd w:val="clear" w:color="auto" w:fill="B4C6E7" w:themeFill="accent1" w:themeFillTint="66"/>
            <w:vAlign w:val="center"/>
          </w:tcPr>
          <w:p w14:paraId="6664BCD4" w14:textId="77777777" w:rsidR="006E53EB" w:rsidRPr="0011060E" w:rsidRDefault="006E53EB" w:rsidP="0011060E">
            <w:pPr>
              <w:contextualSpacing/>
              <w:jc w:val="center"/>
              <w:rPr>
                <w:rFonts w:ascii="Times New Roman" w:eastAsia="Calibri" w:hAnsi="Times New Roman" w:cs="Times New Roman"/>
                <w:bCs/>
                <w:sz w:val="18"/>
                <w:szCs w:val="18"/>
              </w:rPr>
            </w:pPr>
            <w:r w:rsidRPr="0011060E">
              <w:rPr>
                <w:rFonts w:ascii="Times New Roman" w:eastAsia="Calibri" w:hAnsi="Times New Roman" w:cs="Times New Roman"/>
                <w:bCs/>
                <w:sz w:val="18"/>
                <w:szCs w:val="18"/>
              </w:rPr>
              <w:t>strani</w:t>
            </w:r>
          </w:p>
        </w:tc>
      </w:tr>
      <w:tr w:rsidR="0011060E" w:rsidRPr="006E53EB" w14:paraId="4E92690B" w14:textId="77777777" w:rsidTr="0011060E">
        <w:trPr>
          <w:trHeight w:val="402"/>
        </w:trPr>
        <w:tc>
          <w:tcPr>
            <w:tcW w:w="1248" w:type="dxa"/>
            <w:noWrap/>
            <w:vAlign w:val="center"/>
          </w:tcPr>
          <w:p w14:paraId="23D42D0C" w14:textId="5C7D843A" w:rsidR="006E53EB" w:rsidRPr="006E53EB" w:rsidRDefault="009C4193" w:rsidP="00D54961">
            <w:pPr>
              <w:contextualSpacing/>
              <w:jc w:val="center"/>
              <w:rPr>
                <w:rFonts w:ascii="Times New Roman" w:eastAsia="Calibri" w:hAnsi="Times New Roman" w:cs="Times New Roman"/>
                <w:bCs/>
                <w:sz w:val="12"/>
                <w:szCs w:val="12"/>
              </w:rPr>
            </w:pPr>
            <w:bookmarkStart w:id="49" w:name="_Hlk91709341"/>
            <w:r>
              <w:rPr>
                <w:rFonts w:ascii="Times New Roman" w:eastAsia="Calibri" w:hAnsi="Times New Roman" w:cs="Times New Roman"/>
                <w:bCs/>
                <w:sz w:val="12"/>
                <w:szCs w:val="12"/>
              </w:rPr>
              <w:t>Kutjevo</w:t>
            </w:r>
          </w:p>
        </w:tc>
        <w:tc>
          <w:tcPr>
            <w:tcW w:w="763" w:type="dxa"/>
            <w:noWrap/>
            <w:vAlign w:val="center"/>
            <w:hideMark/>
          </w:tcPr>
          <w:p w14:paraId="1DD0FB61" w14:textId="35F38524"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1812</w:t>
            </w:r>
          </w:p>
        </w:tc>
        <w:tc>
          <w:tcPr>
            <w:tcW w:w="832" w:type="dxa"/>
            <w:noWrap/>
            <w:vAlign w:val="center"/>
            <w:hideMark/>
          </w:tcPr>
          <w:p w14:paraId="75487FCB" w14:textId="5A477F3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1247</w:t>
            </w:r>
          </w:p>
        </w:tc>
        <w:tc>
          <w:tcPr>
            <w:tcW w:w="698" w:type="dxa"/>
            <w:vAlign w:val="center"/>
          </w:tcPr>
          <w:p w14:paraId="795B7A7D" w14:textId="178784A7"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565</w:t>
            </w:r>
          </w:p>
        </w:tc>
        <w:tc>
          <w:tcPr>
            <w:tcW w:w="854" w:type="dxa"/>
            <w:vAlign w:val="center"/>
          </w:tcPr>
          <w:p w14:paraId="45771568" w14:textId="0DDD26B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2933</w:t>
            </w:r>
          </w:p>
        </w:tc>
        <w:tc>
          <w:tcPr>
            <w:tcW w:w="850" w:type="dxa"/>
            <w:vAlign w:val="center"/>
          </w:tcPr>
          <w:p w14:paraId="047D0456" w14:textId="75FFAF7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2021</w:t>
            </w:r>
          </w:p>
        </w:tc>
        <w:tc>
          <w:tcPr>
            <w:tcW w:w="709" w:type="dxa"/>
            <w:vAlign w:val="center"/>
          </w:tcPr>
          <w:p w14:paraId="4B1C0AA5" w14:textId="1C78B2A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912</w:t>
            </w:r>
          </w:p>
        </w:tc>
        <w:tc>
          <w:tcPr>
            <w:tcW w:w="850" w:type="dxa"/>
            <w:vAlign w:val="center"/>
          </w:tcPr>
          <w:p w14:paraId="0DD126A6" w14:textId="3E4740E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2412</w:t>
            </w:r>
          </w:p>
        </w:tc>
        <w:tc>
          <w:tcPr>
            <w:tcW w:w="851" w:type="dxa"/>
            <w:vAlign w:val="center"/>
          </w:tcPr>
          <w:p w14:paraId="2BC46574" w14:textId="4078D8C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1795</w:t>
            </w:r>
          </w:p>
        </w:tc>
        <w:tc>
          <w:tcPr>
            <w:tcW w:w="850" w:type="dxa"/>
            <w:vAlign w:val="center"/>
          </w:tcPr>
          <w:p w14:paraId="2874E0FE" w14:textId="7A3A2FE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617</w:t>
            </w:r>
          </w:p>
        </w:tc>
        <w:tc>
          <w:tcPr>
            <w:tcW w:w="851" w:type="dxa"/>
            <w:vAlign w:val="center"/>
          </w:tcPr>
          <w:p w14:paraId="26E83F8D" w14:textId="4C6EEED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3861</w:t>
            </w:r>
          </w:p>
        </w:tc>
        <w:tc>
          <w:tcPr>
            <w:tcW w:w="850" w:type="dxa"/>
            <w:vAlign w:val="center"/>
          </w:tcPr>
          <w:p w14:paraId="36DABE71" w14:textId="0A1336E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2832</w:t>
            </w:r>
          </w:p>
        </w:tc>
        <w:tc>
          <w:tcPr>
            <w:tcW w:w="846" w:type="dxa"/>
            <w:vAlign w:val="center"/>
          </w:tcPr>
          <w:p w14:paraId="00C8D410" w14:textId="6CA3B69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1029</w:t>
            </w:r>
          </w:p>
        </w:tc>
        <w:tc>
          <w:tcPr>
            <w:tcW w:w="855" w:type="dxa"/>
            <w:vAlign w:val="center"/>
          </w:tcPr>
          <w:p w14:paraId="337C2994" w14:textId="249427B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1473</w:t>
            </w:r>
          </w:p>
        </w:tc>
        <w:tc>
          <w:tcPr>
            <w:tcW w:w="851" w:type="dxa"/>
            <w:vAlign w:val="center"/>
          </w:tcPr>
          <w:p w14:paraId="3D53DC59" w14:textId="4771B61C"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1287</w:t>
            </w:r>
          </w:p>
        </w:tc>
        <w:tc>
          <w:tcPr>
            <w:tcW w:w="850" w:type="dxa"/>
            <w:vAlign w:val="center"/>
          </w:tcPr>
          <w:p w14:paraId="55390F8B" w14:textId="396EE0F2"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186</w:t>
            </w:r>
          </w:p>
        </w:tc>
        <w:tc>
          <w:tcPr>
            <w:tcW w:w="912" w:type="dxa"/>
            <w:vAlign w:val="center"/>
          </w:tcPr>
          <w:p w14:paraId="09163B7D" w14:textId="7E142BA6"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2297</w:t>
            </w:r>
          </w:p>
        </w:tc>
        <w:tc>
          <w:tcPr>
            <w:tcW w:w="834" w:type="dxa"/>
            <w:vAlign w:val="center"/>
          </w:tcPr>
          <w:p w14:paraId="34F4E4C8" w14:textId="716B7BE0"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1960</w:t>
            </w:r>
          </w:p>
        </w:tc>
        <w:tc>
          <w:tcPr>
            <w:tcW w:w="948" w:type="dxa"/>
            <w:vAlign w:val="center"/>
          </w:tcPr>
          <w:p w14:paraId="31F9933D" w14:textId="67C034D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337</w:t>
            </w:r>
          </w:p>
        </w:tc>
      </w:tr>
      <w:tr w:rsidR="0011060E" w:rsidRPr="006E53EB" w14:paraId="27187C22" w14:textId="77777777" w:rsidTr="0011060E">
        <w:trPr>
          <w:trHeight w:val="402"/>
        </w:trPr>
        <w:tc>
          <w:tcPr>
            <w:tcW w:w="1248" w:type="dxa"/>
            <w:noWrap/>
            <w:vAlign w:val="center"/>
          </w:tcPr>
          <w:p w14:paraId="61D4BBB0" w14:textId="695350C5"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Pleternica</w:t>
            </w:r>
          </w:p>
        </w:tc>
        <w:tc>
          <w:tcPr>
            <w:tcW w:w="763" w:type="dxa"/>
            <w:noWrap/>
            <w:vAlign w:val="center"/>
          </w:tcPr>
          <w:p w14:paraId="39312FF8" w14:textId="47EA6BA3"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493</w:t>
            </w:r>
          </w:p>
        </w:tc>
        <w:tc>
          <w:tcPr>
            <w:tcW w:w="832" w:type="dxa"/>
            <w:noWrap/>
            <w:vAlign w:val="center"/>
          </w:tcPr>
          <w:p w14:paraId="2F0A1F8D" w14:textId="24E99FB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266</w:t>
            </w:r>
          </w:p>
        </w:tc>
        <w:tc>
          <w:tcPr>
            <w:tcW w:w="698" w:type="dxa"/>
            <w:vAlign w:val="center"/>
          </w:tcPr>
          <w:p w14:paraId="326931A0" w14:textId="63DDEE9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227</w:t>
            </w:r>
          </w:p>
        </w:tc>
        <w:tc>
          <w:tcPr>
            <w:tcW w:w="854" w:type="dxa"/>
            <w:vAlign w:val="center"/>
          </w:tcPr>
          <w:p w14:paraId="08A192F5" w14:textId="0C871F23"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1142</w:t>
            </w:r>
          </w:p>
        </w:tc>
        <w:tc>
          <w:tcPr>
            <w:tcW w:w="850" w:type="dxa"/>
            <w:vAlign w:val="center"/>
          </w:tcPr>
          <w:p w14:paraId="398F6D96" w14:textId="01081A60"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493</w:t>
            </w:r>
          </w:p>
        </w:tc>
        <w:tc>
          <w:tcPr>
            <w:tcW w:w="709" w:type="dxa"/>
            <w:vAlign w:val="center"/>
          </w:tcPr>
          <w:p w14:paraId="4E6BF041" w14:textId="38607D14"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649</w:t>
            </w:r>
          </w:p>
        </w:tc>
        <w:tc>
          <w:tcPr>
            <w:tcW w:w="850" w:type="dxa"/>
            <w:vAlign w:val="center"/>
          </w:tcPr>
          <w:p w14:paraId="1DECC282" w14:textId="1A8317D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843</w:t>
            </w:r>
          </w:p>
        </w:tc>
        <w:tc>
          <w:tcPr>
            <w:tcW w:w="851" w:type="dxa"/>
            <w:vAlign w:val="center"/>
          </w:tcPr>
          <w:p w14:paraId="1EEEC75A" w14:textId="5852E98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432</w:t>
            </w:r>
          </w:p>
        </w:tc>
        <w:tc>
          <w:tcPr>
            <w:tcW w:w="850" w:type="dxa"/>
            <w:vAlign w:val="center"/>
          </w:tcPr>
          <w:p w14:paraId="49627E2B" w14:textId="38E6ADF1"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411</w:t>
            </w:r>
          </w:p>
        </w:tc>
        <w:tc>
          <w:tcPr>
            <w:tcW w:w="851" w:type="dxa"/>
            <w:vAlign w:val="center"/>
          </w:tcPr>
          <w:p w14:paraId="628F137B" w14:textId="5052E15E"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1847</w:t>
            </w:r>
          </w:p>
        </w:tc>
        <w:tc>
          <w:tcPr>
            <w:tcW w:w="850" w:type="dxa"/>
            <w:vAlign w:val="center"/>
          </w:tcPr>
          <w:p w14:paraId="25EB4A0D" w14:textId="599B4C8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762</w:t>
            </w:r>
          </w:p>
        </w:tc>
        <w:tc>
          <w:tcPr>
            <w:tcW w:w="846" w:type="dxa"/>
            <w:vAlign w:val="center"/>
          </w:tcPr>
          <w:p w14:paraId="4E848B92" w14:textId="4C695BFF"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1085</w:t>
            </w:r>
          </w:p>
        </w:tc>
        <w:tc>
          <w:tcPr>
            <w:tcW w:w="855" w:type="dxa"/>
            <w:vAlign w:val="center"/>
          </w:tcPr>
          <w:p w14:paraId="4DEB3861" w14:textId="68878FC4"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317</w:t>
            </w:r>
          </w:p>
        </w:tc>
        <w:tc>
          <w:tcPr>
            <w:tcW w:w="851" w:type="dxa"/>
            <w:vAlign w:val="center"/>
          </w:tcPr>
          <w:p w14:paraId="53DEC0FF" w14:textId="23CBFF38"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173</w:t>
            </w:r>
          </w:p>
        </w:tc>
        <w:tc>
          <w:tcPr>
            <w:tcW w:w="850" w:type="dxa"/>
            <w:vAlign w:val="center"/>
          </w:tcPr>
          <w:p w14:paraId="239ED5B9" w14:textId="6B8EC229"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144</w:t>
            </w:r>
          </w:p>
        </w:tc>
        <w:tc>
          <w:tcPr>
            <w:tcW w:w="912" w:type="dxa"/>
            <w:vAlign w:val="center"/>
          </w:tcPr>
          <w:p w14:paraId="1F79E0F1" w14:textId="7AD7510D"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1301</w:t>
            </w:r>
          </w:p>
        </w:tc>
        <w:tc>
          <w:tcPr>
            <w:tcW w:w="834" w:type="dxa"/>
            <w:vAlign w:val="center"/>
          </w:tcPr>
          <w:p w14:paraId="21B74303" w14:textId="7E42521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380</w:t>
            </w:r>
          </w:p>
        </w:tc>
        <w:tc>
          <w:tcPr>
            <w:tcW w:w="948" w:type="dxa"/>
            <w:vAlign w:val="center"/>
          </w:tcPr>
          <w:p w14:paraId="0E928C2E" w14:textId="0AE2E3F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921</w:t>
            </w:r>
          </w:p>
        </w:tc>
      </w:tr>
      <w:tr w:rsidR="0011060E" w:rsidRPr="006E53EB" w14:paraId="18E25B80" w14:textId="77777777" w:rsidTr="0011060E">
        <w:trPr>
          <w:trHeight w:val="402"/>
        </w:trPr>
        <w:tc>
          <w:tcPr>
            <w:tcW w:w="1248" w:type="dxa"/>
            <w:noWrap/>
            <w:vAlign w:val="center"/>
          </w:tcPr>
          <w:p w14:paraId="715ED966" w14:textId="291B0319"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Požega</w:t>
            </w:r>
          </w:p>
        </w:tc>
        <w:tc>
          <w:tcPr>
            <w:tcW w:w="763" w:type="dxa"/>
            <w:noWrap/>
            <w:vAlign w:val="center"/>
          </w:tcPr>
          <w:p w14:paraId="5EC70EF8" w14:textId="491D9653"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7254</w:t>
            </w:r>
          </w:p>
        </w:tc>
        <w:tc>
          <w:tcPr>
            <w:tcW w:w="832" w:type="dxa"/>
            <w:noWrap/>
            <w:vAlign w:val="center"/>
          </w:tcPr>
          <w:p w14:paraId="1596361C" w14:textId="13C6AF1A"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4873</w:t>
            </w:r>
          </w:p>
        </w:tc>
        <w:tc>
          <w:tcPr>
            <w:tcW w:w="698" w:type="dxa"/>
            <w:vAlign w:val="center"/>
          </w:tcPr>
          <w:p w14:paraId="3EA686DF" w14:textId="32AB1AEF"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2381</w:t>
            </w:r>
          </w:p>
        </w:tc>
        <w:tc>
          <w:tcPr>
            <w:tcW w:w="854" w:type="dxa"/>
            <w:vAlign w:val="center"/>
          </w:tcPr>
          <w:p w14:paraId="1590E36B" w14:textId="60AD5452"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14900</w:t>
            </w:r>
          </w:p>
        </w:tc>
        <w:tc>
          <w:tcPr>
            <w:tcW w:w="850" w:type="dxa"/>
            <w:vAlign w:val="center"/>
          </w:tcPr>
          <w:p w14:paraId="72714181" w14:textId="20A98A0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8850</w:t>
            </w:r>
          </w:p>
        </w:tc>
        <w:tc>
          <w:tcPr>
            <w:tcW w:w="709" w:type="dxa"/>
            <w:vAlign w:val="center"/>
          </w:tcPr>
          <w:p w14:paraId="7DEAF68F" w14:textId="36BC964B"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6050</w:t>
            </w:r>
          </w:p>
        </w:tc>
        <w:tc>
          <w:tcPr>
            <w:tcW w:w="850" w:type="dxa"/>
            <w:vAlign w:val="center"/>
          </w:tcPr>
          <w:p w14:paraId="3A01C02A" w14:textId="33B95899"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9345</w:t>
            </w:r>
          </w:p>
        </w:tc>
        <w:tc>
          <w:tcPr>
            <w:tcW w:w="851" w:type="dxa"/>
            <w:vAlign w:val="center"/>
          </w:tcPr>
          <w:p w14:paraId="7035DA9B" w14:textId="1A660A1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6637</w:t>
            </w:r>
          </w:p>
        </w:tc>
        <w:tc>
          <w:tcPr>
            <w:tcW w:w="850" w:type="dxa"/>
            <w:vAlign w:val="center"/>
          </w:tcPr>
          <w:p w14:paraId="5D1053DC" w14:textId="5BFB35E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2708</w:t>
            </w:r>
          </w:p>
        </w:tc>
        <w:tc>
          <w:tcPr>
            <w:tcW w:w="851" w:type="dxa"/>
            <w:vAlign w:val="center"/>
          </w:tcPr>
          <w:p w14:paraId="566DF9F5" w14:textId="3A88DCB9"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18778</w:t>
            </w:r>
          </w:p>
        </w:tc>
        <w:tc>
          <w:tcPr>
            <w:tcW w:w="850" w:type="dxa"/>
            <w:vAlign w:val="center"/>
          </w:tcPr>
          <w:p w14:paraId="541B2071" w14:textId="32D802E5"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12083</w:t>
            </w:r>
          </w:p>
        </w:tc>
        <w:tc>
          <w:tcPr>
            <w:tcW w:w="846" w:type="dxa"/>
            <w:vAlign w:val="center"/>
          </w:tcPr>
          <w:p w14:paraId="2FB8733B" w14:textId="0A9522DC"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6695</w:t>
            </w:r>
          </w:p>
        </w:tc>
        <w:tc>
          <w:tcPr>
            <w:tcW w:w="855" w:type="dxa"/>
            <w:vAlign w:val="center"/>
          </w:tcPr>
          <w:p w14:paraId="522972A7" w14:textId="11B8E70F"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4782</w:t>
            </w:r>
          </w:p>
        </w:tc>
        <w:tc>
          <w:tcPr>
            <w:tcW w:w="851" w:type="dxa"/>
            <w:vAlign w:val="center"/>
          </w:tcPr>
          <w:p w14:paraId="1B2050CE" w14:textId="1B02996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3728</w:t>
            </w:r>
          </w:p>
        </w:tc>
        <w:tc>
          <w:tcPr>
            <w:tcW w:w="850" w:type="dxa"/>
            <w:vAlign w:val="center"/>
          </w:tcPr>
          <w:p w14:paraId="41C8A409" w14:textId="6EFED24D"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1054</w:t>
            </w:r>
          </w:p>
        </w:tc>
        <w:tc>
          <w:tcPr>
            <w:tcW w:w="912" w:type="dxa"/>
            <w:vAlign w:val="center"/>
          </w:tcPr>
          <w:p w14:paraId="4949C5C2" w14:textId="03F86065"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12536</w:t>
            </w:r>
          </w:p>
        </w:tc>
        <w:tc>
          <w:tcPr>
            <w:tcW w:w="834" w:type="dxa"/>
            <w:vAlign w:val="center"/>
          </w:tcPr>
          <w:p w14:paraId="2E34912C" w14:textId="276117E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9034</w:t>
            </w:r>
          </w:p>
        </w:tc>
        <w:tc>
          <w:tcPr>
            <w:tcW w:w="948" w:type="dxa"/>
            <w:vAlign w:val="center"/>
          </w:tcPr>
          <w:p w14:paraId="31B21BD4" w14:textId="53D543EE"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3502</w:t>
            </w:r>
          </w:p>
        </w:tc>
      </w:tr>
      <w:tr w:rsidR="0011060E" w:rsidRPr="006E53EB" w14:paraId="48747E6D" w14:textId="77777777" w:rsidTr="0011060E">
        <w:trPr>
          <w:trHeight w:val="402"/>
        </w:trPr>
        <w:tc>
          <w:tcPr>
            <w:tcW w:w="1248" w:type="dxa"/>
            <w:noWrap/>
            <w:vAlign w:val="center"/>
          </w:tcPr>
          <w:p w14:paraId="3EDCFBEA" w14:textId="4E205B27" w:rsidR="006E53EB" w:rsidRPr="006E53EB"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Brestovac</w:t>
            </w:r>
          </w:p>
        </w:tc>
        <w:tc>
          <w:tcPr>
            <w:tcW w:w="763" w:type="dxa"/>
            <w:noWrap/>
            <w:vAlign w:val="center"/>
          </w:tcPr>
          <w:p w14:paraId="3EB9259C" w14:textId="1378BF2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675</w:t>
            </w:r>
          </w:p>
        </w:tc>
        <w:tc>
          <w:tcPr>
            <w:tcW w:w="832" w:type="dxa"/>
            <w:noWrap/>
            <w:vAlign w:val="center"/>
          </w:tcPr>
          <w:p w14:paraId="5FE4B733" w14:textId="658F135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580</w:t>
            </w:r>
          </w:p>
        </w:tc>
        <w:tc>
          <w:tcPr>
            <w:tcW w:w="698" w:type="dxa"/>
            <w:vAlign w:val="center"/>
          </w:tcPr>
          <w:p w14:paraId="6454FE16" w14:textId="716D33DD"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95</w:t>
            </w:r>
          </w:p>
        </w:tc>
        <w:tc>
          <w:tcPr>
            <w:tcW w:w="854" w:type="dxa"/>
            <w:vAlign w:val="center"/>
          </w:tcPr>
          <w:p w14:paraId="2BA474AD" w14:textId="3D5AFDD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2088</w:t>
            </w:r>
          </w:p>
        </w:tc>
        <w:tc>
          <w:tcPr>
            <w:tcW w:w="850" w:type="dxa"/>
            <w:vAlign w:val="center"/>
          </w:tcPr>
          <w:p w14:paraId="5F1CCCCA" w14:textId="321AF34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1414</w:t>
            </w:r>
          </w:p>
        </w:tc>
        <w:tc>
          <w:tcPr>
            <w:tcW w:w="709" w:type="dxa"/>
            <w:vAlign w:val="center"/>
          </w:tcPr>
          <w:p w14:paraId="6EE94735" w14:textId="09D0F3B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674</w:t>
            </w:r>
          </w:p>
        </w:tc>
        <w:tc>
          <w:tcPr>
            <w:tcW w:w="850" w:type="dxa"/>
            <w:vAlign w:val="center"/>
          </w:tcPr>
          <w:p w14:paraId="065DB6B1" w14:textId="078E5817"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832</w:t>
            </w:r>
          </w:p>
        </w:tc>
        <w:tc>
          <w:tcPr>
            <w:tcW w:w="851" w:type="dxa"/>
            <w:vAlign w:val="center"/>
          </w:tcPr>
          <w:p w14:paraId="54365048" w14:textId="2B49D884"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768</w:t>
            </w:r>
          </w:p>
        </w:tc>
        <w:tc>
          <w:tcPr>
            <w:tcW w:w="850" w:type="dxa"/>
            <w:vAlign w:val="center"/>
          </w:tcPr>
          <w:p w14:paraId="42B2CBE6" w14:textId="72DDA64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64</w:t>
            </w:r>
          </w:p>
        </w:tc>
        <w:tc>
          <w:tcPr>
            <w:tcW w:w="851" w:type="dxa"/>
            <w:vAlign w:val="center"/>
          </w:tcPr>
          <w:p w14:paraId="6045060D" w14:textId="7DE41C74"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2335</w:t>
            </w:r>
          </w:p>
        </w:tc>
        <w:tc>
          <w:tcPr>
            <w:tcW w:w="850" w:type="dxa"/>
            <w:vAlign w:val="center"/>
          </w:tcPr>
          <w:p w14:paraId="53061636" w14:textId="3A1D2A2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1894</w:t>
            </w:r>
          </w:p>
        </w:tc>
        <w:tc>
          <w:tcPr>
            <w:tcW w:w="846" w:type="dxa"/>
            <w:vAlign w:val="center"/>
          </w:tcPr>
          <w:p w14:paraId="2B8EE844" w14:textId="4696796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441</w:t>
            </w:r>
          </w:p>
        </w:tc>
        <w:tc>
          <w:tcPr>
            <w:tcW w:w="855" w:type="dxa"/>
            <w:vAlign w:val="center"/>
          </w:tcPr>
          <w:p w14:paraId="24713998" w14:textId="2C5F340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872</w:t>
            </w:r>
          </w:p>
        </w:tc>
        <w:tc>
          <w:tcPr>
            <w:tcW w:w="851" w:type="dxa"/>
            <w:vAlign w:val="center"/>
          </w:tcPr>
          <w:p w14:paraId="26BB3B3C" w14:textId="36BD6246"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840</w:t>
            </w:r>
          </w:p>
        </w:tc>
        <w:tc>
          <w:tcPr>
            <w:tcW w:w="850" w:type="dxa"/>
            <w:vAlign w:val="center"/>
          </w:tcPr>
          <w:p w14:paraId="77DC3D6B" w14:textId="4F8B5AA7"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32</w:t>
            </w:r>
          </w:p>
        </w:tc>
        <w:tc>
          <w:tcPr>
            <w:tcW w:w="912" w:type="dxa"/>
            <w:vAlign w:val="center"/>
          </w:tcPr>
          <w:p w14:paraId="572D1CCB" w14:textId="1B267C62"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2512</w:t>
            </w:r>
          </w:p>
        </w:tc>
        <w:tc>
          <w:tcPr>
            <w:tcW w:w="834" w:type="dxa"/>
            <w:vAlign w:val="center"/>
          </w:tcPr>
          <w:p w14:paraId="78B67960" w14:textId="3A5A2288"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2318</w:t>
            </w:r>
          </w:p>
        </w:tc>
        <w:tc>
          <w:tcPr>
            <w:tcW w:w="948" w:type="dxa"/>
            <w:vAlign w:val="center"/>
          </w:tcPr>
          <w:p w14:paraId="0B5B4BB8" w14:textId="5E947195"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194</w:t>
            </w:r>
          </w:p>
        </w:tc>
      </w:tr>
      <w:tr w:rsidR="0011060E" w:rsidRPr="006E53EB" w14:paraId="12AB1D92" w14:textId="77777777" w:rsidTr="0011060E">
        <w:trPr>
          <w:trHeight w:val="402"/>
        </w:trPr>
        <w:tc>
          <w:tcPr>
            <w:tcW w:w="1248" w:type="dxa"/>
            <w:noWrap/>
            <w:vAlign w:val="center"/>
          </w:tcPr>
          <w:p w14:paraId="3822F85C" w14:textId="35B3ACAC"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Jakšić</w:t>
            </w:r>
          </w:p>
        </w:tc>
        <w:tc>
          <w:tcPr>
            <w:tcW w:w="763" w:type="dxa"/>
            <w:noWrap/>
            <w:vAlign w:val="center"/>
          </w:tcPr>
          <w:p w14:paraId="309EB651" w14:textId="27A5851C"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n/p</w:t>
            </w:r>
          </w:p>
        </w:tc>
        <w:tc>
          <w:tcPr>
            <w:tcW w:w="832" w:type="dxa"/>
            <w:noWrap/>
            <w:vAlign w:val="center"/>
          </w:tcPr>
          <w:p w14:paraId="53C5138C" w14:textId="519D1F9E"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698" w:type="dxa"/>
            <w:vAlign w:val="center"/>
          </w:tcPr>
          <w:p w14:paraId="4A8BBEB2" w14:textId="13D2D687"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4" w:type="dxa"/>
            <w:vAlign w:val="center"/>
          </w:tcPr>
          <w:p w14:paraId="6E1F8E86" w14:textId="1A7CC2A0"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4BAB9F0B" w14:textId="3F4335D6"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709" w:type="dxa"/>
            <w:vAlign w:val="center"/>
          </w:tcPr>
          <w:p w14:paraId="12014649" w14:textId="1075380C"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55F21777" w14:textId="7BF3EE03"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1" w:type="dxa"/>
            <w:vAlign w:val="center"/>
          </w:tcPr>
          <w:p w14:paraId="437B0BDE" w14:textId="57FED822"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6283231B" w14:textId="66B671AE"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1" w:type="dxa"/>
            <w:vAlign w:val="center"/>
          </w:tcPr>
          <w:p w14:paraId="5BE6AC62" w14:textId="00341E8B"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3B7002D2" w14:textId="6A847769"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46" w:type="dxa"/>
            <w:vAlign w:val="center"/>
          </w:tcPr>
          <w:p w14:paraId="5328F640" w14:textId="76E5EAD5"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5" w:type="dxa"/>
            <w:vAlign w:val="center"/>
          </w:tcPr>
          <w:p w14:paraId="657BC56C" w14:textId="6D6EE6FC"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1" w:type="dxa"/>
            <w:vAlign w:val="center"/>
          </w:tcPr>
          <w:p w14:paraId="5851A7B6" w14:textId="52A04A41"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50" w:type="dxa"/>
            <w:vAlign w:val="center"/>
          </w:tcPr>
          <w:p w14:paraId="4F9BC509" w14:textId="6A4D916D"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912" w:type="dxa"/>
            <w:vAlign w:val="center"/>
          </w:tcPr>
          <w:p w14:paraId="25E2D4E5" w14:textId="3CD0FF6E"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834" w:type="dxa"/>
            <w:vAlign w:val="center"/>
          </w:tcPr>
          <w:p w14:paraId="0A0E1AE1" w14:textId="38E3E9F7"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c>
          <w:tcPr>
            <w:tcW w:w="948" w:type="dxa"/>
            <w:vAlign w:val="center"/>
          </w:tcPr>
          <w:p w14:paraId="5A29DA5E" w14:textId="1A937BC1" w:rsidR="00680DC9" w:rsidRPr="006E53EB" w:rsidRDefault="00680DC9" w:rsidP="00D54961">
            <w:pPr>
              <w:contextualSpacing/>
              <w:jc w:val="center"/>
              <w:rPr>
                <w:rFonts w:ascii="Times New Roman" w:eastAsia="Calibri" w:hAnsi="Times New Roman" w:cs="Times New Roman"/>
                <w:bCs/>
                <w:sz w:val="12"/>
                <w:szCs w:val="12"/>
              </w:rPr>
            </w:pPr>
            <w:r w:rsidRPr="00210934">
              <w:rPr>
                <w:rFonts w:ascii="Times New Roman" w:eastAsia="Calibri" w:hAnsi="Times New Roman" w:cs="Times New Roman"/>
                <w:bCs/>
                <w:sz w:val="12"/>
                <w:szCs w:val="12"/>
              </w:rPr>
              <w:t>n/p</w:t>
            </w:r>
          </w:p>
        </w:tc>
      </w:tr>
      <w:tr w:rsidR="0011060E" w:rsidRPr="006E53EB" w14:paraId="3919505A" w14:textId="77777777" w:rsidTr="0011060E">
        <w:trPr>
          <w:trHeight w:val="402"/>
        </w:trPr>
        <w:tc>
          <w:tcPr>
            <w:tcW w:w="1248" w:type="dxa"/>
            <w:noWrap/>
            <w:vAlign w:val="center"/>
          </w:tcPr>
          <w:p w14:paraId="7562EE9C" w14:textId="2B4AC275" w:rsidR="00680DC9"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Kaptol</w:t>
            </w:r>
          </w:p>
        </w:tc>
        <w:tc>
          <w:tcPr>
            <w:tcW w:w="763" w:type="dxa"/>
            <w:noWrap/>
            <w:vAlign w:val="center"/>
          </w:tcPr>
          <w:p w14:paraId="6F68D42D" w14:textId="1554D88E"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32" w:type="dxa"/>
            <w:noWrap/>
            <w:vAlign w:val="center"/>
          </w:tcPr>
          <w:p w14:paraId="23A0A5C8" w14:textId="73048903"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698" w:type="dxa"/>
            <w:vAlign w:val="center"/>
          </w:tcPr>
          <w:p w14:paraId="65049EA1" w14:textId="10093898"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54" w:type="dxa"/>
            <w:vAlign w:val="center"/>
          </w:tcPr>
          <w:p w14:paraId="7D46706F" w14:textId="4CCCE67A"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50" w:type="dxa"/>
            <w:vAlign w:val="center"/>
          </w:tcPr>
          <w:p w14:paraId="12544C63" w14:textId="6BB2A631"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709" w:type="dxa"/>
            <w:vAlign w:val="center"/>
          </w:tcPr>
          <w:p w14:paraId="47032165" w14:textId="3F9E97C4" w:rsidR="00680DC9" w:rsidRPr="006E53EB" w:rsidRDefault="00680DC9" w:rsidP="00D54961">
            <w:pPr>
              <w:contextualSpacing/>
              <w:jc w:val="center"/>
              <w:rPr>
                <w:rFonts w:ascii="Times New Roman" w:eastAsia="Calibri" w:hAnsi="Times New Roman" w:cs="Times New Roman"/>
                <w:bCs/>
                <w:sz w:val="12"/>
                <w:szCs w:val="12"/>
              </w:rPr>
            </w:pPr>
            <w:r w:rsidRPr="00451C5D">
              <w:rPr>
                <w:rFonts w:ascii="Times New Roman" w:eastAsia="Calibri" w:hAnsi="Times New Roman" w:cs="Times New Roman"/>
                <w:bCs/>
                <w:sz w:val="12"/>
                <w:szCs w:val="12"/>
              </w:rPr>
              <w:t>n/p</w:t>
            </w:r>
          </w:p>
        </w:tc>
        <w:tc>
          <w:tcPr>
            <w:tcW w:w="850" w:type="dxa"/>
            <w:vAlign w:val="center"/>
          </w:tcPr>
          <w:p w14:paraId="5E24F8B4" w14:textId="58816F30"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w:t>
            </w:r>
          </w:p>
        </w:tc>
        <w:tc>
          <w:tcPr>
            <w:tcW w:w="851" w:type="dxa"/>
            <w:vAlign w:val="center"/>
          </w:tcPr>
          <w:p w14:paraId="4B660980" w14:textId="789364DE"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w:t>
            </w:r>
          </w:p>
        </w:tc>
        <w:tc>
          <w:tcPr>
            <w:tcW w:w="850" w:type="dxa"/>
            <w:vAlign w:val="center"/>
          </w:tcPr>
          <w:p w14:paraId="248753DC" w14:textId="70516425"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851" w:type="dxa"/>
            <w:vAlign w:val="center"/>
          </w:tcPr>
          <w:p w14:paraId="76A8E906" w14:textId="13C9B412"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36</w:t>
            </w:r>
          </w:p>
        </w:tc>
        <w:tc>
          <w:tcPr>
            <w:tcW w:w="850" w:type="dxa"/>
            <w:vAlign w:val="center"/>
          </w:tcPr>
          <w:p w14:paraId="49007DAB" w14:textId="76A75D29"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25</w:t>
            </w:r>
          </w:p>
        </w:tc>
        <w:tc>
          <w:tcPr>
            <w:tcW w:w="846" w:type="dxa"/>
            <w:vAlign w:val="center"/>
          </w:tcPr>
          <w:p w14:paraId="32E1F7F1" w14:textId="609A749C"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11</w:t>
            </w:r>
          </w:p>
        </w:tc>
        <w:tc>
          <w:tcPr>
            <w:tcW w:w="855" w:type="dxa"/>
            <w:vAlign w:val="center"/>
          </w:tcPr>
          <w:p w14:paraId="21F1A4D4" w14:textId="45F0EC33"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83</w:t>
            </w:r>
          </w:p>
        </w:tc>
        <w:tc>
          <w:tcPr>
            <w:tcW w:w="851" w:type="dxa"/>
            <w:vAlign w:val="center"/>
          </w:tcPr>
          <w:p w14:paraId="4E4D2F68" w14:textId="597210A3"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76</w:t>
            </w:r>
          </w:p>
        </w:tc>
        <w:tc>
          <w:tcPr>
            <w:tcW w:w="850" w:type="dxa"/>
            <w:vAlign w:val="center"/>
          </w:tcPr>
          <w:p w14:paraId="0220932F" w14:textId="07F524EB"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w:t>
            </w:r>
          </w:p>
        </w:tc>
        <w:tc>
          <w:tcPr>
            <w:tcW w:w="912" w:type="dxa"/>
            <w:vAlign w:val="center"/>
          </w:tcPr>
          <w:p w14:paraId="36BB22DA" w14:textId="02A99464"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455</w:t>
            </w:r>
          </w:p>
        </w:tc>
        <w:tc>
          <w:tcPr>
            <w:tcW w:w="834" w:type="dxa"/>
            <w:vAlign w:val="center"/>
          </w:tcPr>
          <w:p w14:paraId="4434E88D" w14:textId="29C29C31"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405</w:t>
            </w:r>
          </w:p>
        </w:tc>
        <w:tc>
          <w:tcPr>
            <w:tcW w:w="948" w:type="dxa"/>
            <w:vAlign w:val="center"/>
          </w:tcPr>
          <w:p w14:paraId="3CCA5485" w14:textId="4A132143" w:rsidR="00680DC9" w:rsidRPr="006E53EB" w:rsidRDefault="00680DC9"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50</w:t>
            </w:r>
          </w:p>
        </w:tc>
      </w:tr>
      <w:tr w:rsidR="0011060E" w:rsidRPr="006E53EB" w14:paraId="70FB96F7" w14:textId="77777777" w:rsidTr="0011060E">
        <w:trPr>
          <w:trHeight w:val="402"/>
        </w:trPr>
        <w:tc>
          <w:tcPr>
            <w:tcW w:w="1248" w:type="dxa"/>
            <w:noWrap/>
            <w:vAlign w:val="center"/>
          </w:tcPr>
          <w:p w14:paraId="40F4D524" w14:textId="622C1442" w:rsidR="009C4193" w:rsidRDefault="009C4193"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Velika</w:t>
            </w:r>
          </w:p>
        </w:tc>
        <w:tc>
          <w:tcPr>
            <w:tcW w:w="763" w:type="dxa"/>
            <w:noWrap/>
            <w:vAlign w:val="center"/>
          </w:tcPr>
          <w:p w14:paraId="0BA1AB16" w14:textId="7E439407"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2827</w:t>
            </w:r>
          </w:p>
        </w:tc>
        <w:tc>
          <w:tcPr>
            <w:tcW w:w="832" w:type="dxa"/>
            <w:noWrap/>
            <w:vAlign w:val="center"/>
          </w:tcPr>
          <w:p w14:paraId="542D18C6" w14:textId="42CEAB89"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2268</w:t>
            </w:r>
          </w:p>
        </w:tc>
        <w:tc>
          <w:tcPr>
            <w:tcW w:w="698" w:type="dxa"/>
            <w:vAlign w:val="center"/>
          </w:tcPr>
          <w:p w14:paraId="611C3D18" w14:textId="560DAFD8"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559</w:t>
            </w:r>
          </w:p>
        </w:tc>
        <w:tc>
          <w:tcPr>
            <w:tcW w:w="854" w:type="dxa"/>
            <w:vAlign w:val="center"/>
          </w:tcPr>
          <w:p w14:paraId="1360A168" w14:textId="0D36A4FF"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7489</w:t>
            </w:r>
          </w:p>
        </w:tc>
        <w:tc>
          <w:tcPr>
            <w:tcW w:w="850" w:type="dxa"/>
            <w:vAlign w:val="center"/>
          </w:tcPr>
          <w:p w14:paraId="7D1CC488" w14:textId="788F35B9"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6462</w:t>
            </w:r>
          </w:p>
        </w:tc>
        <w:tc>
          <w:tcPr>
            <w:tcW w:w="709" w:type="dxa"/>
            <w:vAlign w:val="center"/>
          </w:tcPr>
          <w:p w14:paraId="53AC869F" w14:textId="2316F98E"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1027</w:t>
            </w:r>
          </w:p>
        </w:tc>
        <w:tc>
          <w:tcPr>
            <w:tcW w:w="850" w:type="dxa"/>
            <w:vAlign w:val="center"/>
          </w:tcPr>
          <w:p w14:paraId="1CB56D49" w14:textId="483C6E5D"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3316</w:t>
            </w:r>
          </w:p>
        </w:tc>
        <w:tc>
          <w:tcPr>
            <w:tcW w:w="851" w:type="dxa"/>
            <w:vAlign w:val="center"/>
          </w:tcPr>
          <w:p w14:paraId="772E5618" w14:textId="5E9D16EC"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2498</w:t>
            </w:r>
          </w:p>
        </w:tc>
        <w:tc>
          <w:tcPr>
            <w:tcW w:w="850" w:type="dxa"/>
            <w:vAlign w:val="center"/>
          </w:tcPr>
          <w:p w14:paraId="47A9C8FC" w14:textId="23F5D51D"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818</w:t>
            </w:r>
          </w:p>
        </w:tc>
        <w:tc>
          <w:tcPr>
            <w:tcW w:w="851" w:type="dxa"/>
            <w:vAlign w:val="center"/>
          </w:tcPr>
          <w:p w14:paraId="57904589" w14:textId="2DEAD459"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8125</w:t>
            </w:r>
          </w:p>
        </w:tc>
        <w:tc>
          <w:tcPr>
            <w:tcW w:w="850" w:type="dxa"/>
            <w:vAlign w:val="center"/>
          </w:tcPr>
          <w:p w14:paraId="54C87861" w14:textId="22EE8295"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6633</w:t>
            </w:r>
          </w:p>
        </w:tc>
        <w:tc>
          <w:tcPr>
            <w:tcW w:w="846" w:type="dxa"/>
            <w:vAlign w:val="center"/>
          </w:tcPr>
          <w:p w14:paraId="29BEF263" w14:textId="7FDE6235"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1492</w:t>
            </w:r>
          </w:p>
        </w:tc>
        <w:tc>
          <w:tcPr>
            <w:tcW w:w="855" w:type="dxa"/>
            <w:vAlign w:val="center"/>
          </w:tcPr>
          <w:p w14:paraId="1D658EF1" w14:textId="7B0AA610"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1617</w:t>
            </w:r>
          </w:p>
        </w:tc>
        <w:tc>
          <w:tcPr>
            <w:tcW w:w="851" w:type="dxa"/>
            <w:vAlign w:val="center"/>
          </w:tcPr>
          <w:p w14:paraId="5C297842" w14:textId="066568DD"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1448</w:t>
            </w:r>
          </w:p>
        </w:tc>
        <w:tc>
          <w:tcPr>
            <w:tcW w:w="850" w:type="dxa"/>
            <w:vAlign w:val="center"/>
          </w:tcPr>
          <w:p w14:paraId="3DF76B78" w14:textId="35F72A43"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169</w:t>
            </w:r>
          </w:p>
        </w:tc>
        <w:tc>
          <w:tcPr>
            <w:tcW w:w="912" w:type="dxa"/>
            <w:vAlign w:val="center"/>
          </w:tcPr>
          <w:p w14:paraId="57E2BF39" w14:textId="3F601BD8"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4010</w:t>
            </w:r>
          </w:p>
        </w:tc>
        <w:tc>
          <w:tcPr>
            <w:tcW w:w="834" w:type="dxa"/>
            <w:vAlign w:val="center"/>
          </w:tcPr>
          <w:p w14:paraId="30CEC560" w14:textId="1430C7F1"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3698</w:t>
            </w:r>
          </w:p>
        </w:tc>
        <w:tc>
          <w:tcPr>
            <w:tcW w:w="948" w:type="dxa"/>
            <w:vAlign w:val="center"/>
          </w:tcPr>
          <w:p w14:paraId="0776BB49" w14:textId="262B2ECF" w:rsidR="009C4193"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312</w:t>
            </w:r>
          </w:p>
        </w:tc>
      </w:tr>
      <w:tr w:rsidR="0011060E" w:rsidRPr="006E53EB" w14:paraId="586075D4" w14:textId="77777777" w:rsidTr="0011060E">
        <w:trPr>
          <w:trHeight w:val="402"/>
        </w:trPr>
        <w:tc>
          <w:tcPr>
            <w:tcW w:w="1248" w:type="dxa"/>
            <w:noWrap/>
            <w:vAlign w:val="center"/>
          </w:tcPr>
          <w:p w14:paraId="499A2036" w14:textId="77777777" w:rsidR="006E53EB" w:rsidRPr="006E53EB" w:rsidRDefault="006E53EB" w:rsidP="00D54961">
            <w:pPr>
              <w:contextualSpacing/>
              <w:jc w:val="center"/>
              <w:rPr>
                <w:rFonts w:ascii="Times New Roman" w:eastAsia="Calibri" w:hAnsi="Times New Roman" w:cs="Times New Roman"/>
                <w:bCs/>
                <w:sz w:val="12"/>
                <w:szCs w:val="12"/>
              </w:rPr>
            </w:pPr>
            <w:r w:rsidRPr="006E53EB">
              <w:rPr>
                <w:rFonts w:ascii="Times New Roman" w:eastAsia="Calibri" w:hAnsi="Times New Roman" w:cs="Times New Roman"/>
                <w:bCs/>
                <w:sz w:val="12"/>
                <w:szCs w:val="12"/>
              </w:rPr>
              <w:t>Ukupno LAG</w:t>
            </w:r>
          </w:p>
        </w:tc>
        <w:tc>
          <w:tcPr>
            <w:tcW w:w="763" w:type="dxa"/>
            <w:noWrap/>
            <w:vAlign w:val="center"/>
          </w:tcPr>
          <w:p w14:paraId="38D29DF8" w14:textId="0C62B122"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13061</w:t>
            </w:r>
          </w:p>
        </w:tc>
        <w:tc>
          <w:tcPr>
            <w:tcW w:w="832" w:type="dxa"/>
            <w:noWrap/>
            <w:vAlign w:val="center"/>
          </w:tcPr>
          <w:p w14:paraId="03031195" w14:textId="0D527E9A"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9234</w:t>
            </w:r>
          </w:p>
        </w:tc>
        <w:tc>
          <w:tcPr>
            <w:tcW w:w="698" w:type="dxa"/>
            <w:vAlign w:val="center"/>
          </w:tcPr>
          <w:p w14:paraId="27C6367B" w14:textId="47F7493E"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3827</w:t>
            </w:r>
          </w:p>
        </w:tc>
        <w:tc>
          <w:tcPr>
            <w:tcW w:w="854" w:type="dxa"/>
            <w:vAlign w:val="center"/>
          </w:tcPr>
          <w:p w14:paraId="7A24CCBF" w14:textId="4ABC982F"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28552</w:t>
            </w:r>
          </w:p>
        </w:tc>
        <w:tc>
          <w:tcPr>
            <w:tcW w:w="850" w:type="dxa"/>
            <w:vAlign w:val="center"/>
          </w:tcPr>
          <w:p w14:paraId="70CFB7D7" w14:textId="25D01F73"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19240</w:t>
            </w:r>
          </w:p>
        </w:tc>
        <w:tc>
          <w:tcPr>
            <w:tcW w:w="709" w:type="dxa"/>
            <w:vAlign w:val="center"/>
          </w:tcPr>
          <w:p w14:paraId="6BCCA811" w14:textId="6FF29DB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9312</w:t>
            </w:r>
          </w:p>
        </w:tc>
        <w:tc>
          <w:tcPr>
            <w:tcW w:w="850" w:type="dxa"/>
            <w:vAlign w:val="center"/>
          </w:tcPr>
          <w:p w14:paraId="255882D9" w14:textId="62D7B884"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16764</w:t>
            </w:r>
          </w:p>
        </w:tc>
        <w:tc>
          <w:tcPr>
            <w:tcW w:w="851" w:type="dxa"/>
            <w:vAlign w:val="center"/>
          </w:tcPr>
          <w:p w14:paraId="4FA07D3F" w14:textId="09C46163"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12135</w:t>
            </w:r>
          </w:p>
        </w:tc>
        <w:tc>
          <w:tcPr>
            <w:tcW w:w="850" w:type="dxa"/>
            <w:vAlign w:val="center"/>
          </w:tcPr>
          <w:p w14:paraId="5AF1BF7D" w14:textId="0D7CA309"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4629</w:t>
            </w:r>
          </w:p>
        </w:tc>
        <w:tc>
          <w:tcPr>
            <w:tcW w:w="851" w:type="dxa"/>
            <w:vAlign w:val="center"/>
          </w:tcPr>
          <w:p w14:paraId="074C03F1" w14:textId="608DDB6B"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34982</w:t>
            </w:r>
          </w:p>
        </w:tc>
        <w:tc>
          <w:tcPr>
            <w:tcW w:w="850" w:type="dxa"/>
            <w:vAlign w:val="center"/>
          </w:tcPr>
          <w:p w14:paraId="0A3FECC0" w14:textId="790F7910" w:rsidR="006E53EB" w:rsidRPr="006E53EB" w:rsidRDefault="00C61B3B"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570D90">
              <w:rPr>
                <w:rFonts w:ascii="Times New Roman" w:eastAsia="Calibri" w:hAnsi="Times New Roman" w:cs="Times New Roman"/>
                <w:bCs/>
                <w:sz w:val="12"/>
                <w:szCs w:val="12"/>
              </w:rPr>
              <w:t>4</w:t>
            </w:r>
            <w:r>
              <w:rPr>
                <w:rFonts w:ascii="Times New Roman" w:eastAsia="Calibri" w:hAnsi="Times New Roman" w:cs="Times New Roman"/>
                <w:bCs/>
                <w:sz w:val="12"/>
                <w:szCs w:val="12"/>
              </w:rPr>
              <w:t>229</w:t>
            </w:r>
          </w:p>
        </w:tc>
        <w:tc>
          <w:tcPr>
            <w:tcW w:w="846" w:type="dxa"/>
            <w:vAlign w:val="center"/>
          </w:tcPr>
          <w:p w14:paraId="516A3E11" w14:textId="10A6CA5E"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10753</w:t>
            </w:r>
          </w:p>
        </w:tc>
        <w:tc>
          <w:tcPr>
            <w:tcW w:w="855" w:type="dxa"/>
            <w:vAlign w:val="center"/>
          </w:tcPr>
          <w:p w14:paraId="73DBF47B" w14:textId="52FB5B70"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9144</w:t>
            </w:r>
          </w:p>
        </w:tc>
        <w:tc>
          <w:tcPr>
            <w:tcW w:w="851" w:type="dxa"/>
            <w:vAlign w:val="center"/>
          </w:tcPr>
          <w:p w14:paraId="583EF883" w14:textId="3E13C54E"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7552</w:t>
            </w:r>
          </w:p>
        </w:tc>
        <w:tc>
          <w:tcPr>
            <w:tcW w:w="850" w:type="dxa"/>
            <w:vAlign w:val="center"/>
          </w:tcPr>
          <w:p w14:paraId="02D08DBD" w14:textId="65066DDB"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1592</w:t>
            </w:r>
          </w:p>
        </w:tc>
        <w:tc>
          <w:tcPr>
            <w:tcW w:w="912" w:type="dxa"/>
            <w:vAlign w:val="center"/>
          </w:tcPr>
          <w:p w14:paraId="15DA3E77" w14:textId="03ADDB4B"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23111</w:t>
            </w:r>
          </w:p>
        </w:tc>
        <w:tc>
          <w:tcPr>
            <w:tcW w:w="834" w:type="dxa"/>
            <w:vAlign w:val="center"/>
          </w:tcPr>
          <w:p w14:paraId="709B148D" w14:textId="51C7F746"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17795</w:t>
            </w:r>
          </w:p>
        </w:tc>
        <w:tc>
          <w:tcPr>
            <w:tcW w:w="948" w:type="dxa"/>
            <w:vAlign w:val="center"/>
          </w:tcPr>
          <w:p w14:paraId="08705458" w14:textId="60683FB8" w:rsidR="006E53EB" w:rsidRPr="006E53EB" w:rsidRDefault="00570D90" w:rsidP="00D54961">
            <w:pPr>
              <w:contextualSpacing/>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5316</w:t>
            </w:r>
          </w:p>
        </w:tc>
      </w:tr>
    </w:tbl>
    <w:bookmarkEnd w:id="47"/>
    <w:bookmarkEnd w:id="49"/>
    <w:p w14:paraId="54608AD4" w14:textId="72456A2C" w:rsidR="008D623C" w:rsidRDefault="008D623C" w:rsidP="008D623C">
      <w:pPr>
        <w:rPr>
          <w:rFonts w:ascii="Times New Roman" w:eastAsia="Times New Roman" w:hAnsi="Times New Roman" w:cs="Times New Roman"/>
          <w:color w:val="000000"/>
          <w:lang w:eastAsia="hr-HR"/>
        </w:rPr>
      </w:pPr>
      <w:r w:rsidRPr="00C319B4">
        <w:rPr>
          <w:rFonts w:ascii="Times New Roman" w:eastAsia="Times New Roman" w:hAnsi="Times New Roman" w:cs="Times New Roman"/>
          <w:color w:val="000000"/>
          <w:lang w:eastAsia="hr-HR"/>
        </w:rPr>
        <w:t xml:space="preserve">Izvor: </w:t>
      </w:r>
      <w:r w:rsidR="00EF322C">
        <w:rPr>
          <w:rFonts w:ascii="Times New Roman" w:eastAsia="Times New Roman" w:hAnsi="Times New Roman" w:cs="Times New Roman"/>
          <w:i/>
          <w:color w:val="000000"/>
          <w:lang w:eastAsia="hr-HR"/>
        </w:rPr>
        <w:t xml:space="preserve"> Državni zavod za statistiku</w:t>
      </w:r>
    </w:p>
    <w:p w14:paraId="16BAD8E9" w14:textId="1BC5C639" w:rsidR="00944C4F" w:rsidRDefault="00944C4F" w:rsidP="00C93A48">
      <w:pPr>
        <w:contextualSpacing/>
        <w:rPr>
          <w:rFonts w:ascii="Times New Roman" w:eastAsia="Calibri" w:hAnsi="Times New Roman" w:cs="Times New Roman"/>
          <w:bCs/>
        </w:rPr>
      </w:pPr>
    </w:p>
    <w:p w14:paraId="0D5233C1" w14:textId="37257500" w:rsidR="008B5458" w:rsidRDefault="008B5458" w:rsidP="00C93A48">
      <w:pPr>
        <w:contextualSpacing/>
        <w:rPr>
          <w:rFonts w:ascii="Times New Roman" w:eastAsia="Calibri" w:hAnsi="Times New Roman" w:cs="Times New Roman"/>
          <w:bCs/>
        </w:rPr>
      </w:pPr>
    </w:p>
    <w:p w14:paraId="33064257" w14:textId="0257C31E" w:rsidR="008B5458" w:rsidRDefault="008B5458" w:rsidP="00C93A48">
      <w:pPr>
        <w:contextualSpacing/>
        <w:rPr>
          <w:rFonts w:ascii="Times New Roman" w:eastAsia="Calibri" w:hAnsi="Times New Roman" w:cs="Times New Roman"/>
          <w:bCs/>
        </w:rPr>
      </w:pPr>
    </w:p>
    <w:p w14:paraId="7BE509AC" w14:textId="7BC00373" w:rsidR="000B441B" w:rsidRDefault="000B441B" w:rsidP="00C93A48">
      <w:pPr>
        <w:contextualSpacing/>
        <w:rPr>
          <w:rFonts w:ascii="Times New Roman" w:eastAsia="Calibri" w:hAnsi="Times New Roman" w:cs="Times New Roman"/>
          <w:bCs/>
        </w:rPr>
      </w:pPr>
    </w:p>
    <w:p w14:paraId="744397A9" w14:textId="77777777" w:rsidR="00C32B8F" w:rsidRDefault="00C32B8F" w:rsidP="00C93A48">
      <w:pPr>
        <w:contextualSpacing/>
        <w:rPr>
          <w:rFonts w:ascii="Times New Roman" w:eastAsia="Calibri" w:hAnsi="Times New Roman" w:cs="Times New Roman"/>
          <w:bCs/>
        </w:rPr>
      </w:pPr>
    </w:p>
    <w:p w14:paraId="105159E0" w14:textId="772C2F0B" w:rsidR="000B441B" w:rsidRDefault="000B441B" w:rsidP="00C93A48">
      <w:pPr>
        <w:contextualSpacing/>
        <w:rPr>
          <w:rFonts w:ascii="Times New Roman" w:eastAsia="Calibri" w:hAnsi="Times New Roman" w:cs="Times New Roman"/>
          <w:bCs/>
        </w:rPr>
      </w:pPr>
    </w:p>
    <w:p w14:paraId="7515C0C3" w14:textId="77777777" w:rsidR="000B441B" w:rsidRDefault="000B441B" w:rsidP="00C93A48">
      <w:pPr>
        <w:contextualSpacing/>
        <w:rPr>
          <w:rFonts w:ascii="Times New Roman" w:eastAsia="Calibri" w:hAnsi="Times New Roman" w:cs="Times New Roman"/>
          <w:bCs/>
        </w:rPr>
      </w:pPr>
    </w:p>
    <w:p w14:paraId="749EDBCE" w14:textId="77777777" w:rsidR="00D46DFB" w:rsidRPr="00C4171D" w:rsidRDefault="00C93A48" w:rsidP="00C4171D">
      <w:pPr>
        <w:pStyle w:val="Naslov3"/>
        <w:rPr>
          <w:lang w:eastAsia="hr-HR"/>
        </w:rPr>
      </w:pPr>
      <w:bookmarkStart w:id="50" w:name="_Toc149036712"/>
      <w:r w:rsidRPr="00897BD0">
        <w:rPr>
          <w:lang w:eastAsia="hr-HR"/>
        </w:rPr>
        <w:t>Tablica 1</w:t>
      </w:r>
      <w:r w:rsidR="00E64250" w:rsidRPr="00897BD0">
        <w:rPr>
          <w:lang w:eastAsia="hr-HR"/>
        </w:rPr>
        <w:t>5</w:t>
      </w:r>
      <w:r w:rsidRPr="00897BD0">
        <w:rPr>
          <w:lang w:eastAsia="hr-HR"/>
        </w:rPr>
        <w:t>: Dobna struktura nezaposlenih na području LAG-a</w:t>
      </w:r>
      <w:bookmarkEnd w:id="50"/>
    </w:p>
    <w:p w14:paraId="7F876EB9" w14:textId="5B21057B" w:rsidR="00AF5B3E" w:rsidRPr="00AF5B3E" w:rsidRDefault="006D0AB7" w:rsidP="00C93A48">
      <w:pPr>
        <w:contextualSpacing/>
        <w:rPr>
          <w:rFonts w:ascii="Times New Roman" w:eastAsia="Calibri" w:hAnsi="Times New Roman" w:cs="Times New Roman"/>
          <w:bCs/>
        </w:rPr>
      </w:pPr>
      <w:r>
        <w:rPr>
          <w:rFonts w:ascii="Times New Roman" w:eastAsia="Calibri" w:hAnsi="Times New Roman" w:cs="Times New Roman"/>
          <w:bCs/>
        </w:rPr>
        <w:t xml:space="preserve">  </w:t>
      </w:r>
    </w:p>
    <w:tbl>
      <w:tblPr>
        <w:tblStyle w:val="Reetkatablice"/>
        <w:tblW w:w="15735" w:type="dxa"/>
        <w:tblInd w:w="-431" w:type="dxa"/>
        <w:tblLayout w:type="fixed"/>
        <w:tblLook w:val="04A0" w:firstRow="1" w:lastRow="0" w:firstColumn="1" w:lastColumn="0" w:noHBand="0" w:noVBand="1"/>
      </w:tblPr>
      <w:tblGrid>
        <w:gridCol w:w="1123"/>
        <w:gridCol w:w="456"/>
        <w:gridCol w:w="456"/>
        <w:gridCol w:w="458"/>
        <w:gridCol w:w="482"/>
        <w:gridCol w:w="482"/>
        <w:gridCol w:w="485"/>
        <w:gridCol w:w="457"/>
        <w:gridCol w:w="457"/>
        <w:gridCol w:w="459"/>
        <w:gridCol w:w="457"/>
        <w:gridCol w:w="457"/>
        <w:gridCol w:w="459"/>
        <w:gridCol w:w="457"/>
        <w:gridCol w:w="457"/>
        <w:gridCol w:w="479"/>
        <w:gridCol w:w="435"/>
        <w:gridCol w:w="457"/>
        <w:gridCol w:w="525"/>
        <w:gridCol w:w="389"/>
        <w:gridCol w:w="457"/>
        <w:gridCol w:w="430"/>
        <w:gridCol w:w="484"/>
        <w:gridCol w:w="457"/>
        <w:gridCol w:w="477"/>
        <w:gridCol w:w="437"/>
        <w:gridCol w:w="457"/>
        <w:gridCol w:w="523"/>
        <w:gridCol w:w="391"/>
        <w:gridCol w:w="457"/>
        <w:gridCol w:w="428"/>
        <w:gridCol w:w="850"/>
      </w:tblGrid>
      <w:tr w:rsidR="0018647E" w:rsidRPr="00C61B3B" w14:paraId="19D4291B" w14:textId="77777777" w:rsidTr="00E61CBC">
        <w:trPr>
          <w:trHeight w:val="254"/>
        </w:trPr>
        <w:tc>
          <w:tcPr>
            <w:tcW w:w="1123" w:type="dxa"/>
            <w:vMerge w:val="restart"/>
            <w:shd w:val="clear" w:color="auto" w:fill="B4C6E7" w:themeFill="accent1" w:themeFillTint="66"/>
          </w:tcPr>
          <w:p w14:paraId="09AFA8F8" w14:textId="77777777" w:rsidR="0018647E" w:rsidRPr="000B441B" w:rsidRDefault="0018647E" w:rsidP="009D578B">
            <w:pPr>
              <w:jc w:val="center"/>
              <w:rPr>
                <w:rFonts w:ascii="Times New Roman" w:hAnsi="Times New Roman" w:cs="Times New Roman"/>
                <w:sz w:val="14"/>
                <w:szCs w:val="14"/>
              </w:rPr>
            </w:pPr>
            <w:bookmarkStart w:id="51" w:name="_Hlk71281829"/>
          </w:p>
          <w:p w14:paraId="32F1EC04" w14:textId="77777777" w:rsidR="0018647E" w:rsidRPr="000B441B" w:rsidRDefault="0018647E" w:rsidP="009D578B">
            <w:pPr>
              <w:jc w:val="center"/>
              <w:rPr>
                <w:rFonts w:ascii="Times New Roman" w:hAnsi="Times New Roman" w:cs="Times New Roman"/>
                <w:sz w:val="14"/>
                <w:szCs w:val="14"/>
              </w:rPr>
            </w:pPr>
            <w:r w:rsidRPr="000B441B">
              <w:rPr>
                <w:rFonts w:ascii="Times New Roman" w:hAnsi="Times New Roman" w:cs="Times New Roman"/>
                <w:sz w:val="14"/>
                <w:szCs w:val="14"/>
              </w:rPr>
              <w:t>JLS</w:t>
            </w:r>
          </w:p>
        </w:tc>
        <w:tc>
          <w:tcPr>
            <w:tcW w:w="14612" w:type="dxa"/>
            <w:gridSpan w:val="31"/>
            <w:shd w:val="clear" w:color="auto" w:fill="B4C6E7" w:themeFill="accent1" w:themeFillTint="66"/>
          </w:tcPr>
          <w:p w14:paraId="05F81898" w14:textId="77777777" w:rsidR="0018647E" w:rsidRPr="000B441B" w:rsidRDefault="0018647E" w:rsidP="009D578B">
            <w:pPr>
              <w:jc w:val="center"/>
              <w:rPr>
                <w:rFonts w:ascii="Times New Roman" w:hAnsi="Times New Roman" w:cs="Times New Roman"/>
                <w:sz w:val="14"/>
                <w:szCs w:val="14"/>
              </w:rPr>
            </w:pPr>
            <w:r w:rsidRPr="000B441B">
              <w:rPr>
                <w:rFonts w:ascii="Times New Roman" w:hAnsi="Times New Roman" w:cs="Times New Roman"/>
                <w:sz w:val="14"/>
                <w:szCs w:val="14"/>
              </w:rPr>
              <w:t>Dobna struktura</w:t>
            </w:r>
          </w:p>
        </w:tc>
      </w:tr>
      <w:tr w:rsidR="000B441B" w:rsidRPr="00C61B3B" w14:paraId="604E8E30" w14:textId="77777777" w:rsidTr="006F0930">
        <w:trPr>
          <w:trHeight w:val="370"/>
        </w:trPr>
        <w:tc>
          <w:tcPr>
            <w:tcW w:w="1123" w:type="dxa"/>
            <w:vMerge/>
            <w:shd w:val="clear" w:color="auto" w:fill="B4C6E7" w:themeFill="accent1" w:themeFillTint="66"/>
          </w:tcPr>
          <w:p w14:paraId="7B39B8E3" w14:textId="77777777" w:rsidR="00711E26" w:rsidRPr="000B441B" w:rsidRDefault="00711E26" w:rsidP="005F30DC">
            <w:pPr>
              <w:rPr>
                <w:rFonts w:ascii="Times New Roman" w:hAnsi="Times New Roman" w:cs="Times New Roman"/>
                <w:sz w:val="14"/>
                <w:szCs w:val="14"/>
              </w:rPr>
            </w:pPr>
            <w:bookmarkStart w:id="52" w:name="_Hlk71281327"/>
          </w:p>
        </w:tc>
        <w:tc>
          <w:tcPr>
            <w:tcW w:w="1370" w:type="dxa"/>
            <w:gridSpan w:val="3"/>
            <w:shd w:val="clear" w:color="auto" w:fill="B4C6E7" w:themeFill="accent1" w:themeFillTint="66"/>
          </w:tcPr>
          <w:p w14:paraId="7076D2A0"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15-19</w:t>
            </w:r>
          </w:p>
        </w:tc>
        <w:tc>
          <w:tcPr>
            <w:tcW w:w="1449" w:type="dxa"/>
            <w:gridSpan w:val="3"/>
            <w:shd w:val="clear" w:color="auto" w:fill="B4C6E7" w:themeFill="accent1" w:themeFillTint="66"/>
          </w:tcPr>
          <w:p w14:paraId="197B2F33"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20-24</w:t>
            </w:r>
          </w:p>
        </w:tc>
        <w:tc>
          <w:tcPr>
            <w:tcW w:w="1373" w:type="dxa"/>
            <w:gridSpan w:val="3"/>
            <w:shd w:val="clear" w:color="auto" w:fill="B4C6E7" w:themeFill="accent1" w:themeFillTint="66"/>
          </w:tcPr>
          <w:p w14:paraId="25CE80BC"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25-29</w:t>
            </w:r>
          </w:p>
        </w:tc>
        <w:tc>
          <w:tcPr>
            <w:tcW w:w="1373" w:type="dxa"/>
            <w:gridSpan w:val="3"/>
            <w:shd w:val="clear" w:color="auto" w:fill="B4C6E7" w:themeFill="accent1" w:themeFillTint="66"/>
          </w:tcPr>
          <w:p w14:paraId="7E2D7187"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30-34</w:t>
            </w:r>
          </w:p>
        </w:tc>
        <w:tc>
          <w:tcPr>
            <w:tcW w:w="1393" w:type="dxa"/>
            <w:gridSpan w:val="3"/>
            <w:shd w:val="clear" w:color="auto" w:fill="B4C6E7" w:themeFill="accent1" w:themeFillTint="66"/>
          </w:tcPr>
          <w:p w14:paraId="306941F4"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35-39</w:t>
            </w:r>
          </w:p>
        </w:tc>
        <w:tc>
          <w:tcPr>
            <w:tcW w:w="1417" w:type="dxa"/>
            <w:gridSpan w:val="3"/>
            <w:shd w:val="clear" w:color="auto" w:fill="B4C6E7" w:themeFill="accent1" w:themeFillTint="66"/>
          </w:tcPr>
          <w:p w14:paraId="5113F57F"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40-44</w:t>
            </w:r>
          </w:p>
        </w:tc>
        <w:tc>
          <w:tcPr>
            <w:tcW w:w="1276" w:type="dxa"/>
            <w:gridSpan w:val="3"/>
            <w:shd w:val="clear" w:color="auto" w:fill="B4C6E7" w:themeFill="accent1" w:themeFillTint="66"/>
          </w:tcPr>
          <w:p w14:paraId="05BDEA66"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45-49</w:t>
            </w:r>
          </w:p>
        </w:tc>
        <w:tc>
          <w:tcPr>
            <w:tcW w:w="1418" w:type="dxa"/>
            <w:gridSpan w:val="3"/>
            <w:shd w:val="clear" w:color="auto" w:fill="B4C6E7" w:themeFill="accent1" w:themeFillTint="66"/>
          </w:tcPr>
          <w:p w14:paraId="61D5F5B0"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50-54</w:t>
            </w:r>
          </w:p>
        </w:tc>
        <w:tc>
          <w:tcPr>
            <w:tcW w:w="1417" w:type="dxa"/>
            <w:gridSpan w:val="3"/>
            <w:shd w:val="clear" w:color="auto" w:fill="B4C6E7" w:themeFill="accent1" w:themeFillTint="66"/>
          </w:tcPr>
          <w:p w14:paraId="683F4856" w14:textId="77777777"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55-59</w:t>
            </w:r>
          </w:p>
        </w:tc>
        <w:tc>
          <w:tcPr>
            <w:tcW w:w="1276" w:type="dxa"/>
            <w:gridSpan w:val="3"/>
            <w:shd w:val="clear" w:color="auto" w:fill="B4C6E7" w:themeFill="accent1" w:themeFillTint="66"/>
          </w:tcPr>
          <w:p w14:paraId="5EC6FE8E" w14:textId="05A7AD0F" w:rsidR="00711E26" w:rsidRPr="000B441B" w:rsidRDefault="00711E26" w:rsidP="005F30DC">
            <w:pPr>
              <w:jc w:val="center"/>
              <w:rPr>
                <w:rFonts w:ascii="Times New Roman" w:hAnsi="Times New Roman" w:cs="Times New Roman"/>
                <w:sz w:val="14"/>
                <w:szCs w:val="14"/>
              </w:rPr>
            </w:pPr>
            <w:r w:rsidRPr="000B441B">
              <w:rPr>
                <w:rFonts w:ascii="Times New Roman" w:hAnsi="Times New Roman" w:cs="Times New Roman"/>
                <w:sz w:val="14"/>
                <w:szCs w:val="14"/>
              </w:rPr>
              <w:t>60 i više</w:t>
            </w:r>
          </w:p>
        </w:tc>
        <w:tc>
          <w:tcPr>
            <w:tcW w:w="850" w:type="dxa"/>
            <w:shd w:val="clear" w:color="auto" w:fill="B4C6E7" w:themeFill="accent1" w:themeFillTint="66"/>
          </w:tcPr>
          <w:p w14:paraId="2C5FE0EA" w14:textId="0CA6B8F9" w:rsidR="00711E26" w:rsidRPr="000B441B" w:rsidRDefault="00711E26" w:rsidP="005F30DC">
            <w:pPr>
              <w:jc w:val="center"/>
              <w:rPr>
                <w:rFonts w:ascii="Times New Roman" w:hAnsi="Times New Roman" w:cs="Times New Roman"/>
                <w:sz w:val="14"/>
                <w:szCs w:val="14"/>
              </w:rPr>
            </w:pPr>
          </w:p>
          <w:p w14:paraId="13207C55" w14:textId="75443617" w:rsidR="00711E26" w:rsidRPr="000B441B" w:rsidRDefault="00711E26" w:rsidP="009D578B">
            <w:pPr>
              <w:jc w:val="center"/>
              <w:rPr>
                <w:rFonts w:ascii="Times New Roman" w:hAnsi="Times New Roman" w:cs="Times New Roman"/>
                <w:sz w:val="14"/>
                <w:szCs w:val="14"/>
              </w:rPr>
            </w:pPr>
            <w:r w:rsidRPr="000B441B">
              <w:rPr>
                <w:rFonts w:ascii="Times New Roman" w:hAnsi="Times New Roman" w:cs="Times New Roman"/>
                <w:sz w:val="14"/>
                <w:szCs w:val="14"/>
              </w:rPr>
              <w:t>ukupno</w:t>
            </w:r>
          </w:p>
        </w:tc>
      </w:tr>
      <w:bookmarkEnd w:id="52"/>
      <w:tr w:rsidR="00223DF8" w:rsidRPr="00C61B3B" w14:paraId="4D364C3E" w14:textId="77777777" w:rsidTr="006F0930">
        <w:trPr>
          <w:trHeight w:val="141"/>
        </w:trPr>
        <w:tc>
          <w:tcPr>
            <w:tcW w:w="1123" w:type="dxa"/>
            <w:vMerge/>
            <w:shd w:val="clear" w:color="auto" w:fill="B4C6E7" w:themeFill="accent1" w:themeFillTint="66"/>
          </w:tcPr>
          <w:p w14:paraId="40B1A1F3" w14:textId="77777777" w:rsidR="00704AA1" w:rsidRPr="000B441B" w:rsidRDefault="00704AA1" w:rsidP="009D578B">
            <w:pPr>
              <w:rPr>
                <w:rFonts w:ascii="Times New Roman" w:hAnsi="Times New Roman" w:cs="Times New Roman"/>
                <w:sz w:val="14"/>
                <w:szCs w:val="14"/>
              </w:rPr>
            </w:pPr>
          </w:p>
        </w:tc>
        <w:tc>
          <w:tcPr>
            <w:tcW w:w="456" w:type="dxa"/>
            <w:shd w:val="clear" w:color="auto" w:fill="B4C6E7" w:themeFill="accent1" w:themeFillTint="66"/>
          </w:tcPr>
          <w:p w14:paraId="08FB81D3" w14:textId="4B9439D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6" w:type="dxa"/>
            <w:shd w:val="clear" w:color="auto" w:fill="B4C6E7" w:themeFill="accent1" w:themeFillTint="66"/>
          </w:tcPr>
          <w:p w14:paraId="33B03366" w14:textId="0A1817B3"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58" w:type="dxa"/>
            <w:shd w:val="clear" w:color="auto" w:fill="B4C6E7" w:themeFill="accent1" w:themeFillTint="66"/>
          </w:tcPr>
          <w:p w14:paraId="799ED14C" w14:textId="1A15D8D6"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82" w:type="dxa"/>
            <w:shd w:val="clear" w:color="auto" w:fill="B4C6E7" w:themeFill="accent1" w:themeFillTint="66"/>
          </w:tcPr>
          <w:p w14:paraId="251E2119" w14:textId="4A8079E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82" w:type="dxa"/>
            <w:shd w:val="clear" w:color="auto" w:fill="B4C6E7" w:themeFill="accent1" w:themeFillTint="66"/>
          </w:tcPr>
          <w:p w14:paraId="0FE86F90" w14:textId="225F4F5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85" w:type="dxa"/>
            <w:shd w:val="clear" w:color="auto" w:fill="B4C6E7" w:themeFill="accent1" w:themeFillTint="66"/>
          </w:tcPr>
          <w:p w14:paraId="5CD051A2" w14:textId="077BEAC7"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57" w:type="dxa"/>
            <w:shd w:val="clear" w:color="auto" w:fill="B4C6E7" w:themeFill="accent1" w:themeFillTint="66"/>
          </w:tcPr>
          <w:p w14:paraId="7299EC8C" w14:textId="6A5E6AAA"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614ACB9" w14:textId="278A136D"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59" w:type="dxa"/>
            <w:shd w:val="clear" w:color="auto" w:fill="B4C6E7" w:themeFill="accent1" w:themeFillTint="66"/>
          </w:tcPr>
          <w:p w14:paraId="3ED8ABF6" w14:textId="11C551A6"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57" w:type="dxa"/>
            <w:shd w:val="clear" w:color="auto" w:fill="B4C6E7" w:themeFill="accent1" w:themeFillTint="66"/>
          </w:tcPr>
          <w:p w14:paraId="7A8F42B8" w14:textId="282BE8DB"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64FF9643" w14:textId="54BDDA38"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59" w:type="dxa"/>
            <w:shd w:val="clear" w:color="auto" w:fill="B4C6E7" w:themeFill="accent1" w:themeFillTint="66"/>
          </w:tcPr>
          <w:p w14:paraId="1949DCBA" w14:textId="09E81971"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57" w:type="dxa"/>
            <w:shd w:val="clear" w:color="auto" w:fill="B4C6E7" w:themeFill="accent1" w:themeFillTint="66"/>
          </w:tcPr>
          <w:p w14:paraId="097CC0D3" w14:textId="21A0DD6B"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1FE16A0" w14:textId="0036C865"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79" w:type="dxa"/>
            <w:shd w:val="clear" w:color="auto" w:fill="B4C6E7" w:themeFill="accent1" w:themeFillTint="66"/>
          </w:tcPr>
          <w:p w14:paraId="41A595AD" w14:textId="50B5EE9C"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35" w:type="dxa"/>
            <w:shd w:val="clear" w:color="auto" w:fill="B4C6E7" w:themeFill="accent1" w:themeFillTint="66"/>
          </w:tcPr>
          <w:p w14:paraId="5950F149" w14:textId="3B97A5F8"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1455F61" w14:textId="4D8D728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525" w:type="dxa"/>
            <w:shd w:val="clear" w:color="auto" w:fill="B4C6E7" w:themeFill="accent1" w:themeFillTint="66"/>
          </w:tcPr>
          <w:p w14:paraId="086BD9FB" w14:textId="0217FA8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389" w:type="dxa"/>
            <w:shd w:val="clear" w:color="auto" w:fill="B4C6E7" w:themeFill="accent1" w:themeFillTint="66"/>
          </w:tcPr>
          <w:p w14:paraId="0B14F6FA" w14:textId="0F9C7EA5"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3E539C27" w14:textId="270504F4"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30" w:type="dxa"/>
            <w:shd w:val="clear" w:color="auto" w:fill="B4C6E7" w:themeFill="accent1" w:themeFillTint="66"/>
          </w:tcPr>
          <w:p w14:paraId="2C961447" w14:textId="20A0075F"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84" w:type="dxa"/>
            <w:shd w:val="clear" w:color="auto" w:fill="B4C6E7" w:themeFill="accent1" w:themeFillTint="66"/>
          </w:tcPr>
          <w:p w14:paraId="1FF4BD22" w14:textId="313035A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0B088C5C" w14:textId="76008BE9"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77" w:type="dxa"/>
            <w:shd w:val="clear" w:color="auto" w:fill="B4C6E7" w:themeFill="accent1" w:themeFillTint="66"/>
          </w:tcPr>
          <w:p w14:paraId="1494B413" w14:textId="5CAE82FA"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437" w:type="dxa"/>
            <w:shd w:val="clear" w:color="auto" w:fill="B4C6E7" w:themeFill="accent1" w:themeFillTint="66"/>
          </w:tcPr>
          <w:p w14:paraId="573B8A16" w14:textId="585EB355"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222D63A2" w14:textId="6A923C1D"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523" w:type="dxa"/>
            <w:shd w:val="clear" w:color="auto" w:fill="B4C6E7" w:themeFill="accent1" w:themeFillTint="66"/>
          </w:tcPr>
          <w:p w14:paraId="27CCECEF" w14:textId="5432991E" w:rsidR="00704AA1" w:rsidRPr="000B441B" w:rsidRDefault="00704AA1" w:rsidP="009D578B">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391" w:type="dxa"/>
            <w:shd w:val="clear" w:color="auto" w:fill="B4C6E7" w:themeFill="accent1" w:themeFillTint="66"/>
          </w:tcPr>
          <w:p w14:paraId="25E6B357" w14:textId="2CC31EC8" w:rsidR="00704AA1" w:rsidRPr="000B441B" w:rsidRDefault="004C4D2A" w:rsidP="00606F22">
            <w:pPr>
              <w:rPr>
                <w:rFonts w:ascii="Times New Roman" w:hAnsi="Times New Roman" w:cs="Times New Roman"/>
                <w:sz w:val="14"/>
                <w:szCs w:val="14"/>
              </w:rPr>
            </w:pPr>
            <w:r w:rsidRPr="000B441B">
              <w:rPr>
                <w:rFonts w:ascii="Times New Roman" w:hAnsi="Times New Roman" w:cs="Times New Roman"/>
                <w:sz w:val="14"/>
                <w:szCs w:val="14"/>
              </w:rPr>
              <w:t>M</w:t>
            </w:r>
          </w:p>
        </w:tc>
        <w:tc>
          <w:tcPr>
            <w:tcW w:w="457" w:type="dxa"/>
            <w:shd w:val="clear" w:color="auto" w:fill="B4C6E7" w:themeFill="accent1" w:themeFillTint="66"/>
          </w:tcPr>
          <w:p w14:paraId="1E7AD76A" w14:textId="5480A576" w:rsidR="00704AA1" w:rsidRPr="000B441B" w:rsidRDefault="004C4D2A" w:rsidP="00704AA1">
            <w:pPr>
              <w:jc w:val="center"/>
              <w:rPr>
                <w:rFonts w:ascii="Times New Roman" w:hAnsi="Times New Roman" w:cs="Times New Roman"/>
                <w:sz w:val="14"/>
                <w:szCs w:val="14"/>
              </w:rPr>
            </w:pPr>
            <w:r w:rsidRPr="000B441B">
              <w:rPr>
                <w:rFonts w:ascii="Times New Roman" w:hAnsi="Times New Roman" w:cs="Times New Roman"/>
                <w:sz w:val="14"/>
                <w:szCs w:val="14"/>
              </w:rPr>
              <w:t>Ž</w:t>
            </w:r>
          </w:p>
        </w:tc>
        <w:tc>
          <w:tcPr>
            <w:tcW w:w="428" w:type="dxa"/>
            <w:shd w:val="clear" w:color="auto" w:fill="B4C6E7" w:themeFill="accent1" w:themeFillTint="66"/>
          </w:tcPr>
          <w:p w14:paraId="7BAA50DB" w14:textId="665892A8" w:rsidR="00704AA1" w:rsidRPr="000B441B" w:rsidRDefault="004C4D2A" w:rsidP="00704AA1">
            <w:pPr>
              <w:jc w:val="center"/>
              <w:rPr>
                <w:rFonts w:ascii="Times New Roman" w:hAnsi="Times New Roman" w:cs="Times New Roman"/>
                <w:sz w:val="14"/>
                <w:szCs w:val="14"/>
              </w:rPr>
            </w:pPr>
            <w:r w:rsidRPr="000B441B">
              <w:rPr>
                <w:rFonts w:ascii="Times New Roman" w:hAnsi="Times New Roman" w:cs="Times New Roman"/>
                <w:sz w:val="14"/>
                <w:szCs w:val="14"/>
              </w:rPr>
              <w:t>U</w:t>
            </w:r>
          </w:p>
        </w:tc>
        <w:tc>
          <w:tcPr>
            <w:tcW w:w="850" w:type="dxa"/>
            <w:shd w:val="clear" w:color="auto" w:fill="B4C6E7" w:themeFill="accent1" w:themeFillTint="66"/>
          </w:tcPr>
          <w:p w14:paraId="4FECDF10" w14:textId="0EBE0F5B" w:rsidR="00704AA1" w:rsidRPr="000B441B" w:rsidRDefault="00704AA1" w:rsidP="009D578B">
            <w:pPr>
              <w:jc w:val="center"/>
              <w:rPr>
                <w:rFonts w:ascii="Times New Roman" w:hAnsi="Times New Roman" w:cs="Times New Roman"/>
                <w:sz w:val="14"/>
                <w:szCs w:val="14"/>
              </w:rPr>
            </w:pPr>
          </w:p>
        </w:tc>
      </w:tr>
      <w:tr w:rsidR="000B441B" w:rsidRPr="00C61B3B" w14:paraId="5BC8D0DA" w14:textId="77777777" w:rsidTr="006F0930">
        <w:trPr>
          <w:trHeight w:val="341"/>
        </w:trPr>
        <w:tc>
          <w:tcPr>
            <w:tcW w:w="1123" w:type="dxa"/>
            <w:vAlign w:val="center"/>
          </w:tcPr>
          <w:p w14:paraId="3717C1C9" w14:textId="2155232E"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Kutjevo</w:t>
            </w:r>
          </w:p>
        </w:tc>
        <w:tc>
          <w:tcPr>
            <w:tcW w:w="456" w:type="dxa"/>
            <w:vAlign w:val="center"/>
          </w:tcPr>
          <w:p w14:paraId="2401FC01" w14:textId="27B14932"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6" w:type="dxa"/>
            <w:vAlign w:val="center"/>
          </w:tcPr>
          <w:p w14:paraId="7B2D835C" w14:textId="5751D3C9"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8" w:type="dxa"/>
            <w:vAlign w:val="center"/>
          </w:tcPr>
          <w:p w14:paraId="25721F00" w14:textId="54D8B4F0"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82" w:type="dxa"/>
            <w:vAlign w:val="center"/>
          </w:tcPr>
          <w:p w14:paraId="3335E9DE" w14:textId="77777777" w:rsidR="00382D71" w:rsidRPr="000B441B" w:rsidRDefault="009C419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p w14:paraId="088077DF" w14:textId="366A9DD6" w:rsidR="009C4193" w:rsidRPr="000B441B" w:rsidRDefault="009C4193" w:rsidP="00D54961">
            <w:pPr>
              <w:jc w:val="center"/>
              <w:rPr>
                <w:rFonts w:ascii="Times New Roman" w:hAnsi="Times New Roman" w:cs="Times New Roman"/>
                <w:sz w:val="14"/>
                <w:szCs w:val="14"/>
              </w:rPr>
            </w:pPr>
          </w:p>
        </w:tc>
        <w:tc>
          <w:tcPr>
            <w:tcW w:w="482" w:type="dxa"/>
            <w:vAlign w:val="center"/>
          </w:tcPr>
          <w:p w14:paraId="43834D33" w14:textId="76B8D623"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85" w:type="dxa"/>
            <w:vAlign w:val="center"/>
          </w:tcPr>
          <w:p w14:paraId="261C1AD1" w14:textId="7B39EB1A"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57" w:type="dxa"/>
            <w:vAlign w:val="center"/>
          </w:tcPr>
          <w:p w14:paraId="43367266" w14:textId="77FD2ED7"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1ACF88B3" w14:textId="232DA31B"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459" w:type="dxa"/>
            <w:vAlign w:val="center"/>
          </w:tcPr>
          <w:p w14:paraId="1F3D9945" w14:textId="59E9BDBC"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57" w:type="dxa"/>
            <w:vAlign w:val="center"/>
          </w:tcPr>
          <w:p w14:paraId="31F31BB0" w14:textId="7720AD1C"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5679F658" w14:textId="3B9E06E1"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9" w:type="dxa"/>
            <w:vAlign w:val="center"/>
          </w:tcPr>
          <w:p w14:paraId="192DC1A3" w14:textId="577369AE"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57" w:type="dxa"/>
            <w:vAlign w:val="center"/>
          </w:tcPr>
          <w:p w14:paraId="1A1FD71D" w14:textId="01AA1234"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528C3E63" w14:textId="48F025DD"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79" w:type="dxa"/>
            <w:vAlign w:val="center"/>
          </w:tcPr>
          <w:p w14:paraId="0B6A4E54" w14:textId="788F8100"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19</w:t>
            </w:r>
          </w:p>
        </w:tc>
        <w:tc>
          <w:tcPr>
            <w:tcW w:w="435" w:type="dxa"/>
            <w:vAlign w:val="center"/>
          </w:tcPr>
          <w:p w14:paraId="041F3C51" w14:textId="3454D9E8"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3D59A06E" w14:textId="36386B54"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525" w:type="dxa"/>
            <w:vAlign w:val="center"/>
          </w:tcPr>
          <w:p w14:paraId="084BA444" w14:textId="47AACE96"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389" w:type="dxa"/>
            <w:vAlign w:val="center"/>
          </w:tcPr>
          <w:p w14:paraId="46F4CF0B" w14:textId="0E10F94C"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7" w:type="dxa"/>
            <w:vAlign w:val="center"/>
          </w:tcPr>
          <w:p w14:paraId="38B7A0DA" w14:textId="61432F93"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30" w:type="dxa"/>
            <w:vAlign w:val="center"/>
          </w:tcPr>
          <w:p w14:paraId="58E97D93" w14:textId="301B97D9"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19</w:t>
            </w:r>
          </w:p>
        </w:tc>
        <w:tc>
          <w:tcPr>
            <w:tcW w:w="484" w:type="dxa"/>
            <w:vAlign w:val="center"/>
          </w:tcPr>
          <w:p w14:paraId="28A13F2F" w14:textId="2D9D2571"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7" w:type="dxa"/>
            <w:vAlign w:val="center"/>
          </w:tcPr>
          <w:p w14:paraId="4D01C30B" w14:textId="00B23014"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77" w:type="dxa"/>
            <w:vAlign w:val="center"/>
          </w:tcPr>
          <w:p w14:paraId="10834513" w14:textId="2D952537"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37" w:type="dxa"/>
            <w:vAlign w:val="center"/>
          </w:tcPr>
          <w:p w14:paraId="536EC1F1" w14:textId="1309E4B7"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7" w:type="dxa"/>
            <w:vAlign w:val="center"/>
          </w:tcPr>
          <w:p w14:paraId="5B1318E2" w14:textId="4CB58A4D"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523" w:type="dxa"/>
            <w:vAlign w:val="center"/>
          </w:tcPr>
          <w:p w14:paraId="16FDA71F" w14:textId="48D4D1DB"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391" w:type="dxa"/>
            <w:vAlign w:val="center"/>
          </w:tcPr>
          <w:p w14:paraId="5EA24EC1" w14:textId="27839866"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13B43009" w14:textId="7E7A52B9"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28" w:type="dxa"/>
            <w:vAlign w:val="center"/>
          </w:tcPr>
          <w:p w14:paraId="1C01131A" w14:textId="35C482F6"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850" w:type="dxa"/>
            <w:vAlign w:val="center"/>
          </w:tcPr>
          <w:p w14:paraId="704680D1" w14:textId="0262C24B" w:rsidR="00382D71" w:rsidRPr="000B441B" w:rsidRDefault="00FB12B0" w:rsidP="00D54961">
            <w:pPr>
              <w:jc w:val="center"/>
              <w:rPr>
                <w:rFonts w:ascii="Times New Roman" w:hAnsi="Times New Roman" w:cs="Times New Roman"/>
                <w:sz w:val="14"/>
                <w:szCs w:val="14"/>
              </w:rPr>
            </w:pPr>
            <w:r w:rsidRPr="000B441B">
              <w:rPr>
                <w:rFonts w:ascii="Times New Roman" w:hAnsi="Times New Roman" w:cs="Times New Roman"/>
                <w:sz w:val="14"/>
                <w:szCs w:val="14"/>
              </w:rPr>
              <w:t>171</w:t>
            </w:r>
          </w:p>
        </w:tc>
      </w:tr>
      <w:tr w:rsidR="000B441B" w:rsidRPr="00C61B3B" w14:paraId="6C4FF12E" w14:textId="77777777" w:rsidTr="006F0930">
        <w:trPr>
          <w:trHeight w:val="341"/>
        </w:trPr>
        <w:tc>
          <w:tcPr>
            <w:tcW w:w="1123" w:type="dxa"/>
            <w:vAlign w:val="center"/>
          </w:tcPr>
          <w:p w14:paraId="42013002" w14:textId="7E57D110"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Pleternica</w:t>
            </w:r>
          </w:p>
        </w:tc>
        <w:tc>
          <w:tcPr>
            <w:tcW w:w="456" w:type="dxa"/>
            <w:vAlign w:val="center"/>
          </w:tcPr>
          <w:p w14:paraId="00860679" w14:textId="15DDBBD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56" w:type="dxa"/>
            <w:vAlign w:val="center"/>
          </w:tcPr>
          <w:p w14:paraId="30B30263" w14:textId="09E0A476"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8" w:type="dxa"/>
            <w:vAlign w:val="center"/>
          </w:tcPr>
          <w:p w14:paraId="429B9D62" w14:textId="5AFBF262"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27</w:t>
            </w:r>
          </w:p>
        </w:tc>
        <w:tc>
          <w:tcPr>
            <w:tcW w:w="482" w:type="dxa"/>
            <w:vAlign w:val="center"/>
          </w:tcPr>
          <w:p w14:paraId="326A8EB8" w14:textId="272A767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26</w:t>
            </w:r>
          </w:p>
        </w:tc>
        <w:tc>
          <w:tcPr>
            <w:tcW w:w="482" w:type="dxa"/>
            <w:vAlign w:val="center"/>
          </w:tcPr>
          <w:p w14:paraId="3CF1EF6D" w14:textId="6CF96D17"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28</w:t>
            </w:r>
          </w:p>
        </w:tc>
        <w:tc>
          <w:tcPr>
            <w:tcW w:w="485" w:type="dxa"/>
            <w:vAlign w:val="center"/>
          </w:tcPr>
          <w:p w14:paraId="66F19E94" w14:textId="0E5934E7"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54</w:t>
            </w:r>
          </w:p>
        </w:tc>
        <w:tc>
          <w:tcPr>
            <w:tcW w:w="457" w:type="dxa"/>
            <w:vAlign w:val="center"/>
          </w:tcPr>
          <w:p w14:paraId="0DC0EB03" w14:textId="40999236"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57" w:type="dxa"/>
            <w:vAlign w:val="center"/>
          </w:tcPr>
          <w:p w14:paraId="3D048B7C" w14:textId="6483364E"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459" w:type="dxa"/>
            <w:vAlign w:val="center"/>
          </w:tcPr>
          <w:p w14:paraId="5E5D75C5" w14:textId="6B6FE47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53</w:t>
            </w:r>
          </w:p>
        </w:tc>
        <w:tc>
          <w:tcPr>
            <w:tcW w:w="457" w:type="dxa"/>
            <w:vAlign w:val="center"/>
          </w:tcPr>
          <w:p w14:paraId="756DA796" w14:textId="5E8AED38"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0AC32E2A" w14:textId="2D70E018"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459" w:type="dxa"/>
            <w:vAlign w:val="center"/>
          </w:tcPr>
          <w:p w14:paraId="427BF6E2" w14:textId="40CE86D9"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28</w:t>
            </w:r>
          </w:p>
        </w:tc>
        <w:tc>
          <w:tcPr>
            <w:tcW w:w="457" w:type="dxa"/>
            <w:vAlign w:val="center"/>
          </w:tcPr>
          <w:p w14:paraId="7243FD3E" w14:textId="12BB61C0"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355732FB" w14:textId="04B121F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23</w:t>
            </w:r>
          </w:p>
        </w:tc>
        <w:tc>
          <w:tcPr>
            <w:tcW w:w="479" w:type="dxa"/>
            <w:vAlign w:val="center"/>
          </w:tcPr>
          <w:p w14:paraId="28BB20A8" w14:textId="0DCFFB75"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31</w:t>
            </w:r>
          </w:p>
        </w:tc>
        <w:tc>
          <w:tcPr>
            <w:tcW w:w="435" w:type="dxa"/>
            <w:vAlign w:val="center"/>
          </w:tcPr>
          <w:p w14:paraId="1D00A3EA" w14:textId="39A1C583"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3C9D066C" w14:textId="1CB98C5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24</w:t>
            </w:r>
          </w:p>
        </w:tc>
        <w:tc>
          <w:tcPr>
            <w:tcW w:w="525" w:type="dxa"/>
            <w:vAlign w:val="center"/>
          </w:tcPr>
          <w:p w14:paraId="2DE09DBB" w14:textId="1E3FB1B1"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28</w:t>
            </w:r>
          </w:p>
        </w:tc>
        <w:tc>
          <w:tcPr>
            <w:tcW w:w="389" w:type="dxa"/>
            <w:vAlign w:val="center"/>
          </w:tcPr>
          <w:p w14:paraId="6152F208" w14:textId="70B7D41B"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57" w:type="dxa"/>
            <w:vAlign w:val="center"/>
          </w:tcPr>
          <w:p w14:paraId="461C0BBA" w14:textId="618052D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430" w:type="dxa"/>
            <w:vAlign w:val="center"/>
          </w:tcPr>
          <w:p w14:paraId="1D0FDA77" w14:textId="2024CB3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84" w:type="dxa"/>
            <w:vAlign w:val="center"/>
          </w:tcPr>
          <w:p w14:paraId="2B5935BB" w14:textId="2958136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7" w:type="dxa"/>
            <w:vAlign w:val="center"/>
          </w:tcPr>
          <w:p w14:paraId="186F0760" w14:textId="51BD6E99"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77" w:type="dxa"/>
            <w:vAlign w:val="center"/>
          </w:tcPr>
          <w:p w14:paraId="043CBE4F" w14:textId="13D0A009"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34</w:t>
            </w:r>
          </w:p>
        </w:tc>
        <w:tc>
          <w:tcPr>
            <w:tcW w:w="437" w:type="dxa"/>
            <w:vAlign w:val="center"/>
          </w:tcPr>
          <w:p w14:paraId="2ED5E452" w14:textId="68B06DA8"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57" w:type="dxa"/>
            <w:vAlign w:val="center"/>
          </w:tcPr>
          <w:p w14:paraId="5EA4F754" w14:textId="63242C8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523" w:type="dxa"/>
            <w:vAlign w:val="center"/>
          </w:tcPr>
          <w:p w14:paraId="295D7D38" w14:textId="792A765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53</w:t>
            </w:r>
          </w:p>
        </w:tc>
        <w:tc>
          <w:tcPr>
            <w:tcW w:w="391" w:type="dxa"/>
            <w:vAlign w:val="center"/>
          </w:tcPr>
          <w:p w14:paraId="19981AF2" w14:textId="536BAFFB"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7" w:type="dxa"/>
            <w:vAlign w:val="center"/>
          </w:tcPr>
          <w:p w14:paraId="7B4E80FD" w14:textId="5F474C9B"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28" w:type="dxa"/>
            <w:vAlign w:val="center"/>
          </w:tcPr>
          <w:p w14:paraId="0299A0BE" w14:textId="7D11C4CE" w:rsidR="00382D71" w:rsidRPr="000B441B" w:rsidRDefault="00B15380"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850" w:type="dxa"/>
            <w:vAlign w:val="center"/>
          </w:tcPr>
          <w:p w14:paraId="5AB852DE" w14:textId="5C77ABF8"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370</w:t>
            </w:r>
          </w:p>
        </w:tc>
      </w:tr>
      <w:tr w:rsidR="000B441B" w:rsidRPr="00C61B3B" w14:paraId="6B926494" w14:textId="77777777" w:rsidTr="006F0930">
        <w:trPr>
          <w:trHeight w:val="316"/>
        </w:trPr>
        <w:tc>
          <w:tcPr>
            <w:tcW w:w="1123" w:type="dxa"/>
            <w:vAlign w:val="center"/>
          </w:tcPr>
          <w:p w14:paraId="51E45D15" w14:textId="62719D5D"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Požega</w:t>
            </w:r>
          </w:p>
        </w:tc>
        <w:tc>
          <w:tcPr>
            <w:tcW w:w="456" w:type="dxa"/>
            <w:vAlign w:val="center"/>
          </w:tcPr>
          <w:p w14:paraId="3EA96FAC" w14:textId="3DC705F0"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56" w:type="dxa"/>
            <w:vAlign w:val="center"/>
          </w:tcPr>
          <w:p w14:paraId="052DF62D" w14:textId="7AC50698"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58" w:type="dxa"/>
            <w:vAlign w:val="center"/>
          </w:tcPr>
          <w:p w14:paraId="40D3D3B5" w14:textId="46A3B4E2"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30</w:t>
            </w:r>
          </w:p>
        </w:tc>
        <w:tc>
          <w:tcPr>
            <w:tcW w:w="482" w:type="dxa"/>
            <w:vAlign w:val="center"/>
          </w:tcPr>
          <w:p w14:paraId="1F552577" w14:textId="65875AE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51</w:t>
            </w:r>
          </w:p>
        </w:tc>
        <w:tc>
          <w:tcPr>
            <w:tcW w:w="482" w:type="dxa"/>
            <w:vAlign w:val="center"/>
          </w:tcPr>
          <w:p w14:paraId="208AFCC8" w14:textId="17424A8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46</w:t>
            </w:r>
          </w:p>
        </w:tc>
        <w:tc>
          <w:tcPr>
            <w:tcW w:w="485" w:type="dxa"/>
            <w:vAlign w:val="center"/>
          </w:tcPr>
          <w:p w14:paraId="196DA1DF" w14:textId="0A664B37"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97</w:t>
            </w:r>
          </w:p>
        </w:tc>
        <w:tc>
          <w:tcPr>
            <w:tcW w:w="457" w:type="dxa"/>
            <w:vAlign w:val="center"/>
          </w:tcPr>
          <w:p w14:paraId="01FA482C" w14:textId="7B6F497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43</w:t>
            </w:r>
          </w:p>
        </w:tc>
        <w:tc>
          <w:tcPr>
            <w:tcW w:w="457" w:type="dxa"/>
            <w:vAlign w:val="center"/>
          </w:tcPr>
          <w:p w14:paraId="79AF6C57" w14:textId="54360AE5"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70</w:t>
            </w:r>
          </w:p>
        </w:tc>
        <w:tc>
          <w:tcPr>
            <w:tcW w:w="459" w:type="dxa"/>
            <w:vAlign w:val="center"/>
          </w:tcPr>
          <w:p w14:paraId="1DE796B2" w14:textId="7033C0B1"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113</w:t>
            </w:r>
          </w:p>
        </w:tc>
        <w:tc>
          <w:tcPr>
            <w:tcW w:w="457" w:type="dxa"/>
            <w:vAlign w:val="center"/>
          </w:tcPr>
          <w:p w14:paraId="16DB3A18" w14:textId="21EC9C9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38</w:t>
            </w:r>
          </w:p>
        </w:tc>
        <w:tc>
          <w:tcPr>
            <w:tcW w:w="457" w:type="dxa"/>
            <w:vAlign w:val="center"/>
          </w:tcPr>
          <w:p w14:paraId="73506D2D" w14:textId="76FAAB36"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42</w:t>
            </w:r>
          </w:p>
        </w:tc>
        <w:tc>
          <w:tcPr>
            <w:tcW w:w="459" w:type="dxa"/>
            <w:vAlign w:val="center"/>
          </w:tcPr>
          <w:p w14:paraId="588CE45C" w14:textId="61EFE98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80</w:t>
            </w:r>
          </w:p>
        </w:tc>
        <w:tc>
          <w:tcPr>
            <w:tcW w:w="457" w:type="dxa"/>
            <w:vAlign w:val="center"/>
          </w:tcPr>
          <w:p w14:paraId="4915F564" w14:textId="7F9B253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25</w:t>
            </w:r>
          </w:p>
        </w:tc>
        <w:tc>
          <w:tcPr>
            <w:tcW w:w="457" w:type="dxa"/>
            <w:vAlign w:val="center"/>
          </w:tcPr>
          <w:p w14:paraId="6A73C7CE" w14:textId="21C7F9A0"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49</w:t>
            </w:r>
          </w:p>
        </w:tc>
        <w:tc>
          <w:tcPr>
            <w:tcW w:w="479" w:type="dxa"/>
            <w:vAlign w:val="center"/>
          </w:tcPr>
          <w:p w14:paraId="30217204" w14:textId="6BD60D29"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74</w:t>
            </w:r>
          </w:p>
        </w:tc>
        <w:tc>
          <w:tcPr>
            <w:tcW w:w="435" w:type="dxa"/>
            <w:vAlign w:val="center"/>
          </w:tcPr>
          <w:p w14:paraId="1CF34BED" w14:textId="1883D321"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26</w:t>
            </w:r>
          </w:p>
        </w:tc>
        <w:tc>
          <w:tcPr>
            <w:tcW w:w="457" w:type="dxa"/>
            <w:vAlign w:val="center"/>
          </w:tcPr>
          <w:p w14:paraId="3CB47FC1" w14:textId="5D772C04"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38</w:t>
            </w:r>
          </w:p>
        </w:tc>
        <w:tc>
          <w:tcPr>
            <w:tcW w:w="525" w:type="dxa"/>
            <w:vAlign w:val="center"/>
          </w:tcPr>
          <w:p w14:paraId="0E1FE011" w14:textId="2B60771C"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64</w:t>
            </w:r>
          </w:p>
        </w:tc>
        <w:tc>
          <w:tcPr>
            <w:tcW w:w="389" w:type="dxa"/>
            <w:vAlign w:val="center"/>
          </w:tcPr>
          <w:p w14:paraId="3DA172C7" w14:textId="0F8974A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32</w:t>
            </w:r>
          </w:p>
        </w:tc>
        <w:tc>
          <w:tcPr>
            <w:tcW w:w="457" w:type="dxa"/>
            <w:vAlign w:val="center"/>
          </w:tcPr>
          <w:p w14:paraId="75BD2411" w14:textId="20D53984"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50</w:t>
            </w:r>
          </w:p>
        </w:tc>
        <w:tc>
          <w:tcPr>
            <w:tcW w:w="430" w:type="dxa"/>
            <w:vAlign w:val="center"/>
          </w:tcPr>
          <w:p w14:paraId="77E3B321" w14:textId="0271EB63"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82</w:t>
            </w:r>
          </w:p>
        </w:tc>
        <w:tc>
          <w:tcPr>
            <w:tcW w:w="484" w:type="dxa"/>
            <w:vAlign w:val="center"/>
          </w:tcPr>
          <w:p w14:paraId="27F048DA" w14:textId="742E283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24</w:t>
            </w:r>
          </w:p>
        </w:tc>
        <w:tc>
          <w:tcPr>
            <w:tcW w:w="457" w:type="dxa"/>
            <w:vAlign w:val="center"/>
          </w:tcPr>
          <w:p w14:paraId="48279D86" w14:textId="5183FFEE"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58</w:t>
            </w:r>
          </w:p>
        </w:tc>
        <w:tc>
          <w:tcPr>
            <w:tcW w:w="477" w:type="dxa"/>
            <w:vAlign w:val="center"/>
          </w:tcPr>
          <w:p w14:paraId="755BF9B6" w14:textId="6293892F"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82</w:t>
            </w:r>
          </w:p>
        </w:tc>
        <w:tc>
          <w:tcPr>
            <w:tcW w:w="437" w:type="dxa"/>
            <w:vAlign w:val="center"/>
          </w:tcPr>
          <w:p w14:paraId="5B94FE7F" w14:textId="4B57E2F5"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37</w:t>
            </w:r>
          </w:p>
        </w:tc>
        <w:tc>
          <w:tcPr>
            <w:tcW w:w="457" w:type="dxa"/>
            <w:vAlign w:val="center"/>
          </w:tcPr>
          <w:p w14:paraId="7DF439F4" w14:textId="670AF184"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65</w:t>
            </w:r>
          </w:p>
        </w:tc>
        <w:tc>
          <w:tcPr>
            <w:tcW w:w="523" w:type="dxa"/>
            <w:vAlign w:val="center"/>
          </w:tcPr>
          <w:p w14:paraId="6487BDB7" w14:textId="39845CC5"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102</w:t>
            </w:r>
          </w:p>
        </w:tc>
        <w:tc>
          <w:tcPr>
            <w:tcW w:w="391" w:type="dxa"/>
            <w:vAlign w:val="center"/>
          </w:tcPr>
          <w:p w14:paraId="52892E78" w14:textId="7DE4E399"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57" w:type="dxa"/>
            <w:vAlign w:val="center"/>
          </w:tcPr>
          <w:p w14:paraId="73C887C2" w14:textId="1C83647A" w:rsidR="00382D71"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28" w:type="dxa"/>
            <w:vAlign w:val="center"/>
          </w:tcPr>
          <w:p w14:paraId="46860666" w14:textId="454E4AAA" w:rsidR="00382D71" w:rsidRPr="000B441B" w:rsidRDefault="009E2E70" w:rsidP="00D54961">
            <w:pPr>
              <w:jc w:val="center"/>
              <w:rPr>
                <w:rFonts w:ascii="Times New Roman" w:hAnsi="Times New Roman" w:cs="Times New Roman"/>
                <w:sz w:val="14"/>
                <w:szCs w:val="14"/>
              </w:rPr>
            </w:pPr>
            <w:r w:rsidRPr="000B441B">
              <w:rPr>
                <w:rFonts w:ascii="Times New Roman" w:hAnsi="Times New Roman" w:cs="Times New Roman"/>
                <w:sz w:val="14"/>
                <w:szCs w:val="14"/>
              </w:rPr>
              <w:t>31</w:t>
            </w:r>
          </w:p>
        </w:tc>
        <w:tc>
          <w:tcPr>
            <w:tcW w:w="850" w:type="dxa"/>
            <w:vAlign w:val="center"/>
          </w:tcPr>
          <w:p w14:paraId="1EB046A2" w14:textId="7385BEE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755</w:t>
            </w:r>
          </w:p>
        </w:tc>
      </w:tr>
      <w:tr w:rsidR="000B441B" w:rsidRPr="00C61B3B" w14:paraId="48335484" w14:textId="77777777" w:rsidTr="006F0930">
        <w:trPr>
          <w:trHeight w:val="341"/>
        </w:trPr>
        <w:tc>
          <w:tcPr>
            <w:tcW w:w="1123" w:type="dxa"/>
            <w:vAlign w:val="center"/>
          </w:tcPr>
          <w:p w14:paraId="6A2976A7" w14:textId="12F2DC9B" w:rsidR="00382D71"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Brestovac</w:t>
            </w:r>
          </w:p>
        </w:tc>
        <w:tc>
          <w:tcPr>
            <w:tcW w:w="456" w:type="dxa"/>
            <w:vAlign w:val="center"/>
          </w:tcPr>
          <w:p w14:paraId="553BBCFF" w14:textId="0283F58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6" w:type="dxa"/>
            <w:vAlign w:val="center"/>
          </w:tcPr>
          <w:p w14:paraId="6FCE68C3" w14:textId="0689DF9F"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0</w:t>
            </w:r>
          </w:p>
        </w:tc>
        <w:tc>
          <w:tcPr>
            <w:tcW w:w="458" w:type="dxa"/>
            <w:vAlign w:val="center"/>
          </w:tcPr>
          <w:p w14:paraId="53B9CC4B" w14:textId="6D37ED48"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82" w:type="dxa"/>
            <w:vAlign w:val="center"/>
          </w:tcPr>
          <w:p w14:paraId="284C86BA" w14:textId="1B6E319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82" w:type="dxa"/>
            <w:vAlign w:val="center"/>
          </w:tcPr>
          <w:p w14:paraId="1AD95CD9" w14:textId="312B2D9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85" w:type="dxa"/>
            <w:vAlign w:val="center"/>
          </w:tcPr>
          <w:p w14:paraId="19DF3B1B" w14:textId="35C5E42C"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457" w:type="dxa"/>
            <w:vAlign w:val="center"/>
          </w:tcPr>
          <w:p w14:paraId="74F9EB8E" w14:textId="0BDB178F"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32CEA66A" w14:textId="6081CD3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9" w:type="dxa"/>
            <w:vAlign w:val="center"/>
          </w:tcPr>
          <w:p w14:paraId="23EB36D4" w14:textId="40CDABCD"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7" w:type="dxa"/>
            <w:vAlign w:val="center"/>
          </w:tcPr>
          <w:p w14:paraId="4807C63B" w14:textId="6F23912D"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6D4CA723" w14:textId="6EAA36A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9" w:type="dxa"/>
            <w:vAlign w:val="center"/>
          </w:tcPr>
          <w:p w14:paraId="11A32974" w14:textId="2D44A566"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7F0DB973" w14:textId="1875B15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4C9065AA" w14:textId="76221BA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79" w:type="dxa"/>
            <w:vAlign w:val="center"/>
          </w:tcPr>
          <w:p w14:paraId="3B79F0BA" w14:textId="74A01011"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35" w:type="dxa"/>
            <w:vAlign w:val="center"/>
          </w:tcPr>
          <w:p w14:paraId="1EFC6EA5" w14:textId="14114B3F"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552D60DE" w14:textId="158B6123"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5" w:type="dxa"/>
            <w:vAlign w:val="center"/>
          </w:tcPr>
          <w:p w14:paraId="5014E224" w14:textId="6CDA7D6A"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389" w:type="dxa"/>
            <w:vAlign w:val="center"/>
          </w:tcPr>
          <w:p w14:paraId="5F37A9C1" w14:textId="768079C3"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75784C38" w14:textId="49608A2E"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30" w:type="dxa"/>
            <w:vAlign w:val="center"/>
          </w:tcPr>
          <w:p w14:paraId="4C345F5C" w14:textId="428C6A6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84" w:type="dxa"/>
            <w:vAlign w:val="center"/>
          </w:tcPr>
          <w:p w14:paraId="6132511D" w14:textId="101B60EB"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625E9F73" w14:textId="17A1EEF0"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77" w:type="dxa"/>
            <w:vAlign w:val="center"/>
          </w:tcPr>
          <w:p w14:paraId="103B35ED" w14:textId="1597E541"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37" w:type="dxa"/>
            <w:vAlign w:val="center"/>
          </w:tcPr>
          <w:p w14:paraId="575878A7" w14:textId="124691E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78199247" w14:textId="3A583A11"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523" w:type="dxa"/>
            <w:vAlign w:val="center"/>
          </w:tcPr>
          <w:p w14:paraId="4A906EFB" w14:textId="7F42AC0D"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391" w:type="dxa"/>
            <w:vAlign w:val="center"/>
          </w:tcPr>
          <w:p w14:paraId="687A3F49" w14:textId="385741F3"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34DAB228" w14:textId="65B85F96"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28" w:type="dxa"/>
            <w:vAlign w:val="center"/>
          </w:tcPr>
          <w:p w14:paraId="21FE81A1" w14:textId="3BCF6CD4"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850" w:type="dxa"/>
            <w:vAlign w:val="center"/>
          </w:tcPr>
          <w:p w14:paraId="3BBFCD4A" w14:textId="2B283272" w:rsidR="00382D71"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117</w:t>
            </w:r>
          </w:p>
        </w:tc>
      </w:tr>
      <w:tr w:rsidR="000B441B" w:rsidRPr="00C61B3B" w14:paraId="00131474" w14:textId="77777777" w:rsidTr="006F0930">
        <w:trPr>
          <w:trHeight w:val="341"/>
        </w:trPr>
        <w:tc>
          <w:tcPr>
            <w:tcW w:w="1123" w:type="dxa"/>
            <w:vAlign w:val="center"/>
          </w:tcPr>
          <w:p w14:paraId="35418753" w14:textId="33D9BF57" w:rsidR="002340EF"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Jakšić</w:t>
            </w:r>
          </w:p>
        </w:tc>
        <w:tc>
          <w:tcPr>
            <w:tcW w:w="456" w:type="dxa"/>
            <w:vAlign w:val="center"/>
          </w:tcPr>
          <w:p w14:paraId="2DF14901" w14:textId="23926072"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0</w:t>
            </w:r>
          </w:p>
        </w:tc>
        <w:tc>
          <w:tcPr>
            <w:tcW w:w="456" w:type="dxa"/>
            <w:vAlign w:val="center"/>
          </w:tcPr>
          <w:p w14:paraId="1C8A7AA4" w14:textId="779C0791"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8" w:type="dxa"/>
            <w:vAlign w:val="center"/>
          </w:tcPr>
          <w:p w14:paraId="078F9FCD" w14:textId="7264FCF1"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82" w:type="dxa"/>
            <w:vAlign w:val="center"/>
          </w:tcPr>
          <w:p w14:paraId="2BF2341F" w14:textId="418AC6D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82" w:type="dxa"/>
            <w:vAlign w:val="center"/>
          </w:tcPr>
          <w:p w14:paraId="05C64908" w14:textId="6F3A7B55"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85" w:type="dxa"/>
            <w:vAlign w:val="center"/>
          </w:tcPr>
          <w:p w14:paraId="22EC5B20" w14:textId="2A76F959"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19</w:t>
            </w:r>
          </w:p>
        </w:tc>
        <w:tc>
          <w:tcPr>
            <w:tcW w:w="457" w:type="dxa"/>
            <w:vAlign w:val="center"/>
          </w:tcPr>
          <w:p w14:paraId="60709C56" w14:textId="03FBD0C6"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5B2A748B" w14:textId="319A572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59" w:type="dxa"/>
            <w:vAlign w:val="center"/>
          </w:tcPr>
          <w:p w14:paraId="06C5E885" w14:textId="460D332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57" w:type="dxa"/>
            <w:vAlign w:val="center"/>
          </w:tcPr>
          <w:p w14:paraId="7175D8A2" w14:textId="6E84F027"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5104A008" w14:textId="27CC82DE"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9" w:type="dxa"/>
            <w:vAlign w:val="center"/>
          </w:tcPr>
          <w:p w14:paraId="397C4360" w14:textId="1FA1ECDA"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57" w:type="dxa"/>
            <w:vAlign w:val="center"/>
          </w:tcPr>
          <w:p w14:paraId="6F318600" w14:textId="7CFDF928"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59EE9CD1" w14:textId="0CB846E5"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79" w:type="dxa"/>
            <w:vAlign w:val="center"/>
          </w:tcPr>
          <w:p w14:paraId="3202F0A4" w14:textId="3040F8A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17</w:t>
            </w:r>
          </w:p>
        </w:tc>
        <w:tc>
          <w:tcPr>
            <w:tcW w:w="435" w:type="dxa"/>
            <w:vAlign w:val="center"/>
          </w:tcPr>
          <w:p w14:paraId="35D6A0F1" w14:textId="364C707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05E8FD78" w14:textId="1484858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5" w:type="dxa"/>
            <w:vAlign w:val="center"/>
          </w:tcPr>
          <w:p w14:paraId="565095BF" w14:textId="501C1E9E"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389" w:type="dxa"/>
            <w:vAlign w:val="center"/>
          </w:tcPr>
          <w:p w14:paraId="6C8DA038" w14:textId="2D824AB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10486A66" w14:textId="2C601096"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30" w:type="dxa"/>
            <w:vAlign w:val="center"/>
          </w:tcPr>
          <w:p w14:paraId="45268DD1" w14:textId="70590F67"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484" w:type="dxa"/>
            <w:vAlign w:val="center"/>
          </w:tcPr>
          <w:p w14:paraId="731B5EB1" w14:textId="7A79E429"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7C0CAF59" w14:textId="63CCBA4A"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77" w:type="dxa"/>
            <w:vAlign w:val="center"/>
          </w:tcPr>
          <w:p w14:paraId="0DAFDDB3" w14:textId="5349271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20</w:t>
            </w:r>
          </w:p>
        </w:tc>
        <w:tc>
          <w:tcPr>
            <w:tcW w:w="437" w:type="dxa"/>
            <w:vAlign w:val="center"/>
          </w:tcPr>
          <w:p w14:paraId="2ED8D2F3" w14:textId="41F96168"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4F219396" w14:textId="40138DD0"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3" w:type="dxa"/>
            <w:vAlign w:val="center"/>
          </w:tcPr>
          <w:p w14:paraId="5627BD21" w14:textId="342464BE"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391" w:type="dxa"/>
            <w:vAlign w:val="center"/>
          </w:tcPr>
          <w:p w14:paraId="4D8F7A72" w14:textId="171ABB9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145950FE" w14:textId="493431B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28" w:type="dxa"/>
            <w:vAlign w:val="center"/>
          </w:tcPr>
          <w:p w14:paraId="4184D120" w14:textId="7339A8BC"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850" w:type="dxa"/>
            <w:vAlign w:val="center"/>
          </w:tcPr>
          <w:p w14:paraId="1F57A2F3" w14:textId="74B2079D"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132</w:t>
            </w:r>
          </w:p>
        </w:tc>
      </w:tr>
      <w:tr w:rsidR="000B441B" w:rsidRPr="00C61B3B" w14:paraId="646B539E" w14:textId="77777777" w:rsidTr="006F0930">
        <w:trPr>
          <w:trHeight w:val="341"/>
        </w:trPr>
        <w:tc>
          <w:tcPr>
            <w:tcW w:w="1123" w:type="dxa"/>
            <w:vAlign w:val="center"/>
          </w:tcPr>
          <w:p w14:paraId="794CE0CE" w14:textId="169A1972" w:rsidR="002340EF"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Kaptol</w:t>
            </w:r>
          </w:p>
        </w:tc>
        <w:tc>
          <w:tcPr>
            <w:tcW w:w="456" w:type="dxa"/>
            <w:vAlign w:val="center"/>
          </w:tcPr>
          <w:p w14:paraId="15593407" w14:textId="11E290A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6" w:type="dxa"/>
            <w:vAlign w:val="center"/>
          </w:tcPr>
          <w:p w14:paraId="1A2DA751" w14:textId="0591CB05"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8" w:type="dxa"/>
            <w:vAlign w:val="center"/>
          </w:tcPr>
          <w:p w14:paraId="64789FCC" w14:textId="640FF5C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82" w:type="dxa"/>
            <w:vAlign w:val="center"/>
          </w:tcPr>
          <w:p w14:paraId="029738FE" w14:textId="678C201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82" w:type="dxa"/>
            <w:vAlign w:val="center"/>
          </w:tcPr>
          <w:p w14:paraId="7E72209E" w14:textId="7843F5F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85" w:type="dxa"/>
            <w:vAlign w:val="center"/>
          </w:tcPr>
          <w:p w14:paraId="7B5A3E04" w14:textId="0A56709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57" w:type="dxa"/>
            <w:vAlign w:val="center"/>
          </w:tcPr>
          <w:p w14:paraId="500A1085" w14:textId="0AF80B6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2D289BE7" w14:textId="624111C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9" w:type="dxa"/>
            <w:vAlign w:val="center"/>
          </w:tcPr>
          <w:p w14:paraId="09F1C1BE" w14:textId="3FADFB8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7" w:type="dxa"/>
            <w:vAlign w:val="center"/>
          </w:tcPr>
          <w:p w14:paraId="1AA23AD1" w14:textId="68DAC40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5CB71E85" w14:textId="7553C68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9" w:type="dxa"/>
            <w:vAlign w:val="center"/>
          </w:tcPr>
          <w:p w14:paraId="781AAFCD" w14:textId="10978A78"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32D7435C" w14:textId="2B9F880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w:t>
            </w:r>
          </w:p>
        </w:tc>
        <w:tc>
          <w:tcPr>
            <w:tcW w:w="457" w:type="dxa"/>
            <w:vAlign w:val="center"/>
          </w:tcPr>
          <w:p w14:paraId="073FEBE1" w14:textId="29F4DF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79" w:type="dxa"/>
            <w:vAlign w:val="center"/>
          </w:tcPr>
          <w:p w14:paraId="3A48C6D8" w14:textId="043F3E0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35" w:type="dxa"/>
            <w:vAlign w:val="center"/>
          </w:tcPr>
          <w:p w14:paraId="1501177A" w14:textId="22315612"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w:t>
            </w:r>
          </w:p>
        </w:tc>
        <w:tc>
          <w:tcPr>
            <w:tcW w:w="457" w:type="dxa"/>
            <w:vAlign w:val="center"/>
          </w:tcPr>
          <w:p w14:paraId="65EE4FFA" w14:textId="7F9116B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525" w:type="dxa"/>
            <w:vAlign w:val="center"/>
          </w:tcPr>
          <w:p w14:paraId="027F0D8E" w14:textId="3D25F7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389" w:type="dxa"/>
            <w:vAlign w:val="center"/>
          </w:tcPr>
          <w:p w14:paraId="5F37AAFE" w14:textId="59BFC3D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457" w:type="dxa"/>
            <w:vAlign w:val="center"/>
          </w:tcPr>
          <w:p w14:paraId="75A7CB22" w14:textId="2A14C12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30" w:type="dxa"/>
            <w:vAlign w:val="center"/>
          </w:tcPr>
          <w:p w14:paraId="4128C7AB" w14:textId="3AF9CA82"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84" w:type="dxa"/>
            <w:vAlign w:val="center"/>
          </w:tcPr>
          <w:p w14:paraId="5480CFC0" w14:textId="2CC9A82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6CAED06A" w14:textId="794344F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77" w:type="dxa"/>
            <w:vAlign w:val="center"/>
          </w:tcPr>
          <w:p w14:paraId="097E6048" w14:textId="314ED19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12</w:t>
            </w:r>
          </w:p>
        </w:tc>
        <w:tc>
          <w:tcPr>
            <w:tcW w:w="437" w:type="dxa"/>
            <w:vAlign w:val="center"/>
          </w:tcPr>
          <w:p w14:paraId="504061AD" w14:textId="4F45138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50F01A8A" w14:textId="24B8C5D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3</w:t>
            </w:r>
          </w:p>
        </w:tc>
        <w:tc>
          <w:tcPr>
            <w:tcW w:w="523" w:type="dxa"/>
            <w:vAlign w:val="center"/>
          </w:tcPr>
          <w:p w14:paraId="2637012B" w14:textId="37CC00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391" w:type="dxa"/>
            <w:vAlign w:val="center"/>
          </w:tcPr>
          <w:p w14:paraId="27348AB7" w14:textId="280BB5D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7" w:type="dxa"/>
            <w:vAlign w:val="center"/>
          </w:tcPr>
          <w:p w14:paraId="25BA5BE2" w14:textId="5F8A9F5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28" w:type="dxa"/>
            <w:vAlign w:val="center"/>
          </w:tcPr>
          <w:p w14:paraId="7963B8ED" w14:textId="282CA24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850" w:type="dxa"/>
            <w:vAlign w:val="center"/>
          </w:tcPr>
          <w:p w14:paraId="01BA5569" w14:textId="2760CDA3"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97</w:t>
            </w:r>
          </w:p>
        </w:tc>
      </w:tr>
      <w:tr w:rsidR="000B441B" w:rsidRPr="00C61B3B" w14:paraId="34EC38FC" w14:textId="77777777" w:rsidTr="006F0930">
        <w:trPr>
          <w:trHeight w:val="341"/>
        </w:trPr>
        <w:tc>
          <w:tcPr>
            <w:tcW w:w="1123" w:type="dxa"/>
            <w:vAlign w:val="center"/>
          </w:tcPr>
          <w:p w14:paraId="1D5E897B" w14:textId="012FF406" w:rsidR="002340EF" w:rsidRPr="000B441B" w:rsidRDefault="002340EF" w:rsidP="00D54961">
            <w:pPr>
              <w:jc w:val="center"/>
              <w:rPr>
                <w:rFonts w:ascii="Times New Roman" w:hAnsi="Times New Roman" w:cs="Times New Roman"/>
                <w:sz w:val="14"/>
                <w:szCs w:val="14"/>
              </w:rPr>
            </w:pPr>
            <w:r w:rsidRPr="000B441B">
              <w:rPr>
                <w:rFonts w:ascii="Times New Roman" w:hAnsi="Times New Roman" w:cs="Times New Roman"/>
                <w:sz w:val="14"/>
                <w:szCs w:val="14"/>
              </w:rPr>
              <w:t>Velika</w:t>
            </w:r>
          </w:p>
        </w:tc>
        <w:tc>
          <w:tcPr>
            <w:tcW w:w="456" w:type="dxa"/>
            <w:vAlign w:val="center"/>
          </w:tcPr>
          <w:p w14:paraId="4ECCFB51" w14:textId="535AB73D"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w:t>
            </w:r>
          </w:p>
        </w:tc>
        <w:tc>
          <w:tcPr>
            <w:tcW w:w="456" w:type="dxa"/>
            <w:vAlign w:val="center"/>
          </w:tcPr>
          <w:p w14:paraId="28D21EC8" w14:textId="7C358BF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11</w:t>
            </w:r>
          </w:p>
        </w:tc>
        <w:tc>
          <w:tcPr>
            <w:tcW w:w="458" w:type="dxa"/>
            <w:vAlign w:val="center"/>
          </w:tcPr>
          <w:p w14:paraId="1FF395A8" w14:textId="28F20474"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82" w:type="dxa"/>
            <w:vAlign w:val="center"/>
          </w:tcPr>
          <w:p w14:paraId="5EC10DF2" w14:textId="5A348E8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82" w:type="dxa"/>
            <w:vAlign w:val="center"/>
          </w:tcPr>
          <w:p w14:paraId="2F40D46F" w14:textId="2A9F4632"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85" w:type="dxa"/>
            <w:vAlign w:val="center"/>
          </w:tcPr>
          <w:p w14:paraId="65225FCB" w14:textId="53F96FA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22</w:t>
            </w:r>
          </w:p>
        </w:tc>
        <w:tc>
          <w:tcPr>
            <w:tcW w:w="457" w:type="dxa"/>
            <w:vAlign w:val="center"/>
          </w:tcPr>
          <w:p w14:paraId="72C1D4CC" w14:textId="2D4BC18F"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110D7F16" w14:textId="3E7F0310"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59" w:type="dxa"/>
            <w:vAlign w:val="center"/>
          </w:tcPr>
          <w:p w14:paraId="4DD134E6" w14:textId="749B4E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21</w:t>
            </w:r>
          </w:p>
        </w:tc>
        <w:tc>
          <w:tcPr>
            <w:tcW w:w="457" w:type="dxa"/>
            <w:vAlign w:val="center"/>
          </w:tcPr>
          <w:p w14:paraId="6DE74773" w14:textId="4E4D447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5CACF632" w14:textId="4434164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59" w:type="dxa"/>
            <w:vAlign w:val="center"/>
          </w:tcPr>
          <w:p w14:paraId="726DB9E6" w14:textId="1AE866AA" w:rsidR="00762D03"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15</w:t>
            </w:r>
          </w:p>
        </w:tc>
        <w:tc>
          <w:tcPr>
            <w:tcW w:w="457" w:type="dxa"/>
            <w:vAlign w:val="center"/>
          </w:tcPr>
          <w:p w14:paraId="76818F4F" w14:textId="054982C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4</w:t>
            </w:r>
          </w:p>
        </w:tc>
        <w:tc>
          <w:tcPr>
            <w:tcW w:w="457" w:type="dxa"/>
            <w:vAlign w:val="center"/>
          </w:tcPr>
          <w:p w14:paraId="6363B31F" w14:textId="1D47B601"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79" w:type="dxa"/>
            <w:vAlign w:val="center"/>
          </w:tcPr>
          <w:p w14:paraId="02DB9BFC" w14:textId="5A29779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435" w:type="dxa"/>
            <w:vAlign w:val="center"/>
          </w:tcPr>
          <w:p w14:paraId="3DFBBF5B" w14:textId="702B8A9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5</w:t>
            </w:r>
          </w:p>
        </w:tc>
        <w:tc>
          <w:tcPr>
            <w:tcW w:w="457" w:type="dxa"/>
            <w:vAlign w:val="center"/>
          </w:tcPr>
          <w:p w14:paraId="7DE8D15C" w14:textId="631E02C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5" w:type="dxa"/>
            <w:vAlign w:val="center"/>
          </w:tcPr>
          <w:p w14:paraId="67B4BC51" w14:textId="1A161D30"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389" w:type="dxa"/>
            <w:vAlign w:val="center"/>
          </w:tcPr>
          <w:p w14:paraId="1BA9600C" w14:textId="5170FC27"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8</w:t>
            </w:r>
          </w:p>
        </w:tc>
        <w:tc>
          <w:tcPr>
            <w:tcW w:w="457" w:type="dxa"/>
            <w:vAlign w:val="center"/>
          </w:tcPr>
          <w:p w14:paraId="4BD6600F" w14:textId="48E743B8"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14</w:t>
            </w:r>
          </w:p>
        </w:tc>
        <w:tc>
          <w:tcPr>
            <w:tcW w:w="430" w:type="dxa"/>
            <w:vAlign w:val="center"/>
          </w:tcPr>
          <w:p w14:paraId="7A300606" w14:textId="7AA7EAD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22</w:t>
            </w:r>
          </w:p>
        </w:tc>
        <w:tc>
          <w:tcPr>
            <w:tcW w:w="484" w:type="dxa"/>
            <w:vAlign w:val="center"/>
          </w:tcPr>
          <w:p w14:paraId="1F640792" w14:textId="768645A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5B833B63" w14:textId="709DFA1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10</w:t>
            </w:r>
          </w:p>
        </w:tc>
        <w:tc>
          <w:tcPr>
            <w:tcW w:w="477" w:type="dxa"/>
            <w:vAlign w:val="center"/>
          </w:tcPr>
          <w:p w14:paraId="548A2C84" w14:textId="32DEA26E"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16</w:t>
            </w:r>
          </w:p>
        </w:tc>
        <w:tc>
          <w:tcPr>
            <w:tcW w:w="437" w:type="dxa"/>
            <w:vAlign w:val="center"/>
          </w:tcPr>
          <w:p w14:paraId="53DA9ED7" w14:textId="182AD73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457" w:type="dxa"/>
            <w:vAlign w:val="center"/>
          </w:tcPr>
          <w:p w14:paraId="050C849C" w14:textId="77907376"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9</w:t>
            </w:r>
          </w:p>
        </w:tc>
        <w:tc>
          <w:tcPr>
            <w:tcW w:w="523" w:type="dxa"/>
            <w:vAlign w:val="center"/>
          </w:tcPr>
          <w:p w14:paraId="4C481ABB" w14:textId="6AB99E49"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18</w:t>
            </w:r>
          </w:p>
        </w:tc>
        <w:tc>
          <w:tcPr>
            <w:tcW w:w="391" w:type="dxa"/>
            <w:vAlign w:val="center"/>
          </w:tcPr>
          <w:p w14:paraId="05364B68" w14:textId="3E8EE74B"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6</w:t>
            </w:r>
          </w:p>
        </w:tc>
        <w:tc>
          <w:tcPr>
            <w:tcW w:w="457" w:type="dxa"/>
            <w:vAlign w:val="center"/>
          </w:tcPr>
          <w:p w14:paraId="0EF79599" w14:textId="7BAA62BC"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7</w:t>
            </w:r>
          </w:p>
        </w:tc>
        <w:tc>
          <w:tcPr>
            <w:tcW w:w="428" w:type="dxa"/>
            <w:vAlign w:val="center"/>
          </w:tcPr>
          <w:p w14:paraId="4B32C6A1" w14:textId="1650B32A" w:rsidR="002340EF" w:rsidRPr="000B441B" w:rsidRDefault="00762D03" w:rsidP="00D54961">
            <w:pPr>
              <w:jc w:val="center"/>
              <w:rPr>
                <w:rFonts w:ascii="Times New Roman" w:hAnsi="Times New Roman" w:cs="Times New Roman"/>
                <w:sz w:val="14"/>
                <w:szCs w:val="14"/>
              </w:rPr>
            </w:pPr>
            <w:r w:rsidRPr="000B441B">
              <w:rPr>
                <w:rFonts w:ascii="Times New Roman" w:hAnsi="Times New Roman" w:cs="Times New Roman"/>
                <w:sz w:val="14"/>
                <w:szCs w:val="14"/>
              </w:rPr>
              <w:t>13</w:t>
            </w:r>
          </w:p>
        </w:tc>
        <w:tc>
          <w:tcPr>
            <w:tcW w:w="850" w:type="dxa"/>
            <w:vAlign w:val="center"/>
          </w:tcPr>
          <w:p w14:paraId="75FAE33B" w14:textId="12BACE8B" w:rsidR="002340EF" w:rsidRPr="000B441B" w:rsidRDefault="00B52E3C" w:rsidP="00D54961">
            <w:pPr>
              <w:jc w:val="center"/>
              <w:rPr>
                <w:rFonts w:ascii="Times New Roman" w:hAnsi="Times New Roman" w:cs="Times New Roman"/>
                <w:sz w:val="14"/>
                <w:szCs w:val="14"/>
              </w:rPr>
            </w:pPr>
            <w:r w:rsidRPr="000B441B">
              <w:rPr>
                <w:rFonts w:ascii="Times New Roman" w:hAnsi="Times New Roman" w:cs="Times New Roman"/>
                <w:sz w:val="14"/>
                <w:szCs w:val="14"/>
              </w:rPr>
              <w:t>167</w:t>
            </w:r>
          </w:p>
        </w:tc>
      </w:tr>
      <w:tr w:rsidR="000B441B" w:rsidRPr="00C61B3B" w14:paraId="3053D6DC" w14:textId="77777777" w:rsidTr="006F0930">
        <w:trPr>
          <w:trHeight w:val="513"/>
        </w:trPr>
        <w:tc>
          <w:tcPr>
            <w:tcW w:w="1123" w:type="dxa"/>
            <w:vAlign w:val="center"/>
          </w:tcPr>
          <w:p w14:paraId="743E347A" w14:textId="77777777" w:rsidR="00382D71" w:rsidRPr="00223DF8" w:rsidRDefault="00382D71"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Ukupno LAG</w:t>
            </w:r>
          </w:p>
        </w:tc>
        <w:tc>
          <w:tcPr>
            <w:tcW w:w="456" w:type="dxa"/>
            <w:vAlign w:val="center"/>
          </w:tcPr>
          <w:p w14:paraId="4BDBFFF8" w14:textId="3ABCEE23"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47</w:t>
            </w:r>
          </w:p>
        </w:tc>
        <w:tc>
          <w:tcPr>
            <w:tcW w:w="456" w:type="dxa"/>
            <w:vAlign w:val="center"/>
          </w:tcPr>
          <w:p w14:paraId="51F79E64" w14:textId="4DFDFBFD"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47</w:t>
            </w:r>
          </w:p>
        </w:tc>
        <w:tc>
          <w:tcPr>
            <w:tcW w:w="458" w:type="dxa"/>
            <w:vAlign w:val="center"/>
          </w:tcPr>
          <w:p w14:paraId="11701513" w14:textId="092E8276"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93</w:t>
            </w:r>
          </w:p>
        </w:tc>
        <w:tc>
          <w:tcPr>
            <w:tcW w:w="482" w:type="dxa"/>
            <w:vAlign w:val="center"/>
          </w:tcPr>
          <w:p w14:paraId="0833F7F2" w14:textId="36F7027F"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112</w:t>
            </w:r>
          </w:p>
        </w:tc>
        <w:tc>
          <w:tcPr>
            <w:tcW w:w="482" w:type="dxa"/>
            <w:vAlign w:val="center"/>
          </w:tcPr>
          <w:p w14:paraId="4CBBB6BC" w14:textId="24AFD6F1"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139</w:t>
            </w:r>
          </w:p>
        </w:tc>
        <w:tc>
          <w:tcPr>
            <w:tcW w:w="485" w:type="dxa"/>
            <w:vAlign w:val="center"/>
          </w:tcPr>
          <w:p w14:paraId="13E52AFC" w14:textId="32F1DA63"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266</w:t>
            </w:r>
          </w:p>
        </w:tc>
        <w:tc>
          <w:tcPr>
            <w:tcW w:w="457" w:type="dxa"/>
            <w:vAlign w:val="center"/>
          </w:tcPr>
          <w:p w14:paraId="6A941CB4" w14:textId="40DCF21B"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92</w:t>
            </w:r>
          </w:p>
        </w:tc>
        <w:tc>
          <w:tcPr>
            <w:tcW w:w="457" w:type="dxa"/>
            <w:vAlign w:val="center"/>
          </w:tcPr>
          <w:p w14:paraId="4F1E1FE6" w14:textId="380DECC0"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149</w:t>
            </w:r>
          </w:p>
        </w:tc>
        <w:tc>
          <w:tcPr>
            <w:tcW w:w="459" w:type="dxa"/>
            <w:vAlign w:val="center"/>
          </w:tcPr>
          <w:p w14:paraId="59AEB80C" w14:textId="600E6259"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246</w:t>
            </w:r>
          </w:p>
        </w:tc>
        <w:tc>
          <w:tcPr>
            <w:tcW w:w="457" w:type="dxa"/>
            <w:vAlign w:val="center"/>
          </w:tcPr>
          <w:p w14:paraId="7901CA83" w14:textId="7E676223"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63</w:t>
            </w:r>
          </w:p>
        </w:tc>
        <w:tc>
          <w:tcPr>
            <w:tcW w:w="457" w:type="dxa"/>
            <w:vAlign w:val="center"/>
          </w:tcPr>
          <w:p w14:paraId="54C30165" w14:textId="2DE79C59"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102</w:t>
            </w:r>
          </w:p>
        </w:tc>
        <w:tc>
          <w:tcPr>
            <w:tcW w:w="459" w:type="dxa"/>
            <w:vAlign w:val="center"/>
          </w:tcPr>
          <w:p w14:paraId="1ED78E89" w14:textId="2DD07A21" w:rsidR="00382D71" w:rsidRPr="00223DF8" w:rsidRDefault="00045785"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165</w:t>
            </w:r>
          </w:p>
        </w:tc>
        <w:tc>
          <w:tcPr>
            <w:tcW w:w="457" w:type="dxa"/>
            <w:vAlign w:val="center"/>
          </w:tcPr>
          <w:p w14:paraId="786CA93B" w14:textId="51EAC4BB"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56</w:t>
            </w:r>
          </w:p>
        </w:tc>
        <w:tc>
          <w:tcPr>
            <w:tcW w:w="457" w:type="dxa"/>
            <w:vAlign w:val="center"/>
          </w:tcPr>
          <w:p w14:paraId="7BA52435" w14:textId="741B59B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119</w:t>
            </w:r>
          </w:p>
        </w:tc>
        <w:tc>
          <w:tcPr>
            <w:tcW w:w="479" w:type="dxa"/>
            <w:vAlign w:val="center"/>
          </w:tcPr>
          <w:p w14:paraId="4E83E001" w14:textId="1C8D5ED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225</w:t>
            </w:r>
          </w:p>
        </w:tc>
        <w:tc>
          <w:tcPr>
            <w:tcW w:w="435" w:type="dxa"/>
            <w:vAlign w:val="center"/>
          </w:tcPr>
          <w:p w14:paraId="01BC1131" w14:textId="0142450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52</w:t>
            </w:r>
          </w:p>
        </w:tc>
        <w:tc>
          <w:tcPr>
            <w:tcW w:w="457" w:type="dxa"/>
            <w:vAlign w:val="center"/>
          </w:tcPr>
          <w:p w14:paraId="26EC2399" w14:textId="0E0A5D55"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106</w:t>
            </w:r>
          </w:p>
        </w:tc>
        <w:tc>
          <w:tcPr>
            <w:tcW w:w="525" w:type="dxa"/>
            <w:vAlign w:val="center"/>
          </w:tcPr>
          <w:p w14:paraId="34357615" w14:textId="7145B89D"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158</w:t>
            </w:r>
          </w:p>
        </w:tc>
        <w:tc>
          <w:tcPr>
            <w:tcW w:w="389" w:type="dxa"/>
            <w:vAlign w:val="center"/>
          </w:tcPr>
          <w:p w14:paraId="540BBC3E" w14:textId="1145B827"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62</w:t>
            </w:r>
          </w:p>
        </w:tc>
        <w:tc>
          <w:tcPr>
            <w:tcW w:w="457" w:type="dxa"/>
            <w:vAlign w:val="center"/>
          </w:tcPr>
          <w:p w14:paraId="61416DAA" w14:textId="23897AFA"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143</w:t>
            </w:r>
          </w:p>
        </w:tc>
        <w:tc>
          <w:tcPr>
            <w:tcW w:w="430" w:type="dxa"/>
            <w:vAlign w:val="center"/>
          </w:tcPr>
          <w:p w14:paraId="01FFD6CE" w14:textId="11AB8667"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205</w:t>
            </w:r>
          </w:p>
        </w:tc>
        <w:tc>
          <w:tcPr>
            <w:tcW w:w="484" w:type="dxa"/>
            <w:vAlign w:val="center"/>
          </w:tcPr>
          <w:p w14:paraId="33539C40" w14:textId="203B2E44"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62</w:t>
            </w:r>
          </w:p>
        </w:tc>
        <w:tc>
          <w:tcPr>
            <w:tcW w:w="457" w:type="dxa"/>
            <w:vAlign w:val="center"/>
          </w:tcPr>
          <w:p w14:paraId="299E0DBB" w14:textId="03BE7BFA"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128</w:t>
            </w:r>
          </w:p>
        </w:tc>
        <w:tc>
          <w:tcPr>
            <w:tcW w:w="477" w:type="dxa"/>
            <w:vAlign w:val="center"/>
          </w:tcPr>
          <w:p w14:paraId="4EE041C6" w14:textId="010F13D1"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190</w:t>
            </w:r>
          </w:p>
        </w:tc>
        <w:tc>
          <w:tcPr>
            <w:tcW w:w="437" w:type="dxa"/>
            <w:vAlign w:val="center"/>
          </w:tcPr>
          <w:p w14:paraId="67F1083D" w14:textId="2827A0E6"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87</w:t>
            </w:r>
          </w:p>
        </w:tc>
        <w:tc>
          <w:tcPr>
            <w:tcW w:w="457" w:type="dxa"/>
            <w:vAlign w:val="center"/>
          </w:tcPr>
          <w:p w14:paraId="24D5FD14" w14:textId="11C66F81"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133</w:t>
            </w:r>
          </w:p>
        </w:tc>
        <w:tc>
          <w:tcPr>
            <w:tcW w:w="523" w:type="dxa"/>
            <w:vAlign w:val="center"/>
          </w:tcPr>
          <w:p w14:paraId="0C4837D4" w14:textId="0AB198C8"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220</w:t>
            </w:r>
          </w:p>
        </w:tc>
        <w:tc>
          <w:tcPr>
            <w:tcW w:w="391" w:type="dxa"/>
            <w:vAlign w:val="center"/>
          </w:tcPr>
          <w:p w14:paraId="0293EBB0" w14:textId="394443B7"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44</w:t>
            </w:r>
          </w:p>
        </w:tc>
        <w:tc>
          <w:tcPr>
            <w:tcW w:w="457" w:type="dxa"/>
            <w:vAlign w:val="center"/>
          </w:tcPr>
          <w:p w14:paraId="7FC58118" w14:textId="4A8A7758"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45</w:t>
            </w:r>
          </w:p>
        </w:tc>
        <w:tc>
          <w:tcPr>
            <w:tcW w:w="428" w:type="dxa"/>
            <w:vAlign w:val="center"/>
          </w:tcPr>
          <w:p w14:paraId="499283E7" w14:textId="58A6A099"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89</w:t>
            </w:r>
          </w:p>
        </w:tc>
        <w:tc>
          <w:tcPr>
            <w:tcW w:w="850" w:type="dxa"/>
            <w:vAlign w:val="center"/>
          </w:tcPr>
          <w:p w14:paraId="14DAFE20" w14:textId="1857D6AA" w:rsidR="00382D71" w:rsidRPr="00223DF8" w:rsidRDefault="008B7DBA"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1.809</w:t>
            </w:r>
          </w:p>
        </w:tc>
      </w:tr>
    </w:tbl>
    <w:p w14:paraId="1B668978" w14:textId="7ED98E24" w:rsidR="00D8300C" w:rsidRDefault="00871044" w:rsidP="008D623C">
      <w:pPr>
        <w:rPr>
          <w:rFonts w:ascii="Times New Roman" w:hAnsi="Times New Roman" w:cs="Times New Roman"/>
          <w:i/>
        </w:rPr>
      </w:pPr>
      <w:bookmarkStart w:id="53" w:name="_Hlk71282134"/>
      <w:bookmarkEnd w:id="51"/>
      <w:r w:rsidRPr="00A075E0">
        <w:rPr>
          <w:rFonts w:ascii="Times New Roman" w:hAnsi="Times New Roman" w:cs="Times New Roman"/>
        </w:rPr>
        <w:t xml:space="preserve">Izvor: </w:t>
      </w:r>
      <w:r w:rsidR="00382D71">
        <w:rPr>
          <w:rFonts w:ascii="Times New Roman" w:hAnsi="Times New Roman" w:cs="Times New Roman"/>
          <w:i/>
        </w:rPr>
        <w:t>Hrvatski zavod za zapošljavanje</w:t>
      </w:r>
      <w:r w:rsidR="00711E26">
        <w:rPr>
          <w:rFonts w:ascii="Times New Roman" w:hAnsi="Times New Roman" w:cs="Times New Roman"/>
          <w:i/>
        </w:rPr>
        <w:t xml:space="preserve"> (</w:t>
      </w:r>
      <w:hyperlink r:id="rId21" w:history="1">
        <w:r w:rsidR="00C876FF" w:rsidRPr="002B2C26">
          <w:rPr>
            <w:rStyle w:val="Hiperveza"/>
            <w:rFonts w:ascii="Times New Roman" w:hAnsi="Times New Roman" w:cs="Times New Roman"/>
            <w:i/>
          </w:rPr>
          <w:t>https://statistika.hzz.hr/</w:t>
        </w:r>
      </w:hyperlink>
      <w:r w:rsidR="00711E26" w:rsidRPr="00711E26">
        <w:rPr>
          <w:rFonts w:ascii="Times New Roman" w:hAnsi="Times New Roman" w:cs="Times New Roman"/>
          <w:i/>
        </w:rPr>
        <w:t>)</w:t>
      </w:r>
    </w:p>
    <w:p w14:paraId="2C4C0BAC" w14:textId="77777777" w:rsidR="00C876FF" w:rsidRDefault="00C876FF" w:rsidP="008D623C">
      <w:pPr>
        <w:rPr>
          <w:rFonts w:ascii="Times New Roman" w:hAnsi="Times New Roman" w:cs="Times New Roman"/>
          <w:i/>
        </w:rPr>
      </w:pPr>
    </w:p>
    <w:p w14:paraId="553401D9" w14:textId="77777777" w:rsidR="00C876FF" w:rsidRDefault="00C876FF" w:rsidP="008D623C">
      <w:pPr>
        <w:rPr>
          <w:rFonts w:ascii="Times New Roman" w:hAnsi="Times New Roman" w:cs="Times New Roman"/>
          <w:i/>
        </w:rPr>
      </w:pPr>
    </w:p>
    <w:p w14:paraId="6A1A4DFD" w14:textId="77777777" w:rsidR="00C876FF" w:rsidRDefault="00C876FF" w:rsidP="008D623C">
      <w:pPr>
        <w:rPr>
          <w:rFonts w:ascii="Times New Roman" w:hAnsi="Times New Roman" w:cs="Times New Roman"/>
          <w:i/>
        </w:rPr>
      </w:pPr>
    </w:p>
    <w:p w14:paraId="71EBDE72" w14:textId="77777777" w:rsidR="00C876FF" w:rsidRDefault="00C876FF" w:rsidP="008D623C">
      <w:pPr>
        <w:rPr>
          <w:rFonts w:ascii="Times New Roman" w:hAnsi="Times New Roman" w:cs="Times New Roman"/>
          <w:i/>
        </w:rPr>
      </w:pPr>
    </w:p>
    <w:p w14:paraId="61B9972B" w14:textId="77777777" w:rsidR="00C876FF" w:rsidRDefault="00C876FF" w:rsidP="008D623C">
      <w:pPr>
        <w:rPr>
          <w:rFonts w:ascii="Times New Roman" w:hAnsi="Times New Roman" w:cs="Times New Roman"/>
          <w:i/>
        </w:rPr>
      </w:pPr>
    </w:p>
    <w:p w14:paraId="612F1E09" w14:textId="77777777" w:rsidR="00C876FF" w:rsidRDefault="00C876FF" w:rsidP="008D623C">
      <w:pPr>
        <w:rPr>
          <w:rFonts w:ascii="Times New Roman" w:hAnsi="Times New Roman" w:cs="Times New Roman"/>
          <w:i/>
        </w:rPr>
      </w:pPr>
    </w:p>
    <w:p w14:paraId="437CC4FB" w14:textId="77777777" w:rsidR="00C876FF" w:rsidRDefault="00C876FF" w:rsidP="008D623C">
      <w:pPr>
        <w:rPr>
          <w:rFonts w:ascii="Times New Roman" w:hAnsi="Times New Roman" w:cs="Times New Roman"/>
          <w:i/>
        </w:rPr>
      </w:pPr>
    </w:p>
    <w:p w14:paraId="74B881F1" w14:textId="77777777" w:rsidR="00C876FF" w:rsidRDefault="00C876FF" w:rsidP="008D623C">
      <w:pPr>
        <w:rPr>
          <w:rFonts w:ascii="Times New Roman" w:hAnsi="Times New Roman" w:cs="Times New Roman"/>
          <w:i/>
        </w:rPr>
      </w:pPr>
    </w:p>
    <w:p w14:paraId="115A7EF3" w14:textId="77777777" w:rsidR="00C876FF" w:rsidRDefault="00C876FF" w:rsidP="008D623C">
      <w:pPr>
        <w:rPr>
          <w:rFonts w:ascii="Times New Roman" w:hAnsi="Times New Roman" w:cs="Times New Roman"/>
          <w:i/>
        </w:rPr>
      </w:pPr>
    </w:p>
    <w:p w14:paraId="3ECF1D0B" w14:textId="77777777" w:rsidR="00D46DFB" w:rsidRPr="00C4171D" w:rsidRDefault="00456CFA" w:rsidP="00C4171D">
      <w:pPr>
        <w:pStyle w:val="Naslov3"/>
        <w:rPr>
          <w:lang w:eastAsia="hr-HR"/>
        </w:rPr>
      </w:pPr>
      <w:bookmarkStart w:id="54" w:name="_Toc149036713"/>
      <w:bookmarkEnd w:id="53"/>
      <w:r w:rsidRPr="00897BD0">
        <w:rPr>
          <w:lang w:eastAsia="hr-HR"/>
        </w:rPr>
        <w:t>Tablica 1</w:t>
      </w:r>
      <w:r w:rsidR="00243982" w:rsidRPr="00897BD0">
        <w:rPr>
          <w:lang w:eastAsia="hr-HR"/>
        </w:rPr>
        <w:t>6</w:t>
      </w:r>
      <w:r w:rsidRPr="00897BD0">
        <w:rPr>
          <w:lang w:eastAsia="hr-HR"/>
        </w:rPr>
        <w:t>: Dobna struktura zaposlenih na području LAG-a</w:t>
      </w:r>
      <w:bookmarkEnd w:id="54"/>
    </w:p>
    <w:p w14:paraId="2923895D" w14:textId="77777777" w:rsidR="000B346E" w:rsidRDefault="000B346E" w:rsidP="00456CFA">
      <w:pPr>
        <w:contextualSpacing/>
        <w:rPr>
          <w:rFonts w:ascii="Times New Roman" w:eastAsia="Calibri" w:hAnsi="Times New Roman" w:cs="Times New Roman"/>
          <w:bCs/>
        </w:rPr>
      </w:pPr>
    </w:p>
    <w:tbl>
      <w:tblPr>
        <w:tblStyle w:val="Reetkatablice"/>
        <w:tblW w:w="16018" w:type="dxa"/>
        <w:tblInd w:w="-1139" w:type="dxa"/>
        <w:tblLayout w:type="fixed"/>
        <w:tblLook w:val="04A0" w:firstRow="1" w:lastRow="0" w:firstColumn="1" w:lastColumn="0" w:noHBand="0" w:noVBand="1"/>
      </w:tblPr>
      <w:tblGrid>
        <w:gridCol w:w="870"/>
        <w:gridCol w:w="435"/>
        <w:gridCol w:w="434"/>
        <w:gridCol w:w="438"/>
        <w:gridCol w:w="434"/>
        <w:gridCol w:w="434"/>
        <w:gridCol w:w="438"/>
        <w:gridCol w:w="436"/>
        <w:gridCol w:w="435"/>
        <w:gridCol w:w="438"/>
        <w:gridCol w:w="436"/>
        <w:gridCol w:w="437"/>
        <w:gridCol w:w="439"/>
        <w:gridCol w:w="436"/>
        <w:gridCol w:w="437"/>
        <w:gridCol w:w="441"/>
        <w:gridCol w:w="437"/>
        <w:gridCol w:w="437"/>
        <w:gridCol w:w="440"/>
        <w:gridCol w:w="438"/>
        <w:gridCol w:w="437"/>
        <w:gridCol w:w="443"/>
        <w:gridCol w:w="440"/>
        <w:gridCol w:w="438"/>
        <w:gridCol w:w="438"/>
        <w:gridCol w:w="438"/>
        <w:gridCol w:w="437"/>
        <w:gridCol w:w="440"/>
        <w:gridCol w:w="437"/>
        <w:gridCol w:w="437"/>
        <w:gridCol w:w="440"/>
        <w:gridCol w:w="438"/>
        <w:gridCol w:w="437"/>
        <w:gridCol w:w="440"/>
        <w:gridCol w:w="708"/>
      </w:tblGrid>
      <w:tr w:rsidR="00711E26" w14:paraId="3C11F8EC" w14:textId="7CD317A5" w:rsidTr="00C876FF">
        <w:trPr>
          <w:trHeight w:val="298"/>
        </w:trPr>
        <w:tc>
          <w:tcPr>
            <w:tcW w:w="872" w:type="dxa"/>
            <w:vMerge w:val="restart"/>
            <w:shd w:val="clear" w:color="auto" w:fill="B4C6E7" w:themeFill="accent1" w:themeFillTint="66"/>
          </w:tcPr>
          <w:p w14:paraId="32CF1B03" w14:textId="77777777" w:rsidR="00711E26" w:rsidRPr="00CF452F" w:rsidRDefault="00711E26" w:rsidP="00B97C21">
            <w:pPr>
              <w:jc w:val="center"/>
              <w:rPr>
                <w:rFonts w:ascii="Times New Roman" w:hAnsi="Times New Roman" w:cs="Times New Roman"/>
                <w:sz w:val="14"/>
                <w:szCs w:val="14"/>
              </w:rPr>
            </w:pPr>
          </w:p>
          <w:p w14:paraId="4E4C10D7"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JLS</w:t>
            </w:r>
          </w:p>
        </w:tc>
        <w:tc>
          <w:tcPr>
            <w:tcW w:w="15146" w:type="dxa"/>
            <w:gridSpan w:val="34"/>
            <w:shd w:val="clear" w:color="auto" w:fill="B4C6E7" w:themeFill="accent1" w:themeFillTint="66"/>
          </w:tcPr>
          <w:p w14:paraId="493EFFDD" w14:textId="3FC17752"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Dobna struktura</w:t>
            </w:r>
          </w:p>
        </w:tc>
      </w:tr>
      <w:tr w:rsidR="00721C5F" w14:paraId="243B545E" w14:textId="10EAA2EB" w:rsidTr="000177DA">
        <w:trPr>
          <w:trHeight w:val="435"/>
        </w:trPr>
        <w:tc>
          <w:tcPr>
            <w:tcW w:w="872" w:type="dxa"/>
            <w:vMerge/>
            <w:shd w:val="clear" w:color="auto" w:fill="B4C6E7" w:themeFill="accent1" w:themeFillTint="66"/>
          </w:tcPr>
          <w:p w14:paraId="1887593E" w14:textId="77777777" w:rsidR="00711E26" w:rsidRPr="00CF452F" w:rsidRDefault="00711E26" w:rsidP="00B97C21">
            <w:pPr>
              <w:rPr>
                <w:rFonts w:ascii="Times New Roman" w:hAnsi="Times New Roman" w:cs="Times New Roman"/>
                <w:sz w:val="14"/>
                <w:szCs w:val="14"/>
              </w:rPr>
            </w:pPr>
          </w:p>
        </w:tc>
        <w:tc>
          <w:tcPr>
            <w:tcW w:w="1310" w:type="dxa"/>
            <w:gridSpan w:val="3"/>
            <w:shd w:val="clear" w:color="auto" w:fill="B4C6E7" w:themeFill="accent1" w:themeFillTint="66"/>
          </w:tcPr>
          <w:p w14:paraId="1B775B65"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15-19</w:t>
            </w:r>
          </w:p>
        </w:tc>
        <w:tc>
          <w:tcPr>
            <w:tcW w:w="1309" w:type="dxa"/>
            <w:gridSpan w:val="3"/>
            <w:shd w:val="clear" w:color="auto" w:fill="B4C6E7" w:themeFill="accent1" w:themeFillTint="66"/>
          </w:tcPr>
          <w:p w14:paraId="4CF9EA30"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20-24</w:t>
            </w:r>
          </w:p>
        </w:tc>
        <w:tc>
          <w:tcPr>
            <w:tcW w:w="1312" w:type="dxa"/>
            <w:gridSpan w:val="3"/>
            <w:shd w:val="clear" w:color="auto" w:fill="B4C6E7" w:themeFill="accent1" w:themeFillTint="66"/>
          </w:tcPr>
          <w:p w14:paraId="2A9A0BA1"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25-29</w:t>
            </w:r>
          </w:p>
        </w:tc>
        <w:tc>
          <w:tcPr>
            <w:tcW w:w="1312" w:type="dxa"/>
            <w:gridSpan w:val="3"/>
            <w:shd w:val="clear" w:color="auto" w:fill="B4C6E7" w:themeFill="accent1" w:themeFillTint="66"/>
          </w:tcPr>
          <w:p w14:paraId="72BCF14F"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30-34</w:t>
            </w:r>
          </w:p>
        </w:tc>
        <w:tc>
          <w:tcPr>
            <w:tcW w:w="1314" w:type="dxa"/>
            <w:gridSpan w:val="3"/>
            <w:shd w:val="clear" w:color="auto" w:fill="B4C6E7" w:themeFill="accent1" w:themeFillTint="66"/>
          </w:tcPr>
          <w:p w14:paraId="55824B06"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35-39</w:t>
            </w:r>
          </w:p>
        </w:tc>
        <w:tc>
          <w:tcPr>
            <w:tcW w:w="1314" w:type="dxa"/>
            <w:gridSpan w:val="3"/>
            <w:shd w:val="clear" w:color="auto" w:fill="B4C6E7" w:themeFill="accent1" w:themeFillTint="66"/>
          </w:tcPr>
          <w:p w14:paraId="0285119B"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40-44</w:t>
            </w:r>
          </w:p>
        </w:tc>
        <w:tc>
          <w:tcPr>
            <w:tcW w:w="1318" w:type="dxa"/>
            <w:gridSpan w:val="3"/>
            <w:shd w:val="clear" w:color="auto" w:fill="B4C6E7" w:themeFill="accent1" w:themeFillTint="66"/>
          </w:tcPr>
          <w:p w14:paraId="4601146A"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45-49</w:t>
            </w:r>
          </w:p>
        </w:tc>
        <w:tc>
          <w:tcPr>
            <w:tcW w:w="1316" w:type="dxa"/>
            <w:gridSpan w:val="3"/>
            <w:shd w:val="clear" w:color="auto" w:fill="B4C6E7" w:themeFill="accent1" w:themeFillTint="66"/>
          </w:tcPr>
          <w:p w14:paraId="32790DB0"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50-54</w:t>
            </w:r>
          </w:p>
        </w:tc>
        <w:tc>
          <w:tcPr>
            <w:tcW w:w="1315" w:type="dxa"/>
            <w:gridSpan w:val="3"/>
            <w:shd w:val="clear" w:color="auto" w:fill="B4C6E7" w:themeFill="accent1" w:themeFillTint="66"/>
          </w:tcPr>
          <w:p w14:paraId="690EE7FC"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55-59</w:t>
            </w:r>
          </w:p>
        </w:tc>
        <w:tc>
          <w:tcPr>
            <w:tcW w:w="1314" w:type="dxa"/>
            <w:gridSpan w:val="3"/>
            <w:shd w:val="clear" w:color="auto" w:fill="B4C6E7" w:themeFill="accent1" w:themeFillTint="66"/>
          </w:tcPr>
          <w:p w14:paraId="7BE6A096"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60-64</w:t>
            </w:r>
          </w:p>
        </w:tc>
        <w:tc>
          <w:tcPr>
            <w:tcW w:w="1303" w:type="dxa"/>
            <w:gridSpan w:val="3"/>
            <w:shd w:val="clear" w:color="auto" w:fill="B4C6E7" w:themeFill="accent1" w:themeFillTint="66"/>
          </w:tcPr>
          <w:p w14:paraId="59AB85DD" w14:textId="7777777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65 i više</w:t>
            </w:r>
          </w:p>
        </w:tc>
        <w:tc>
          <w:tcPr>
            <w:tcW w:w="709" w:type="dxa"/>
            <w:shd w:val="clear" w:color="auto" w:fill="B4C6E7" w:themeFill="accent1" w:themeFillTint="66"/>
          </w:tcPr>
          <w:p w14:paraId="1478DEDA" w14:textId="6F049017" w:rsidR="00711E26" w:rsidRPr="00CF452F" w:rsidRDefault="00711E26" w:rsidP="00B97C21">
            <w:pPr>
              <w:jc w:val="center"/>
              <w:rPr>
                <w:rFonts w:ascii="Times New Roman" w:hAnsi="Times New Roman" w:cs="Times New Roman"/>
                <w:sz w:val="14"/>
                <w:szCs w:val="14"/>
              </w:rPr>
            </w:pPr>
            <w:r w:rsidRPr="00CF452F">
              <w:rPr>
                <w:rFonts w:ascii="Times New Roman" w:hAnsi="Times New Roman" w:cs="Times New Roman"/>
                <w:sz w:val="14"/>
                <w:szCs w:val="14"/>
              </w:rPr>
              <w:t>ukupno</w:t>
            </w:r>
          </w:p>
        </w:tc>
      </w:tr>
      <w:tr w:rsidR="00B26DCB" w14:paraId="0CD4AF23" w14:textId="7C09FDA0" w:rsidTr="000177DA">
        <w:trPr>
          <w:trHeight w:val="166"/>
        </w:trPr>
        <w:tc>
          <w:tcPr>
            <w:tcW w:w="872" w:type="dxa"/>
            <w:vMerge/>
            <w:shd w:val="clear" w:color="auto" w:fill="B4C6E7" w:themeFill="accent1" w:themeFillTint="66"/>
          </w:tcPr>
          <w:p w14:paraId="13204EE7" w14:textId="77777777" w:rsidR="00704AA1" w:rsidRPr="00CF452F" w:rsidRDefault="00704AA1" w:rsidP="00B97C21">
            <w:pPr>
              <w:rPr>
                <w:rFonts w:ascii="Times New Roman" w:hAnsi="Times New Roman" w:cs="Times New Roman"/>
                <w:sz w:val="14"/>
                <w:szCs w:val="14"/>
              </w:rPr>
            </w:pPr>
          </w:p>
        </w:tc>
        <w:tc>
          <w:tcPr>
            <w:tcW w:w="436" w:type="dxa"/>
            <w:shd w:val="clear" w:color="auto" w:fill="B4C6E7" w:themeFill="accent1" w:themeFillTint="66"/>
          </w:tcPr>
          <w:p w14:paraId="597FA29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5" w:type="dxa"/>
            <w:shd w:val="clear" w:color="auto" w:fill="B4C6E7" w:themeFill="accent1" w:themeFillTint="66"/>
          </w:tcPr>
          <w:p w14:paraId="108DA7A5"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2565132D"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5" w:type="dxa"/>
            <w:shd w:val="clear" w:color="auto" w:fill="B4C6E7" w:themeFill="accent1" w:themeFillTint="66"/>
          </w:tcPr>
          <w:p w14:paraId="319D5B9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5" w:type="dxa"/>
            <w:shd w:val="clear" w:color="auto" w:fill="B4C6E7" w:themeFill="accent1" w:themeFillTint="66"/>
          </w:tcPr>
          <w:p w14:paraId="7CCFC38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498D5F7F"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4F95675F"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6" w:type="dxa"/>
            <w:shd w:val="clear" w:color="auto" w:fill="B4C6E7" w:themeFill="accent1" w:themeFillTint="66"/>
          </w:tcPr>
          <w:p w14:paraId="31AB985B"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1F00A3AB"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6" w:type="dxa"/>
            <w:shd w:val="clear" w:color="auto" w:fill="B4C6E7" w:themeFill="accent1" w:themeFillTint="66"/>
          </w:tcPr>
          <w:p w14:paraId="76938AF8"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1547409C"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9" w:type="dxa"/>
            <w:shd w:val="clear" w:color="auto" w:fill="B4C6E7" w:themeFill="accent1" w:themeFillTint="66"/>
          </w:tcPr>
          <w:p w14:paraId="69866587"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6" w:type="dxa"/>
            <w:shd w:val="clear" w:color="auto" w:fill="B4C6E7" w:themeFill="accent1" w:themeFillTint="66"/>
          </w:tcPr>
          <w:p w14:paraId="63F1E97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5296A358"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41" w:type="dxa"/>
            <w:shd w:val="clear" w:color="auto" w:fill="B4C6E7" w:themeFill="accent1" w:themeFillTint="66"/>
          </w:tcPr>
          <w:p w14:paraId="78053F62"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7C5D7953"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2904668E"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40" w:type="dxa"/>
            <w:shd w:val="clear" w:color="auto" w:fill="B4C6E7" w:themeFill="accent1" w:themeFillTint="66"/>
          </w:tcPr>
          <w:p w14:paraId="28DF23BD"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8" w:type="dxa"/>
            <w:shd w:val="clear" w:color="auto" w:fill="B4C6E7" w:themeFill="accent1" w:themeFillTint="66"/>
          </w:tcPr>
          <w:p w14:paraId="136ACE73"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037EBB84"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7" w:type="dxa"/>
            <w:shd w:val="clear" w:color="auto" w:fill="B4C6E7" w:themeFill="accent1" w:themeFillTint="66"/>
          </w:tcPr>
          <w:p w14:paraId="2FEC711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40" w:type="dxa"/>
            <w:shd w:val="clear" w:color="auto" w:fill="B4C6E7" w:themeFill="accent1" w:themeFillTint="66"/>
          </w:tcPr>
          <w:p w14:paraId="1CBBA420"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8" w:type="dxa"/>
            <w:shd w:val="clear" w:color="auto" w:fill="B4C6E7" w:themeFill="accent1" w:themeFillTint="66"/>
          </w:tcPr>
          <w:p w14:paraId="65942382"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7" w:type="dxa"/>
            <w:shd w:val="clear" w:color="auto" w:fill="B4C6E7" w:themeFill="accent1" w:themeFillTint="66"/>
          </w:tcPr>
          <w:p w14:paraId="7F2321CB"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8" w:type="dxa"/>
            <w:shd w:val="clear" w:color="auto" w:fill="B4C6E7" w:themeFill="accent1" w:themeFillTint="66"/>
          </w:tcPr>
          <w:p w14:paraId="01D45459"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49B48783"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38" w:type="dxa"/>
            <w:shd w:val="clear" w:color="auto" w:fill="B4C6E7" w:themeFill="accent1" w:themeFillTint="66"/>
          </w:tcPr>
          <w:p w14:paraId="2DBF9ABD" w14:textId="77777777" w:rsidR="00704AA1" w:rsidRPr="00CF452F" w:rsidRDefault="00704AA1"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3DE2F56E" w14:textId="0E28F7CB" w:rsidR="00704AA1" w:rsidRPr="00CF452F" w:rsidRDefault="00D66546" w:rsidP="00B97C21">
            <w:pPr>
              <w:rPr>
                <w:rFonts w:ascii="Times New Roman" w:hAnsi="Times New Roman" w:cs="Times New Roman"/>
                <w:sz w:val="14"/>
                <w:szCs w:val="14"/>
              </w:rPr>
            </w:pPr>
            <w:r w:rsidRPr="00CF452F">
              <w:rPr>
                <w:rFonts w:ascii="Times New Roman" w:hAnsi="Times New Roman" w:cs="Times New Roman"/>
                <w:sz w:val="14"/>
                <w:szCs w:val="14"/>
              </w:rPr>
              <w:t>M</w:t>
            </w:r>
          </w:p>
        </w:tc>
        <w:tc>
          <w:tcPr>
            <w:tcW w:w="437" w:type="dxa"/>
            <w:shd w:val="clear" w:color="auto" w:fill="B4C6E7" w:themeFill="accent1" w:themeFillTint="66"/>
          </w:tcPr>
          <w:p w14:paraId="46EE55AD" w14:textId="54B6D7F9" w:rsidR="00704AA1" w:rsidRPr="00CF452F" w:rsidRDefault="00D66546" w:rsidP="00B97C21">
            <w:pPr>
              <w:rPr>
                <w:rFonts w:ascii="Times New Roman" w:hAnsi="Times New Roman" w:cs="Times New Roman"/>
                <w:sz w:val="14"/>
                <w:szCs w:val="14"/>
              </w:rPr>
            </w:pPr>
            <w:r w:rsidRPr="00CF452F">
              <w:rPr>
                <w:rFonts w:ascii="Times New Roman" w:hAnsi="Times New Roman" w:cs="Times New Roman"/>
                <w:sz w:val="14"/>
                <w:szCs w:val="14"/>
              </w:rPr>
              <w:t>Ž</w:t>
            </w:r>
          </w:p>
        </w:tc>
        <w:tc>
          <w:tcPr>
            <w:tcW w:w="437" w:type="dxa"/>
            <w:shd w:val="clear" w:color="auto" w:fill="B4C6E7" w:themeFill="accent1" w:themeFillTint="66"/>
          </w:tcPr>
          <w:p w14:paraId="2AA00F97" w14:textId="05885243" w:rsidR="00704AA1" w:rsidRPr="00CF452F" w:rsidRDefault="00D66546" w:rsidP="00B97C21">
            <w:pPr>
              <w:rPr>
                <w:rFonts w:ascii="Times New Roman" w:hAnsi="Times New Roman" w:cs="Times New Roman"/>
                <w:sz w:val="14"/>
                <w:szCs w:val="14"/>
              </w:rPr>
            </w:pPr>
            <w:r w:rsidRPr="00CF452F">
              <w:rPr>
                <w:rFonts w:ascii="Times New Roman" w:hAnsi="Times New Roman" w:cs="Times New Roman"/>
                <w:sz w:val="14"/>
                <w:szCs w:val="14"/>
              </w:rPr>
              <w:t>U</w:t>
            </w:r>
          </w:p>
        </w:tc>
        <w:tc>
          <w:tcPr>
            <w:tcW w:w="438" w:type="dxa"/>
            <w:shd w:val="clear" w:color="auto" w:fill="B4C6E7" w:themeFill="accent1" w:themeFillTint="66"/>
          </w:tcPr>
          <w:p w14:paraId="7DE9CFF2" w14:textId="59C88FE8" w:rsidR="00704AA1" w:rsidRPr="00CF452F" w:rsidRDefault="00D66546"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437" w:type="dxa"/>
            <w:shd w:val="clear" w:color="auto" w:fill="B4C6E7" w:themeFill="accent1" w:themeFillTint="66"/>
          </w:tcPr>
          <w:p w14:paraId="0DDB8462" w14:textId="62A800A7" w:rsidR="00704AA1" w:rsidRPr="00CF452F" w:rsidRDefault="00D66546" w:rsidP="00B97C21">
            <w:pPr>
              <w:jc w:val="center"/>
              <w:rPr>
                <w:rFonts w:ascii="Times New Roman" w:hAnsi="Times New Roman" w:cs="Times New Roman"/>
                <w:sz w:val="14"/>
                <w:szCs w:val="14"/>
              </w:rPr>
            </w:pPr>
            <w:r w:rsidRPr="00CF452F">
              <w:rPr>
                <w:rFonts w:ascii="Times New Roman" w:hAnsi="Times New Roman" w:cs="Times New Roman"/>
                <w:sz w:val="14"/>
                <w:szCs w:val="14"/>
              </w:rPr>
              <w:t>Ž</w:t>
            </w:r>
          </w:p>
        </w:tc>
        <w:tc>
          <w:tcPr>
            <w:tcW w:w="440" w:type="dxa"/>
            <w:shd w:val="clear" w:color="auto" w:fill="B4C6E7" w:themeFill="accent1" w:themeFillTint="66"/>
          </w:tcPr>
          <w:p w14:paraId="5982DFE8" w14:textId="622E030C" w:rsidR="00704AA1" w:rsidRPr="00CF452F" w:rsidRDefault="00D66546" w:rsidP="00B97C21">
            <w:pPr>
              <w:jc w:val="center"/>
              <w:rPr>
                <w:rFonts w:ascii="Times New Roman" w:hAnsi="Times New Roman" w:cs="Times New Roman"/>
                <w:sz w:val="14"/>
                <w:szCs w:val="14"/>
              </w:rPr>
            </w:pPr>
            <w:r w:rsidRPr="00CF452F">
              <w:rPr>
                <w:rFonts w:ascii="Times New Roman" w:hAnsi="Times New Roman" w:cs="Times New Roman"/>
                <w:sz w:val="14"/>
                <w:szCs w:val="14"/>
              </w:rPr>
              <w:t>U</w:t>
            </w:r>
          </w:p>
        </w:tc>
        <w:tc>
          <w:tcPr>
            <w:tcW w:w="709" w:type="dxa"/>
            <w:shd w:val="clear" w:color="auto" w:fill="B4C6E7" w:themeFill="accent1" w:themeFillTint="66"/>
          </w:tcPr>
          <w:p w14:paraId="2653D851" w14:textId="77777777" w:rsidR="00704AA1" w:rsidRPr="00CF452F" w:rsidRDefault="00704AA1" w:rsidP="00B97C21">
            <w:pPr>
              <w:jc w:val="center"/>
              <w:rPr>
                <w:rFonts w:ascii="Times New Roman" w:hAnsi="Times New Roman" w:cs="Times New Roman"/>
                <w:sz w:val="14"/>
                <w:szCs w:val="14"/>
              </w:rPr>
            </w:pPr>
          </w:p>
        </w:tc>
      </w:tr>
      <w:tr w:rsidR="00721C5F" w14:paraId="4981627A" w14:textId="799E5232" w:rsidTr="000177DA">
        <w:trPr>
          <w:trHeight w:val="602"/>
        </w:trPr>
        <w:tc>
          <w:tcPr>
            <w:tcW w:w="872" w:type="dxa"/>
            <w:vAlign w:val="center"/>
          </w:tcPr>
          <w:p w14:paraId="564F7BC0" w14:textId="589E274A"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Kutjevo</w:t>
            </w:r>
          </w:p>
        </w:tc>
        <w:tc>
          <w:tcPr>
            <w:tcW w:w="436" w:type="dxa"/>
            <w:vAlign w:val="center"/>
          </w:tcPr>
          <w:p w14:paraId="424B4AC5" w14:textId="024F5DE3"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14</w:t>
            </w:r>
          </w:p>
        </w:tc>
        <w:tc>
          <w:tcPr>
            <w:tcW w:w="435" w:type="dxa"/>
            <w:vAlign w:val="center"/>
          </w:tcPr>
          <w:p w14:paraId="5D802F1F" w14:textId="39D17E18"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9" w:type="dxa"/>
            <w:vAlign w:val="center"/>
          </w:tcPr>
          <w:p w14:paraId="199CA403" w14:textId="71E01640"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21</w:t>
            </w:r>
          </w:p>
        </w:tc>
        <w:tc>
          <w:tcPr>
            <w:tcW w:w="435" w:type="dxa"/>
            <w:vAlign w:val="center"/>
          </w:tcPr>
          <w:p w14:paraId="294CC236" w14:textId="10708EF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98</w:t>
            </w:r>
          </w:p>
        </w:tc>
        <w:tc>
          <w:tcPr>
            <w:tcW w:w="435" w:type="dxa"/>
            <w:vAlign w:val="center"/>
          </w:tcPr>
          <w:p w14:paraId="00C35129" w14:textId="2F559A16"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59</w:t>
            </w:r>
          </w:p>
        </w:tc>
        <w:tc>
          <w:tcPr>
            <w:tcW w:w="439" w:type="dxa"/>
            <w:vAlign w:val="center"/>
          </w:tcPr>
          <w:p w14:paraId="600D4691" w14:textId="2FA6AA97"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157</w:t>
            </w:r>
          </w:p>
        </w:tc>
        <w:tc>
          <w:tcPr>
            <w:tcW w:w="437" w:type="dxa"/>
            <w:vAlign w:val="center"/>
          </w:tcPr>
          <w:p w14:paraId="78591D1D" w14:textId="0126CE6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157</w:t>
            </w:r>
          </w:p>
        </w:tc>
        <w:tc>
          <w:tcPr>
            <w:tcW w:w="436" w:type="dxa"/>
            <w:vAlign w:val="center"/>
          </w:tcPr>
          <w:p w14:paraId="0DBED12F" w14:textId="7BE89BFE"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84</w:t>
            </w:r>
          </w:p>
        </w:tc>
        <w:tc>
          <w:tcPr>
            <w:tcW w:w="439" w:type="dxa"/>
            <w:vAlign w:val="center"/>
          </w:tcPr>
          <w:p w14:paraId="6C6B9E0F" w14:textId="089B28C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241</w:t>
            </w:r>
          </w:p>
        </w:tc>
        <w:tc>
          <w:tcPr>
            <w:tcW w:w="436" w:type="dxa"/>
            <w:vAlign w:val="center"/>
          </w:tcPr>
          <w:p w14:paraId="779BA92C" w14:textId="3392887F"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115</w:t>
            </w:r>
          </w:p>
        </w:tc>
        <w:tc>
          <w:tcPr>
            <w:tcW w:w="437" w:type="dxa"/>
            <w:vAlign w:val="center"/>
          </w:tcPr>
          <w:p w14:paraId="29B5E36A" w14:textId="5251D3A4"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74</w:t>
            </w:r>
          </w:p>
        </w:tc>
        <w:tc>
          <w:tcPr>
            <w:tcW w:w="439" w:type="dxa"/>
            <w:vAlign w:val="center"/>
          </w:tcPr>
          <w:p w14:paraId="41E218AC" w14:textId="6CB71BF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189</w:t>
            </w:r>
          </w:p>
        </w:tc>
        <w:tc>
          <w:tcPr>
            <w:tcW w:w="436" w:type="dxa"/>
            <w:vAlign w:val="center"/>
          </w:tcPr>
          <w:p w14:paraId="19D95D0C" w14:textId="4F9398E5"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115</w:t>
            </w:r>
          </w:p>
        </w:tc>
        <w:tc>
          <w:tcPr>
            <w:tcW w:w="437" w:type="dxa"/>
            <w:vAlign w:val="center"/>
          </w:tcPr>
          <w:p w14:paraId="42D351AD" w14:textId="568771C0"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87</w:t>
            </w:r>
          </w:p>
        </w:tc>
        <w:tc>
          <w:tcPr>
            <w:tcW w:w="441" w:type="dxa"/>
            <w:vAlign w:val="center"/>
          </w:tcPr>
          <w:p w14:paraId="3FF13C27" w14:textId="24B7240E"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202</w:t>
            </w:r>
          </w:p>
        </w:tc>
        <w:tc>
          <w:tcPr>
            <w:tcW w:w="437" w:type="dxa"/>
            <w:vAlign w:val="center"/>
          </w:tcPr>
          <w:p w14:paraId="249D89FF" w14:textId="077C9642"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130</w:t>
            </w:r>
          </w:p>
        </w:tc>
        <w:tc>
          <w:tcPr>
            <w:tcW w:w="437" w:type="dxa"/>
            <w:vAlign w:val="center"/>
          </w:tcPr>
          <w:p w14:paraId="4AC3CFB5" w14:textId="14523D89"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76</w:t>
            </w:r>
          </w:p>
        </w:tc>
        <w:tc>
          <w:tcPr>
            <w:tcW w:w="440" w:type="dxa"/>
            <w:vAlign w:val="center"/>
          </w:tcPr>
          <w:p w14:paraId="550424F3" w14:textId="66CBECD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206</w:t>
            </w:r>
          </w:p>
        </w:tc>
        <w:tc>
          <w:tcPr>
            <w:tcW w:w="438" w:type="dxa"/>
            <w:vAlign w:val="center"/>
          </w:tcPr>
          <w:p w14:paraId="1B0A6216" w14:textId="2A68C8A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167</w:t>
            </w:r>
          </w:p>
        </w:tc>
        <w:tc>
          <w:tcPr>
            <w:tcW w:w="437" w:type="dxa"/>
            <w:vAlign w:val="center"/>
          </w:tcPr>
          <w:p w14:paraId="7861975E" w14:textId="675B45D4"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106</w:t>
            </w:r>
          </w:p>
        </w:tc>
        <w:tc>
          <w:tcPr>
            <w:tcW w:w="437" w:type="dxa"/>
            <w:vAlign w:val="center"/>
          </w:tcPr>
          <w:p w14:paraId="52F8E5E3" w14:textId="1A775215"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273</w:t>
            </w:r>
          </w:p>
        </w:tc>
        <w:tc>
          <w:tcPr>
            <w:tcW w:w="440" w:type="dxa"/>
            <w:vAlign w:val="center"/>
          </w:tcPr>
          <w:p w14:paraId="31980F4E" w14:textId="4E22D5C4"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153</w:t>
            </w:r>
          </w:p>
        </w:tc>
        <w:tc>
          <w:tcPr>
            <w:tcW w:w="438" w:type="dxa"/>
            <w:vAlign w:val="center"/>
          </w:tcPr>
          <w:p w14:paraId="318FF502" w14:textId="3ABA3B0E"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82</w:t>
            </w:r>
          </w:p>
        </w:tc>
        <w:tc>
          <w:tcPr>
            <w:tcW w:w="437" w:type="dxa"/>
            <w:vAlign w:val="center"/>
          </w:tcPr>
          <w:p w14:paraId="7AB7271D" w14:textId="174A8F61"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235</w:t>
            </w:r>
          </w:p>
        </w:tc>
        <w:tc>
          <w:tcPr>
            <w:tcW w:w="438" w:type="dxa"/>
            <w:vAlign w:val="center"/>
          </w:tcPr>
          <w:p w14:paraId="5F64781F" w14:textId="04C1D4C7"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94</w:t>
            </w:r>
          </w:p>
        </w:tc>
        <w:tc>
          <w:tcPr>
            <w:tcW w:w="437" w:type="dxa"/>
            <w:vAlign w:val="center"/>
          </w:tcPr>
          <w:p w14:paraId="2C612F61" w14:textId="4B085C7F"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27</w:t>
            </w:r>
          </w:p>
        </w:tc>
        <w:tc>
          <w:tcPr>
            <w:tcW w:w="438" w:type="dxa"/>
            <w:vAlign w:val="center"/>
          </w:tcPr>
          <w:p w14:paraId="27636838" w14:textId="46DD5CCB"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121</w:t>
            </w:r>
          </w:p>
        </w:tc>
        <w:tc>
          <w:tcPr>
            <w:tcW w:w="437" w:type="dxa"/>
            <w:vAlign w:val="center"/>
          </w:tcPr>
          <w:p w14:paraId="2BA1E6DD" w14:textId="192EEC0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32</w:t>
            </w:r>
          </w:p>
        </w:tc>
        <w:tc>
          <w:tcPr>
            <w:tcW w:w="437" w:type="dxa"/>
            <w:vAlign w:val="center"/>
          </w:tcPr>
          <w:p w14:paraId="7D2280CD" w14:textId="3822559C"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7" w:type="dxa"/>
            <w:vAlign w:val="center"/>
          </w:tcPr>
          <w:p w14:paraId="2FB4347B" w14:textId="302AD049"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39</w:t>
            </w:r>
          </w:p>
        </w:tc>
        <w:tc>
          <w:tcPr>
            <w:tcW w:w="438" w:type="dxa"/>
            <w:vAlign w:val="center"/>
          </w:tcPr>
          <w:p w14:paraId="2F4E1DD7" w14:textId="75855C87"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7" w:type="dxa"/>
            <w:vAlign w:val="center"/>
          </w:tcPr>
          <w:p w14:paraId="62DB7BB3" w14:textId="183BA959"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40" w:type="dxa"/>
            <w:vAlign w:val="center"/>
          </w:tcPr>
          <w:p w14:paraId="19255D84" w14:textId="43DC6A03" w:rsidR="00711E26" w:rsidRPr="00CF452F" w:rsidRDefault="00632C6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709" w:type="dxa"/>
            <w:vAlign w:val="center"/>
          </w:tcPr>
          <w:p w14:paraId="49C43FE6" w14:textId="68A4A72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1691</w:t>
            </w:r>
          </w:p>
        </w:tc>
      </w:tr>
      <w:tr w:rsidR="00721C5F" w14:paraId="556FB941" w14:textId="08D43E96" w:rsidTr="000177DA">
        <w:trPr>
          <w:trHeight w:val="618"/>
        </w:trPr>
        <w:tc>
          <w:tcPr>
            <w:tcW w:w="872" w:type="dxa"/>
            <w:vAlign w:val="center"/>
          </w:tcPr>
          <w:p w14:paraId="03ABADC7" w14:textId="17BBA8D8"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Pleternica</w:t>
            </w:r>
          </w:p>
        </w:tc>
        <w:tc>
          <w:tcPr>
            <w:tcW w:w="436" w:type="dxa"/>
            <w:vAlign w:val="center"/>
          </w:tcPr>
          <w:p w14:paraId="6C365B65" w14:textId="6FDA272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26</w:t>
            </w:r>
          </w:p>
        </w:tc>
        <w:tc>
          <w:tcPr>
            <w:tcW w:w="435" w:type="dxa"/>
            <w:vAlign w:val="center"/>
          </w:tcPr>
          <w:p w14:paraId="7C5D230E" w14:textId="2B9A897C"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19</w:t>
            </w:r>
          </w:p>
        </w:tc>
        <w:tc>
          <w:tcPr>
            <w:tcW w:w="439" w:type="dxa"/>
            <w:vAlign w:val="center"/>
          </w:tcPr>
          <w:p w14:paraId="1C16C98C" w14:textId="29B90507"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45</w:t>
            </w:r>
          </w:p>
        </w:tc>
        <w:tc>
          <w:tcPr>
            <w:tcW w:w="435" w:type="dxa"/>
            <w:vAlign w:val="center"/>
          </w:tcPr>
          <w:p w14:paraId="313EC445" w14:textId="64D4AE8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186</w:t>
            </w:r>
          </w:p>
        </w:tc>
        <w:tc>
          <w:tcPr>
            <w:tcW w:w="435" w:type="dxa"/>
            <w:vAlign w:val="center"/>
          </w:tcPr>
          <w:p w14:paraId="4FFC5EB0" w14:textId="214847B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106</w:t>
            </w:r>
          </w:p>
        </w:tc>
        <w:tc>
          <w:tcPr>
            <w:tcW w:w="439" w:type="dxa"/>
            <w:vAlign w:val="center"/>
          </w:tcPr>
          <w:p w14:paraId="1FC954B0" w14:textId="7645D6A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292</w:t>
            </w:r>
          </w:p>
        </w:tc>
        <w:tc>
          <w:tcPr>
            <w:tcW w:w="437" w:type="dxa"/>
            <w:vAlign w:val="center"/>
          </w:tcPr>
          <w:p w14:paraId="09C2BA1C" w14:textId="2A5AAEF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237</w:t>
            </w:r>
          </w:p>
        </w:tc>
        <w:tc>
          <w:tcPr>
            <w:tcW w:w="436" w:type="dxa"/>
            <w:vAlign w:val="center"/>
          </w:tcPr>
          <w:p w14:paraId="0E6A734E" w14:textId="2ECADC51"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160</w:t>
            </w:r>
          </w:p>
        </w:tc>
        <w:tc>
          <w:tcPr>
            <w:tcW w:w="439" w:type="dxa"/>
            <w:vAlign w:val="center"/>
          </w:tcPr>
          <w:p w14:paraId="24D6347B" w14:textId="05CFC7E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397</w:t>
            </w:r>
          </w:p>
        </w:tc>
        <w:tc>
          <w:tcPr>
            <w:tcW w:w="436" w:type="dxa"/>
            <w:vAlign w:val="center"/>
          </w:tcPr>
          <w:p w14:paraId="48A80E8D" w14:textId="3FA2FF9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212</w:t>
            </w:r>
          </w:p>
        </w:tc>
        <w:tc>
          <w:tcPr>
            <w:tcW w:w="437" w:type="dxa"/>
            <w:vAlign w:val="center"/>
          </w:tcPr>
          <w:p w14:paraId="72431614" w14:textId="6BBC4A5A"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139</w:t>
            </w:r>
          </w:p>
        </w:tc>
        <w:tc>
          <w:tcPr>
            <w:tcW w:w="439" w:type="dxa"/>
            <w:vAlign w:val="center"/>
          </w:tcPr>
          <w:p w14:paraId="12B2FBD3" w14:textId="1852FE9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351</w:t>
            </w:r>
          </w:p>
        </w:tc>
        <w:tc>
          <w:tcPr>
            <w:tcW w:w="436" w:type="dxa"/>
            <w:vAlign w:val="center"/>
          </w:tcPr>
          <w:p w14:paraId="7773792F" w14:textId="33A31BB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226</w:t>
            </w:r>
          </w:p>
        </w:tc>
        <w:tc>
          <w:tcPr>
            <w:tcW w:w="437" w:type="dxa"/>
            <w:vAlign w:val="center"/>
          </w:tcPr>
          <w:p w14:paraId="23FCEE5F" w14:textId="78F0B75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160</w:t>
            </w:r>
          </w:p>
        </w:tc>
        <w:tc>
          <w:tcPr>
            <w:tcW w:w="441" w:type="dxa"/>
            <w:vAlign w:val="center"/>
          </w:tcPr>
          <w:p w14:paraId="39517460" w14:textId="671F480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386</w:t>
            </w:r>
          </w:p>
        </w:tc>
        <w:tc>
          <w:tcPr>
            <w:tcW w:w="437" w:type="dxa"/>
            <w:vAlign w:val="center"/>
          </w:tcPr>
          <w:p w14:paraId="04EA53C1" w14:textId="1FF55D1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229</w:t>
            </w:r>
          </w:p>
        </w:tc>
        <w:tc>
          <w:tcPr>
            <w:tcW w:w="437" w:type="dxa"/>
            <w:vAlign w:val="center"/>
          </w:tcPr>
          <w:p w14:paraId="2C9BD487" w14:textId="0F0797E7"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158</w:t>
            </w:r>
          </w:p>
        </w:tc>
        <w:tc>
          <w:tcPr>
            <w:tcW w:w="440" w:type="dxa"/>
            <w:vAlign w:val="center"/>
          </w:tcPr>
          <w:p w14:paraId="71350878" w14:textId="2C1D2B4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387</w:t>
            </w:r>
          </w:p>
        </w:tc>
        <w:tc>
          <w:tcPr>
            <w:tcW w:w="438" w:type="dxa"/>
            <w:vAlign w:val="center"/>
          </w:tcPr>
          <w:p w14:paraId="1A92E419" w14:textId="424BCF4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229</w:t>
            </w:r>
          </w:p>
        </w:tc>
        <w:tc>
          <w:tcPr>
            <w:tcW w:w="437" w:type="dxa"/>
            <w:vAlign w:val="center"/>
          </w:tcPr>
          <w:p w14:paraId="10455A58" w14:textId="129BF3B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158</w:t>
            </w:r>
          </w:p>
        </w:tc>
        <w:tc>
          <w:tcPr>
            <w:tcW w:w="437" w:type="dxa"/>
            <w:vAlign w:val="center"/>
          </w:tcPr>
          <w:p w14:paraId="4FA78B7A" w14:textId="7F794B8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387</w:t>
            </w:r>
          </w:p>
        </w:tc>
        <w:tc>
          <w:tcPr>
            <w:tcW w:w="440" w:type="dxa"/>
            <w:vAlign w:val="center"/>
          </w:tcPr>
          <w:p w14:paraId="699EB949" w14:textId="790F79D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215</w:t>
            </w:r>
          </w:p>
        </w:tc>
        <w:tc>
          <w:tcPr>
            <w:tcW w:w="438" w:type="dxa"/>
            <w:vAlign w:val="center"/>
          </w:tcPr>
          <w:p w14:paraId="093709ED" w14:textId="29485F0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112</w:t>
            </w:r>
          </w:p>
        </w:tc>
        <w:tc>
          <w:tcPr>
            <w:tcW w:w="437" w:type="dxa"/>
            <w:vAlign w:val="center"/>
          </w:tcPr>
          <w:p w14:paraId="1F848BDC" w14:textId="1B9397C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327</w:t>
            </w:r>
          </w:p>
        </w:tc>
        <w:tc>
          <w:tcPr>
            <w:tcW w:w="438" w:type="dxa"/>
            <w:vAlign w:val="center"/>
          </w:tcPr>
          <w:p w14:paraId="3AF64AB1" w14:textId="0C8DFB41"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123</w:t>
            </w:r>
          </w:p>
        </w:tc>
        <w:tc>
          <w:tcPr>
            <w:tcW w:w="437" w:type="dxa"/>
            <w:vAlign w:val="center"/>
          </w:tcPr>
          <w:p w14:paraId="159C44FD" w14:textId="3A339F1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31</w:t>
            </w:r>
          </w:p>
        </w:tc>
        <w:tc>
          <w:tcPr>
            <w:tcW w:w="438" w:type="dxa"/>
            <w:vAlign w:val="center"/>
          </w:tcPr>
          <w:p w14:paraId="270F6BD6" w14:textId="152C3A8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154</w:t>
            </w:r>
          </w:p>
        </w:tc>
        <w:tc>
          <w:tcPr>
            <w:tcW w:w="437" w:type="dxa"/>
            <w:vAlign w:val="center"/>
          </w:tcPr>
          <w:p w14:paraId="15A8C6FD" w14:textId="3F0BC03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34</w:t>
            </w:r>
          </w:p>
        </w:tc>
        <w:tc>
          <w:tcPr>
            <w:tcW w:w="437" w:type="dxa"/>
            <w:vAlign w:val="center"/>
          </w:tcPr>
          <w:p w14:paraId="06E68E03" w14:textId="1904476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18</w:t>
            </w:r>
          </w:p>
        </w:tc>
        <w:tc>
          <w:tcPr>
            <w:tcW w:w="437" w:type="dxa"/>
            <w:vAlign w:val="center"/>
          </w:tcPr>
          <w:p w14:paraId="55E2C21C" w14:textId="7754426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52</w:t>
            </w:r>
          </w:p>
        </w:tc>
        <w:tc>
          <w:tcPr>
            <w:tcW w:w="438" w:type="dxa"/>
            <w:vAlign w:val="center"/>
          </w:tcPr>
          <w:p w14:paraId="773D8EC6" w14:textId="56440BEA"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w:t>
            </w:r>
          </w:p>
        </w:tc>
        <w:tc>
          <w:tcPr>
            <w:tcW w:w="437" w:type="dxa"/>
            <w:vAlign w:val="center"/>
          </w:tcPr>
          <w:p w14:paraId="0F9B43A2" w14:textId="0B89F0B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40" w:type="dxa"/>
            <w:vAlign w:val="center"/>
          </w:tcPr>
          <w:p w14:paraId="527E6183" w14:textId="0DF76B3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709" w:type="dxa"/>
            <w:vAlign w:val="center"/>
          </w:tcPr>
          <w:p w14:paraId="5171C6C6" w14:textId="7F7D3CA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2837</w:t>
            </w:r>
          </w:p>
        </w:tc>
      </w:tr>
      <w:tr w:rsidR="00721C5F" w14:paraId="4D65B3D6" w14:textId="14E3824F" w:rsidTr="000177DA">
        <w:trPr>
          <w:trHeight w:val="804"/>
        </w:trPr>
        <w:tc>
          <w:tcPr>
            <w:tcW w:w="872" w:type="dxa"/>
            <w:vAlign w:val="center"/>
          </w:tcPr>
          <w:p w14:paraId="3A22C436" w14:textId="5736D527"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Požega</w:t>
            </w:r>
          </w:p>
        </w:tc>
        <w:tc>
          <w:tcPr>
            <w:tcW w:w="436" w:type="dxa"/>
            <w:vAlign w:val="center"/>
          </w:tcPr>
          <w:p w14:paraId="62CE1E09" w14:textId="0F79436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32</w:t>
            </w:r>
          </w:p>
        </w:tc>
        <w:tc>
          <w:tcPr>
            <w:tcW w:w="435" w:type="dxa"/>
            <w:vAlign w:val="center"/>
          </w:tcPr>
          <w:p w14:paraId="186337FB" w14:textId="59DB6E3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439" w:type="dxa"/>
            <w:vAlign w:val="center"/>
          </w:tcPr>
          <w:p w14:paraId="31676390" w14:textId="0ACB8F1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45</w:t>
            </w:r>
          </w:p>
        </w:tc>
        <w:tc>
          <w:tcPr>
            <w:tcW w:w="435" w:type="dxa"/>
            <w:vAlign w:val="center"/>
          </w:tcPr>
          <w:p w14:paraId="66635ACF" w14:textId="45DDCA4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258</w:t>
            </w:r>
          </w:p>
        </w:tc>
        <w:tc>
          <w:tcPr>
            <w:tcW w:w="435" w:type="dxa"/>
            <w:vAlign w:val="center"/>
          </w:tcPr>
          <w:p w14:paraId="0C9FACB1" w14:textId="49F7C13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176</w:t>
            </w:r>
          </w:p>
        </w:tc>
        <w:tc>
          <w:tcPr>
            <w:tcW w:w="439" w:type="dxa"/>
            <w:vAlign w:val="center"/>
          </w:tcPr>
          <w:p w14:paraId="64B0AE95" w14:textId="77F0401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434</w:t>
            </w:r>
          </w:p>
        </w:tc>
        <w:tc>
          <w:tcPr>
            <w:tcW w:w="437" w:type="dxa"/>
            <w:vAlign w:val="center"/>
          </w:tcPr>
          <w:p w14:paraId="69267161" w14:textId="0AD0F66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556</w:t>
            </w:r>
          </w:p>
        </w:tc>
        <w:tc>
          <w:tcPr>
            <w:tcW w:w="436" w:type="dxa"/>
            <w:vAlign w:val="center"/>
          </w:tcPr>
          <w:p w14:paraId="02D87B9F" w14:textId="6CC1C24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469</w:t>
            </w:r>
          </w:p>
        </w:tc>
        <w:tc>
          <w:tcPr>
            <w:tcW w:w="439" w:type="dxa"/>
            <w:vAlign w:val="center"/>
          </w:tcPr>
          <w:p w14:paraId="460B2D05" w14:textId="0A97BB7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1025</w:t>
            </w:r>
          </w:p>
        </w:tc>
        <w:tc>
          <w:tcPr>
            <w:tcW w:w="436" w:type="dxa"/>
            <w:vAlign w:val="center"/>
          </w:tcPr>
          <w:p w14:paraId="35CB03BE" w14:textId="0FDD582F"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618</w:t>
            </w:r>
          </w:p>
        </w:tc>
        <w:tc>
          <w:tcPr>
            <w:tcW w:w="437" w:type="dxa"/>
            <w:vAlign w:val="center"/>
          </w:tcPr>
          <w:p w14:paraId="485B6238" w14:textId="131E66C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517</w:t>
            </w:r>
          </w:p>
        </w:tc>
        <w:tc>
          <w:tcPr>
            <w:tcW w:w="439" w:type="dxa"/>
            <w:vAlign w:val="center"/>
          </w:tcPr>
          <w:p w14:paraId="74D3E225" w14:textId="305AC531"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1135</w:t>
            </w:r>
          </w:p>
        </w:tc>
        <w:tc>
          <w:tcPr>
            <w:tcW w:w="436" w:type="dxa"/>
            <w:vAlign w:val="center"/>
          </w:tcPr>
          <w:p w14:paraId="7F97A38B" w14:textId="4FF9610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618</w:t>
            </w:r>
          </w:p>
        </w:tc>
        <w:tc>
          <w:tcPr>
            <w:tcW w:w="437" w:type="dxa"/>
            <w:vAlign w:val="center"/>
          </w:tcPr>
          <w:p w14:paraId="776A004E" w14:textId="407DDC96"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608</w:t>
            </w:r>
          </w:p>
        </w:tc>
        <w:tc>
          <w:tcPr>
            <w:tcW w:w="441" w:type="dxa"/>
            <w:vAlign w:val="center"/>
          </w:tcPr>
          <w:p w14:paraId="389AB76F" w14:textId="1854EA2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1226</w:t>
            </w:r>
          </w:p>
        </w:tc>
        <w:tc>
          <w:tcPr>
            <w:tcW w:w="437" w:type="dxa"/>
            <w:vAlign w:val="center"/>
          </w:tcPr>
          <w:p w14:paraId="227BE3FC" w14:textId="34EBFCA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537</w:t>
            </w:r>
          </w:p>
        </w:tc>
        <w:tc>
          <w:tcPr>
            <w:tcW w:w="437" w:type="dxa"/>
            <w:vAlign w:val="center"/>
          </w:tcPr>
          <w:p w14:paraId="05E5F90A" w14:textId="3E8E94B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609</w:t>
            </w:r>
          </w:p>
        </w:tc>
        <w:tc>
          <w:tcPr>
            <w:tcW w:w="440" w:type="dxa"/>
            <w:vAlign w:val="center"/>
          </w:tcPr>
          <w:p w14:paraId="628FBAD7" w14:textId="72A8A98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1146</w:t>
            </w:r>
          </w:p>
        </w:tc>
        <w:tc>
          <w:tcPr>
            <w:tcW w:w="438" w:type="dxa"/>
            <w:vAlign w:val="center"/>
          </w:tcPr>
          <w:p w14:paraId="3EFFAB83" w14:textId="643E6590"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559</w:t>
            </w:r>
          </w:p>
        </w:tc>
        <w:tc>
          <w:tcPr>
            <w:tcW w:w="437" w:type="dxa"/>
            <w:vAlign w:val="center"/>
          </w:tcPr>
          <w:p w14:paraId="71639F85" w14:textId="3CB9959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652</w:t>
            </w:r>
          </w:p>
        </w:tc>
        <w:tc>
          <w:tcPr>
            <w:tcW w:w="437" w:type="dxa"/>
            <w:vAlign w:val="center"/>
          </w:tcPr>
          <w:p w14:paraId="15EBB6D7" w14:textId="77E6F04D"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1211</w:t>
            </w:r>
          </w:p>
        </w:tc>
        <w:tc>
          <w:tcPr>
            <w:tcW w:w="440" w:type="dxa"/>
            <w:vAlign w:val="center"/>
          </w:tcPr>
          <w:p w14:paraId="0ED223F6" w14:textId="240C4DC3"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537</w:t>
            </w:r>
          </w:p>
        </w:tc>
        <w:tc>
          <w:tcPr>
            <w:tcW w:w="438" w:type="dxa"/>
            <w:vAlign w:val="center"/>
          </w:tcPr>
          <w:p w14:paraId="2EBA3D48" w14:textId="0A6346F9"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544</w:t>
            </w:r>
          </w:p>
        </w:tc>
        <w:tc>
          <w:tcPr>
            <w:tcW w:w="437" w:type="dxa"/>
            <w:vAlign w:val="center"/>
          </w:tcPr>
          <w:p w14:paraId="39CDAD60" w14:textId="5E94B222"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1081</w:t>
            </w:r>
          </w:p>
        </w:tc>
        <w:tc>
          <w:tcPr>
            <w:tcW w:w="438" w:type="dxa"/>
            <w:vAlign w:val="center"/>
          </w:tcPr>
          <w:p w14:paraId="22811AE3" w14:textId="0035D498"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413</w:t>
            </w:r>
          </w:p>
        </w:tc>
        <w:tc>
          <w:tcPr>
            <w:tcW w:w="437" w:type="dxa"/>
            <w:vAlign w:val="center"/>
          </w:tcPr>
          <w:p w14:paraId="4DF1363A" w14:textId="5B0C5E74"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260</w:t>
            </w:r>
          </w:p>
        </w:tc>
        <w:tc>
          <w:tcPr>
            <w:tcW w:w="438" w:type="dxa"/>
            <w:vAlign w:val="center"/>
          </w:tcPr>
          <w:p w14:paraId="39BA3F04" w14:textId="45DF5916"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673</w:t>
            </w:r>
          </w:p>
        </w:tc>
        <w:tc>
          <w:tcPr>
            <w:tcW w:w="437" w:type="dxa"/>
            <w:vAlign w:val="center"/>
          </w:tcPr>
          <w:p w14:paraId="39103E2A" w14:textId="27CEB5C6"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142</w:t>
            </w:r>
          </w:p>
        </w:tc>
        <w:tc>
          <w:tcPr>
            <w:tcW w:w="437" w:type="dxa"/>
            <w:vAlign w:val="center"/>
          </w:tcPr>
          <w:p w14:paraId="3F2DB690" w14:textId="30A6CC7B"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83</w:t>
            </w:r>
          </w:p>
        </w:tc>
        <w:tc>
          <w:tcPr>
            <w:tcW w:w="437" w:type="dxa"/>
            <w:vAlign w:val="center"/>
          </w:tcPr>
          <w:p w14:paraId="57C17BF7" w14:textId="37183BDE"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225</w:t>
            </w:r>
          </w:p>
        </w:tc>
        <w:tc>
          <w:tcPr>
            <w:tcW w:w="438" w:type="dxa"/>
            <w:vAlign w:val="center"/>
          </w:tcPr>
          <w:p w14:paraId="34BDA1C6" w14:textId="7C48F8D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24</w:t>
            </w:r>
          </w:p>
        </w:tc>
        <w:tc>
          <w:tcPr>
            <w:tcW w:w="437" w:type="dxa"/>
            <w:vAlign w:val="center"/>
          </w:tcPr>
          <w:p w14:paraId="69F40A1C" w14:textId="1F3839A5"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10</w:t>
            </w:r>
          </w:p>
        </w:tc>
        <w:tc>
          <w:tcPr>
            <w:tcW w:w="440" w:type="dxa"/>
            <w:vAlign w:val="center"/>
          </w:tcPr>
          <w:p w14:paraId="5234C490" w14:textId="11C9D84C"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34</w:t>
            </w:r>
          </w:p>
        </w:tc>
        <w:tc>
          <w:tcPr>
            <w:tcW w:w="709" w:type="dxa"/>
            <w:vAlign w:val="center"/>
          </w:tcPr>
          <w:p w14:paraId="770AC525" w14:textId="36C5D157" w:rsidR="00711E26" w:rsidRPr="00CF452F" w:rsidRDefault="00AA7D85" w:rsidP="00D54961">
            <w:pPr>
              <w:jc w:val="center"/>
              <w:rPr>
                <w:rFonts w:ascii="Times New Roman" w:hAnsi="Times New Roman" w:cs="Times New Roman"/>
                <w:sz w:val="10"/>
                <w:szCs w:val="10"/>
              </w:rPr>
            </w:pPr>
            <w:r w:rsidRPr="00CF452F">
              <w:rPr>
                <w:rFonts w:ascii="Times New Roman" w:hAnsi="Times New Roman" w:cs="Times New Roman"/>
                <w:sz w:val="10"/>
                <w:szCs w:val="10"/>
              </w:rPr>
              <w:t>8235</w:t>
            </w:r>
          </w:p>
        </w:tc>
      </w:tr>
      <w:tr w:rsidR="00721C5F" w14:paraId="3E50DDB4" w14:textId="733A2256" w:rsidTr="000177DA">
        <w:trPr>
          <w:trHeight w:val="618"/>
        </w:trPr>
        <w:tc>
          <w:tcPr>
            <w:tcW w:w="872" w:type="dxa"/>
            <w:vAlign w:val="center"/>
          </w:tcPr>
          <w:p w14:paraId="51B0E551" w14:textId="7A65DAA4" w:rsidR="00711E26"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Brestovac</w:t>
            </w:r>
          </w:p>
        </w:tc>
        <w:tc>
          <w:tcPr>
            <w:tcW w:w="436" w:type="dxa"/>
            <w:vAlign w:val="center"/>
          </w:tcPr>
          <w:p w14:paraId="0A5A46B2" w14:textId="77805303"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5" w:type="dxa"/>
            <w:vAlign w:val="center"/>
          </w:tcPr>
          <w:p w14:paraId="4456CE37" w14:textId="10FD9773"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9" w:type="dxa"/>
            <w:vAlign w:val="center"/>
          </w:tcPr>
          <w:p w14:paraId="5131EC9F" w14:textId="21CFD137"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12</w:t>
            </w:r>
          </w:p>
        </w:tc>
        <w:tc>
          <w:tcPr>
            <w:tcW w:w="435" w:type="dxa"/>
            <w:vAlign w:val="center"/>
          </w:tcPr>
          <w:p w14:paraId="034F6509" w14:textId="77FD68E5"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59</w:t>
            </w:r>
          </w:p>
        </w:tc>
        <w:tc>
          <w:tcPr>
            <w:tcW w:w="435" w:type="dxa"/>
            <w:vAlign w:val="center"/>
          </w:tcPr>
          <w:p w14:paraId="17E3B282" w14:textId="63116075"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21</w:t>
            </w:r>
          </w:p>
        </w:tc>
        <w:tc>
          <w:tcPr>
            <w:tcW w:w="439" w:type="dxa"/>
            <w:vAlign w:val="center"/>
          </w:tcPr>
          <w:p w14:paraId="1543ED76" w14:textId="35E0485F"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80</w:t>
            </w:r>
          </w:p>
        </w:tc>
        <w:tc>
          <w:tcPr>
            <w:tcW w:w="437" w:type="dxa"/>
            <w:vAlign w:val="center"/>
          </w:tcPr>
          <w:p w14:paraId="69F9963D" w14:textId="135BF589"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82</w:t>
            </w:r>
          </w:p>
        </w:tc>
        <w:tc>
          <w:tcPr>
            <w:tcW w:w="436" w:type="dxa"/>
            <w:vAlign w:val="center"/>
          </w:tcPr>
          <w:p w14:paraId="2705A237" w14:textId="46BFD167"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61</w:t>
            </w:r>
          </w:p>
        </w:tc>
        <w:tc>
          <w:tcPr>
            <w:tcW w:w="439" w:type="dxa"/>
            <w:vAlign w:val="center"/>
          </w:tcPr>
          <w:p w14:paraId="1E2CDBB8" w14:textId="7CE75503" w:rsidR="00711E26" w:rsidRPr="00CF452F" w:rsidRDefault="0001024D" w:rsidP="00D54961">
            <w:pPr>
              <w:jc w:val="center"/>
              <w:rPr>
                <w:rFonts w:ascii="Times New Roman" w:hAnsi="Times New Roman" w:cs="Times New Roman"/>
                <w:sz w:val="10"/>
                <w:szCs w:val="10"/>
              </w:rPr>
            </w:pPr>
            <w:r w:rsidRPr="00CF452F">
              <w:rPr>
                <w:rFonts w:ascii="Times New Roman" w:hAnsi="Times New Roman" w:cs="Times New Roman"/>
                <w:sz w:val="10"/>
                <w:szCs w:val="10"/>
              </w:rPr>
              <w:t>143</w:t>
            </w:r>
          </w:p>
        </w:tc>
        <w:tc>
          <w:tcPr>
            <w:tcW w:w="436" w:type="dxa"/>
            <w:vAlign w:val="center"/>
          </w:tcPr>
          <w:p w14:paraId="39F5DD1D" w14:textId="1F1EF6D9" w:rsidR="00711E26" w:rsidRPr="00CF452F" w:rsidRDefault="009118F9" w:rsidP="00D54961">
            <w:pPr>
              <w:jc w:val="center"/>
              <w:rPr>
                <w:rFonts w:ascii="Times New Roman" w:hAnsi="Times New Roman" w:cs="Times New Roman"/>
                <w:sz w:val="10"/>
                <w:szCs w:val="10"/>
              </w:rPr>
            </w:pPr>
            <w:r w:rsidRPr="00CF452F">
              <w:rPr>
                <w:rFonts w:ascii="Times New Roman" w:hAnsi="Times New Roman" w:cs="Times New Roman"/>
                <w:sz w:val="10"/>
                <w:szCs w:val="10"/>
              </w:rPr>
              <w:t>118</w:t>
            </w:r>
          </w:p>
        </w:tc>
        <w:tc>
          <w:tcPr>
            <w:tcW w:w="437" w:type="dxa"/>
            <w:vAlign w:val="center"/>
          </w:tcPr>
          <w:p w14:paraId="28306F03" w14:textId="0A32934A" w:rsidR="00711E26" w:rsidRPr="00CF452F" w:rsidRDefault="009118F9" w:rsidP="00D54961">
            <w:pPr>
              <w:jc w:val="center"/>
              <w:rPr>
                <w:rFonts w:ascii="Times New Roman" w:hAnsi="Times New Roman" w:cs="Times New Roman"/>
                <w:sz w:val="10"/>
                <w:szCs w:val="10"/>
              </w:rPr>
            </w:pPr>
            <w:r w:rsidRPr="00CF452F">
              <w:rPr>
                <w:rFonts w:ascii="Times New Roman" w:hAnsi="Times New Roman" w:cs="Times New Roman"/>
                <w:sz w:val="10"/>
                <w:szCs w:val="10"/>
              </w:rPr>
              <w:t>60</w:t>
            </w:r>
          </w:p>
        </w:tc>
        <w:tc>
          <w:tcPr>
            <w:tcW w:w="439" w:type="dxa"/>
            <w:vAlign w:val="center"/>
          </w:tcPr>
          <w:p w14:paraId="651F98E2" w14:textId="1937393C" w:rsidR="00711E26" w:rsidRPr="00CF452F" w:rsidRDefault="009118F9" w:rsidP="00D54961">
            <w:pPr>
              <w:jc w:val="center"/>
              <w:rPr>
                <w:rFonts w:ascii="Times New Roman" w:hAnsi="Times New Roman" w:cs="Times New Roman"/>
                <w:sz w:val="10"/>
                <w:szCs w:val="10"/>
              </w:rPr>
            </w:pPr>
            <w:r w:rsidRPr="00CF452F">
              <w:rPr>
                <w:rFonts w:ascii="Times New Roman" w:hAnsi="Times New Roman" w:cs="Times New Roman"/>
                <w:sz w:val="10"/>
                <w:szCs w:val="10"/>
              </w:rPr>
              <w:t>178</w:t>
            </w:r>
          </w:p>
        </w:tc>
        <w:tc>
          <w:tcPr>
            <w:tcW w:w="436" w:type="dxa"/>
            <w:vAlign w:val="center"/>
          </w:tcPr>
          <w:p w14:paraId="08390B4B" w14:textId="2EB5A972"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79</w:t>
            </w:r>
          </w:p>
        </w:tc>
        <w:tc>
          <w:tcPr>
            <w:tcW w:w="437" w:type="dxa"/>
            <w:vAlign w:val="center"/>
          </w:tcPr>
          <w:p w14:paraId="0F72F306" w14:textId="44677ADC"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50</w:t>
            </w:r>
          </w:p>
        </w:tc>
        <w:tc>
          <w:tcPr>
            <w:tcW w:w="441" w:type="dxa"/>
            <w:vAlign w:val="center"/>
          </w:tcPr>
          <w:p w14:paraId="47E1D830" w14:textId="07AFCFDB"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129</w:t>
            </w:r>
          </w:p>
        </w:tc>
        <w:tc>
          <w:tcPr>
            <w:tcW w:w="437" w:type="dxa"/>
            <w:vAlign w:val="center"/>
          </w:tcPr>
          <w:p w14:paraId="3E2F8D51" w14:textId="02296355"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65</w:t>
            </w:r>
          </w:p>
        </w:tc>
        <w:tc>
          <w:tcPr>
            <w:tcW w:w="437" w:type="dxa"/>
            <w:vAlign w:val="center"/>
          </w:tcPr>
          <w:p w14:paraId="414D3B23" w14:textId="5959CB0A"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57</w:t>
            </w:r>
          </w:p>
        </w:tc>
        <w:tc>
          <w:tcPr>
            <w:tcW w:w="440" w:type="dxa"/>
            <w:vAlign w:val="center"/>
          </w:tcPr>
          <w:p w14:paraId="4AE277F8" w14:textId="41600347"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122</w:t>
            </w:r>
          </w:p>
        </w:tc>
        <w:tc>
          <w:tcPr>
            <w:tcW w:w="438" w:type="dxa"/>
            <w:vAlign w:val="center"/>
          </w:tcPr>
          <w:p w14:paraId="6D213F28" w14:textId="60A175DF"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74</w:t>
            </w:r>
          </w:p>
        </w:tc>
        <w:tc>
          <w:tcPr>
            <w:tcW w:w="437" w:type="dxa"/>
            <w:vAlign w:val="center"/>
          </w:tcPr>
          <w:p w14:paraId="2F80C81C" w14:textId="36794B06"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54</w:t>
            </w:r>
          </w:p>
        </w:tc>
        <w:tc>
          <w:tcPr>
            <w:tcW w:w="437" w:type="dxa"/>
            <w:vAlign w:val="center"/>
          </w:tcPr>
          <w:p w14:paraId="7A89A745" w14:textId="06460DCC"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128</w:t>
            </w:r>
          </w:p>
        </w:tc>
        <w:tc>
          <w:tcPr>
            <w:tcW w:w="440" w:type="dxa"/>
            <w:vAlign w:val="center"/>
          </w:tcPr>
          <w:p w14:paraId="0DE2FEC0" w14:textId="3CACFDEF"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54</w:t>
            </w:r>
          </w:p>
        </w:tc>
        <w:tc>
          <w:tcPr>
            <w:tcW w:w="438" w:type="dxa"/>
            <w:vAlign w:val="center"/>
          </w:tcPr>
          <w:p w14:paraId="5853C8D1" w14:textId="514FE214"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42</w:t>
            </w:r>
          </w:p>
        </w:tc>
        <w:tc>
          <w:tcPr>
            <w:tcW w:w="437" w:type="dxa"/>
            <w:vAlign w:val="center"/>
          </w:tcPr>
          <w:p w14:paraId="214BD531" w14:textId="39870563"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96</w:t>
            </w:r>
          </w:p>
        </w:tc>
        <w:tc>
          <w:tcPr>
            <w:tcW w:w="438" w:type="dxa"/>
            <w:vAlign w:val="center"/>
          </w:tcPr>
          <w:p w14:paraId="753E756A" w14:textId="2369ED2D"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58</w:t>
            </w:r>
          </w:p>
        </w:tc>
        <w:tc>
          <w:tcPr>
            <w:tcW w:w="437" w:type="dxa"/>
            <w:vAlign w:val="center"/>
          </w:tcPr>
          <w:p w14:paraId="782B61AF" w14:textId="29884DEE"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19</w:t>
            </w:r>
          </w:p>
        </w:tc>
        <w:tc>
          <w:tcPr>
            <w:tcW w:w="438" w:type="dxa"/>
            <w:vAlign w:val="center"/>
          </w:tcPr>
          <w:p w14:paraId="334F7248" w14:textId="5B5C709D"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77</w:t>
            </w:r>
          </w:p>
        </w:tc>
        <w:tc>
          <w:tcPr>
            <w:tcW w:w="437" w:type="dxa"/>
            <w:vAlign w:val="center"/>
          </w:tcPr>
          <w:p w14:paraId="09E009CE" w14:textId="6AE010E7"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22</w:t>
            </w:r>
          </w:p>
        </w:tc>
        <w:tc>
          <w:tcPr>
            <w:tcW w:w="437" w:type="dxa"/>
            <w:vAlign w:val="center"/>
          </w:tcPr>
          <w:p w14:paraId="72E4C88C" w14:textId="506C4594"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437" w:type="dxa"/>
            <w:vAlign w:val="center"/>
          </w:tcPr>
          <w:p w14:paraId="4DEEA336" w14:textId="2451253B"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35</w:t>
            </w:r>
          </w:p>
        </w:tc>
        <w:tc>
          <w:tcPr>
            <w:tcW w:w="438" w:type="dxa"/>
            <w:vAlign w:val="center"/>
          </w:tcPr>
          <w:p w14:paraId="56F82E4D" w14:textId="2BED66AA"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w:t>
            </w:r>
          </w:p>
        </w:tc>
        <w:tc>
          <w:tcPr>
            <w:tcW w:w="437" w:type="dxa"/>
            <w:vAlign w:val="center"/>
          </w:tcPr>
          <w:p w14:paraId="0A151818" w14:textId="7F077672"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w:t>
            </w:r>
          </w:p>
        </w:tc>
        <w:tc>
          <w:tcPr>
            <w:tcW w:w="440" w:type="dxa"/>
            <w:vAlign w:val="center"/>
          </w:tcPr>
          <w:p w14:paraId="6649F535" w14:textId="370CB06B"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23</w:t>
            </w:r>
          </w:p>
        </w:tc>
        <w:tc>
          <w:tcPr>
            <w:tcW w:w="709" w:type="dxa"/>
            <w:vAlign w:val="center"/>
          </w:tcPr>
          <w:p w14:paraId="18442DDD" w14:textId="2ED425CD" w:rsidR="00711E26"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1023</w:t>
            </w:r>
          </w:p>
        </w:tc>
      </w:tr>
      <w:tr w:rsidR="00721C5F" w14:paraId="18632855" w14:textId="77777777" w:rsidTr="000177DA">
        <w:trPr>
          <w:trHeight w:val="602"/>
        </w:trPr>
        <w:tc>
          <w:tcPr>
            <w:tcW w:w="872" w:type="dxa"/>
            <w:vAlign w:val="center"/>
          </w:tcPr>
          <w:p w14:paraId="34493EF6" w14:textId="58147FFA" w:rsidR="00DD30EB"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Jakšić</w:t>
            </w:r>
          </w:p>
        </w:tc>
        <w:tc>
          <w:tcPr>
            <w:tcW w:w="436" w:type="dxa"/>
            <w:vAlign w:val="center"/>
          </w:tcPr>
          <w:p w14:paraId="7901354C" w14:textId="1BBAF96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5" w:type="dxa"/>
            <w:vAlign w:val="center"/>
          </w:tcPr>
          <w:p w14:paraId="3E66A992" w14:textId="6EFF76C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39" w:type="dxa"/>
            <w:vAlign w:val="center"/>
          </w:tcPr>
          <w:p w14:paraId="03841923" w14:textId="597D9D1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5" w:type="dxa"/>
            <w:vAlign w:val="center"/>
          </w:tcPr>
          <w:p w14:paraId="7DC5180C" w14:textId="296B062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63</w:t>
            </w:r>
          </w:p>
        </w:tc>
        <w:tc>
          <w:tcPr>
            <w:tcW w:w="435" w:type="dxa"/>
            <w:vAlign w:val="center"/>
          </w:tcPr>
          <w:p w14:paraId="0D387761" w14:textId="58F096D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34</w:t>
            </w:r>
          </w:p>
        </w:tc>
        <w:tc>
          <w:tcPr>
            <w:tcW w:w="439" w:type="dxa"/>
            <w:vAlign w:val="center"/>
          </w:tcPr>
          <w:p w14:paraId="4A4870D2" w14:textId="38C31F5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97</w:t>
            </w:r>
          </w:p>
        </w:tc>
        <w:tc>
          <w:tcPr>
            <w:tcW w:w="437" w:type="dxa"/>
            <w:vAlign w:val="center"/>
          </w:tcPr>
          <w:p w14:paraId="581D050D" w14:textId="164A35D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105</w:t>
            </w:r>
          </w:p>
        </w:tc>
        <w:tc>
          <w:tcPr>
            <w:tcW w:w="436" w:type="dxa"/>
            <w:vAlign w:val="center"/>
          </w:tcPr>
          <w:p w14:paraId="6C57989D" w14:textId="7354AB8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74</w:t>
            </w:r>
          </w:p>
        </w:tc>
        <w:tc>
          <w:tcPr>
            <w:tcW w:w="439" w:type="dxa"/>
            <w:vAlign w:val="center"/>
          </w:tcPr>
          <w:p w14:paraId="7786B784" w14:textId="7D6BFEE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179</w:t>
            </w:r>
          </w:p>
        </w:tc>
        <w:tc>
          <w:tcPr>
            <w:tcW w:w="436" w:type="dxa"/>
            <w:vAlign w:val="center"/>
          </w:tcPr>
          <w:p w14:paraId="063B4628" w14:textId="697F557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121</w:t>
            </w:r>
          </w:p>
        </w:tc>
        <w:tc>
          <w:tcPr>
            <w:tcW w:w="437" w:type="dxa"/>
            <w:vAlign w:val="center"/>
          </w:tcPr>
          <w:p w14:paraId="2AFF221B" w14:textId="5C11098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81</w:t>
            </w:r>
          </w:p>
        </w:tc>
        <w:tc>
          <w:tcPr>
            <w:tcW w:w="439" w:type="dxa"/>
            <w:vAlign w:val="center"/>
          </w:tcPr>
          <w:p w14:paraId="18CC3AC8" w14:textId="0EE5E64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202</w:t>
            </w:r>
          </w:p>
        </w:tc>
        <w:tc>
          <w:tcPr>
            <w:tcW w:w="436" w:type="dxa"/>
            <w:vAlign w:val="center"/>
          </w:tcPr>
          <w:p w14:paraId="6DF7BD61" w14:textId="603B787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99</w:t>
            </w:r>
          </w:p>
        </w:tc>
        <w:tc>
          <w:tcPr>
            <w:tcW w:w="437" w:type="dxa"/>
            <w:vAlign w:val="center"/>
          </w:tcPr>
          <w:p w14:paraId="54293151" w14:textId="2C3782D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65</w:t>
            </w:r>
          </w:p>
        </w:tc>
        <w:tc>
          <w:tcPr>
            <w:tcW w:w="441" w:type="dxa"/>
            <w:vAlign w:val="center"/>
          </w:tcPr>
          <w:p w14:paraId="4B55CCAA" w14:textId="1D22582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164</w:t>
            </w:r>
          </w:p>
        </w:tc>
        <w:tc>
          <w:tcPr>
            <w:tcW w:w="437" w:type="dxa"/>
            <w:vAlign w:val="center"/>
          </w:tcPr>
          <w:p w14:paraId="3599603D" w14:textId="24E9250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87</w:t>
            </w:r>
          </w:p>
        </w:tc>
        <w:tc>
          <w:tcPr>
            <w:tcW w:w="437" w:type="dxa"/>
            <w:vAlign w:val="center"/>
          </w:tcPr>
          <w:p w14:paraId="580DCCC4" w14:textId="2D16FF1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51</w:t>
            </w:r>
          </w:p>
        </w:tc>
        <w:tc>
          <w:tcPr>
            <w:tcW w:w="440" w:type="dxa"/>
            <w:vAlign w:val="center"/>
          </w:tcPr>
          <w:p w14:paraId="2475556B" w14:textId="3C9F55C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138</w:t>
            </w:r>
          </w:p>
        </w:tc>
        <w:tc>
          <w:tcPr>
            <w:tcW w:w="438" w:type="dxa"/>
            <w:vAlign w:val="center"/>
          </w:tcPr>
          <w:p w14:paraId="445AB805" w14:textId="0BE89AA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75</w:t>
            </w:r>
          </w:p>
        </w:tc>
        <w:tc>
          <w:tcPr>
            <w:tcW w:w="437" w:type="dxa"/>
            <w:vAlign w:val="center"/>
          </w:tcPr>
          <w:p w14:paraId="675282F6" w14:textId="3B1AEBB8"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68</w:t>
            </w:r>
          </w:p>
        </w:tc>
        <w:tc>
          <w:tcPr>
            <w:tcW w:w="437" w:type="dxa"/>
            <w:vAlign w:val="center"/>
          </w:tcPr>
          <w:p w14:paraId="63770DD4" w14:textId="627EAC4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143</w:t>
            </w:r>
          </w:p>
        </w:tc>
        <w:tc>
          <w:tcPr>
            <w:tcW w:w="440" w:type="dxa"/>
            <w:vAlign w:val="center"/>
          </w:tcPr>
          <w:p w14:paraId="695A5E85" w14:textId="1BEF019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75</w:t>
            </w:r>
          </w:p>
        </w:tc>
        <w:tc>
          <w:tcPr>
            <w:tcW w:w="438" w:type="dxa"/>
            <w:vAlign w:val="center"/>
          </w:tcPr>
          <w:p w14:paraId="4AE912B8" w14:textId="3DB91C5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57</w:t>
            </w:r>
          </w:p>
        </w:tc>
        <w:tc>
          <w:tcPr>
            <w:tcW w:w="437" w:type="dxa"/>
            <w:vAlign w:val="center"/>
          </w:tcPr>
          <w:p w14:paraId="6A800717" w14:textId="6A43B12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132</w:t>
            </w:r>
          </w:p>
        </w:tc>
        <w:tc>
          <w:tcPr>
            <w:tcW w:w="438" w:type="dxa"/>
            <w:vAlign w:val="center"/>
          </w:tcPr>
          <w:p w14:paraId="4C9CECEC" w14:textId="08961CD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53</w:t>
            </w:r>
          </w:p>
        </w:tc>
        <w:tc>
          <w:tcPr>
            <w:tcW w:w="437" w:type="dxa"/>
            <w:vAlign w:val="center"/>
          </w:tcPr>
          <w:p w14:paraId="3B3A0555" w14:textId="388E7F5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17</w:t>
            </w:r>
          </w:p>
        </w:tc>
        <w:tc>
          <w:tcPr>
            <w:tcW w:w="438" w:type="dxa"/>
            <w:vAlign w:val="center"/>
          </w:tcPr>
          <w:p w14:paraId="3BEB616D" w14:textId="3B6E6AA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70</w:t>
            </w:r>
          </w:p>
        </w:tc>
        <w:tc>
          <w:tcPr>
            <w:tcW w:w="437" w:type="dxa"/>
            <w:vAlign w:val="center"/>
          </w:tcPr>
          <w:p w14:paraId="50055A61" w14:textId="7ACB79A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13</w:t>
            </w:r>
          </w:p>
        </w:tc>
        <w:tc>
          <w:tcPr>
            <w:tcW w:w="437" w:type="dxa"/>
            <w:vAlign w:val="center"/>
          </w:tcPr>
          <w:p w14:paraId="78691586" w14:textId="6B07FA2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7" w:type="dxa"/>
            <w:vAlign w:val="center"/>
          </w:tcPr>
          <w:p w14:paraId="726BB129" w14:textId="4E2FB2D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w:t>
            </w:r>
          </w:p>
        </w:tc>
        <w:tc>
          <w:tcPr>
            <w:tcW w:w="438" w:type="dxa"/>
            <w:vAlign w:val="center"/>
          </w:tcPr>
          <w:p w14:paraId="287858EC" w14:textId="16EBF8E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7" w:type="dxa"/>
            <w:vAlign w:val="center"/>
          </w:tcPr>
          <w:p w14:paraId="2BF82649" w14:textId="75B8B538"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40" w:type="dxa"/>
            <w:vAlign w:val="center"/>
          </w:tcPr>
          <w:p w14:paraId="69E17C1C" w14:textId="4A0D167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709" w:type="dxa"/>
            <w:vAlign w:val="center"/>
          </w:tcPr>
          <w:p w14:paraId="0A6323DA" w14:textId="490090F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1159</w:t>
            </w:r>
          </w:p>
        </w:tc>
      </w:tr>
      <w:tr w:rsidR="00721C5F" w14:paraId="4D9E3109" w14:textId="77777777" w:rsidTr="000177DA">
        <w:trPr>
          <w:trHeight w:val="618"/>
        </w:trPr>
        <w:tc>
          <w:tcPr>
            <w:tcW w:w="872" w:type="dxa"/>
            <w:vAlign w:val="center"/>
          </w:tcPr>
          <w:p w14:paraId="0C6E8E9C" w14:textId="14D3AC31" w:rsidR="00DD30EB"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Kaptol</w:t>
            </w:r>
          </w:p>
        </w:tc>
        <w:tc>
          <w:tcPr>
            <w:tcW w:w="436" w:type="dxa"/>
            <w:vAlign w:val="center"/>
          </w:tcPr>
          <w:p w14:paraId="0861B9E3" w14:textId="35C681F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w:t>
            </w:r>
          </w:p>
        </w:tc>
        <w:tc>
          <w:tcPr>
            <w:tcW w:w="435" w:type="dxa"/>
            <w:vAlign w:val="center"/>
          </w:tcPr>
          <w:p w14:paraId="2824EA52" w14:textId="1B73BA18"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w:t>
            </w:r>
          </w:p>
        </w:tc>
        <w:tc>
          <w:tcPr>
            <w:tcW w:w="439" w:type="dxa"/>
            <w:vAlign w:val="center"/>
          </w:tcPr>
          <w:p w14:paraId="2B3E0FC0" w14:textId="1FA4F3C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w:t>
            </w:r>
          </w:p>
        </w:tc>
        <w:tc>
          <w:tcPr>
            <w:tcW w:w="435" w:type="dxa"/>
            <w:vAlign w:val="center"/>
          </w:tcPr>
          <w:p w14:paraId="06EF08ED" w14:textId="2C51A5D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65</w:t>
            </w:r>
          </w:p>
        </w:tc>
        <w:tc>
          <w:tcPr>
            <w:tcW w:w="435" w:type="dxa"/>
            <w:vAlign w:val="center"/>
          </w:tcPr>
          <w:p w14:paraId="1B362D37" w14:textId="3D348FC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29</w:t>
            </w:r>
          </w:p>
        </w:tc>
        <w:tc>
          <w:tcPr>
            <w:tcW w:w="439" w:type="dxa"/>
            <w:vAlign w:val="center"/>
          </w:tcPr>
          <w:p w14:paraId="0871448A" w14:textId="787CA446"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94</w:t>
            </w:r>
          </w:p>
        </w:tc>
        <w:tc>
          <w:tcPr>
            <w:tcW w:w="437" w:type="dxa"/>
            <w:vAlign w:val="center"/>
          </w:tcPr>
          <w:p w14:paraId="7C5F2664" w14:textId="69B94AC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77</w:t>
            </w:r>
          </w:p>
        </w:tc>
        <w:tc>
          <w:tcPr>
            <w:tcW w:w="436" w:type="dxa"/>
            <w:vAlign w:val="center"/>
          </w:tcPr>
          <w:p w14:paraId="6950B65F" w14:textId="4A67058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52</w:t>
            </w:r>
          </w:p>
        </w:tc>
        <w:tc>
          <w:tcPr>
            <w:tcW w:w="439" w:type="dxa"/>
            <w:vAlign w:val="center"/>
          </w:tcPr>
          <w:p w14:paraId="58715804" w14:textId="2A599DD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129</w:t>
            </w:r>
          </w:p>
        </w:tc>
        <w:tc>
          <w:tcPr>
            <w:tcW w:w="436" w:type="dxa"/>
            <w:vAlign w:val="center"/>
          </w:tcPr>
          <w:p w14:paraId="0F4A74D0" w14:textId="6231BA3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59</w:t>
            </w:r>
          </w:p>
        </w:tc>
        <w:tc>
          <w:tcPr>
            <w:tcW w:w="437" w:type="dxa"/>
            <w:vAlign w:val="center"/>
          </w:tcPr>
          <w:p w14:paraId="366FFD7F" w14:textId="1E1D07E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53</w:t>
            </w:r>
          </w:p>
        </w:tc>
        <w:tc>
          <w:tcPr>
            <w:tcW w:w="439" w:type="dxa"/>
            <w:vAlign w:val="center"/>
          </w:tcPr>
          <w:p w14:paraId="015CB1E1" w14:textId="6F90D72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112</w:t>
            </w:r>
          </w:p>
        </w:tc>
        <w:tc>
          <w:tcPr>
            <w:tcW w:w="436" w:type="dxa"/>
            <w:vAlign w:val="center"/>
          </w:tcPr>
          <w:p w14:paraId="5C20B5D1" w14:textId="0A076D6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72</w:t>
            </w:r>
          </w:p>
        </w:tc>
        <w:tc>
          <w:tcPr>
            <w:tcW w:w="437" w:type="dxa"/>
            <w:vAlign w:val="center"/>
          </w:tcPr>
          <w:p w14:paraId="6DEBEBCA" w14:textId="621CDE6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47</w:t>
            </w:r>
          </w:p>
        </w:tc>
        <w:tc>
          <w:tcPr>
            <w:tcW w:w="441" w:type="dxa"/>
            <w:vAlign w:val="center"/>
          </w:tcPr>
          <w:p w14:paraId="0EC19A06" w14:textId="03A257F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119</w:t>
            </w:r>
          </w:p>
        </w:tc>
        <w:tc>
          <w:tcPr>
            <w:tcW w:w="437" w:type="dxa"/>
            <w:vAlign w:val="center"/>
          </w:tcPr>
          <w:p w14:paraId="343E928D" w14:textId="7DABAE2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69</w:t>
            </w:r>
          </w:p>
        </w:tc>
        <w:tc>
          <w:tcPr>
            <w:tcW w:w="437" w:type="dxa"/>
            <w:vAlign w:val="center"/>
          </w:tcPr>
          <w:p w14:paraId="5F88F1CE" w14:textId="6B72CEF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50</w:t>
            </w:r>
          </w:p>
        </w:tc>
        <w:tc>
          <w:tcPr>
            <w:tcW w:w="440" w:type="dxa"/>
            <w:vAlign w:val="center"/>
          </w:tcPr>
          <w:p w14:paraId="23B149B9" w14:textId="78D8D42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119</w:t>
            </w:r>
          </w:p>
        </w:tc>
        <w:tc>
          <w:tcPr>
            <w:tcW w:w="438" w:type="dxa"/>
            <w:vAlign w:val="center"/>
          </w:tcPr>
          <w:p w14:paraId="63660889" w14:textId="3399B70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75</w:t>
            </w:r>
          </w:p>
        </w:tc>
        <w:tc>
          <w:tcPr>
            <w:tcW w:w="437" w:type="dxa"/>
            <w:vAlign w:val="center"/>
          </w:tcPr>
          <w:p w14:paraId="5C6250CD" w14:textId="06C1ADA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46</w:t>
            </w:r>
          </w:p>
        </w:tc>
        <w:tc>
          <w:tcPr>
            <w:tcW w:w="437" w:type="dxa"/>
            <w:vAlign w:val="center"/>
          </w:tcPr>
          <w:p w14:paraId="42C2AAEE" w14:textId="708D20C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121</w:t>
            </w:r>
          </w:p>
        </w:tc>
        <w:tc>
          <w:tcPr>
            <w:tcW w:w="440" w:type="dxa"/>
            <w:vAlign w:val="center"/>
          </w:tcPr>
          <w:p w14:paraId="412439DD" w14:textId="58B7D88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60</w:t>
            </w:r>
          </w:p>
        </w:tc>
        <w:tc>
          <w:tcPr>
            <w:tcW w:w="438" w:type="dxa"/>
            <w:vAlign w:val="center"/>
          </w:tcPr>
          <w:p w14:paraId="25CC9F1D" w14:textId="510E2AE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33</w:t>
            </w:r>
          </w:p>
        </w:tc>
        <w:tc>
          <w:tcPr>
            <w:tcW w:w="437" w:type="dxa"/>
            <w:vAlign w:val="center"/>
          </w:tcPr>
          <w:p w14:paraId="3600EE7B" w14:textId="50A109D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93</w:t>
            </w:r>
          </w:p>
        </w:tc>
        <w:tc>
          <w:tcPr>
            <w:tcW w:w="438" w:type="dxa"/>
            <w:vAlign w:val="center"/>
          </w:tcPr>
          <w:p w14:paraId="5CC9C172" w14:textId="449625E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48</w:t>
            </w:r>
          </w:p>
        </w:tc>
        <w:tc>
          <w:tcPr>
            <w:tcW w:w="437" w:type="dxa"/>
            <w:vAlign w:val="center"/>
          </w:tcPr>
          <w:p w14:paraId="430F074F" w14:textId="0207E8A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w:t>
            </w:r>
          </w:p>
        </w:tc>
        <w:tc>
          <w:tcPr>
            <w:tcW w:w="438" w:type="dxa"/>
            <w:vAlign w:val="center"/>
          </w:tcPr>
          <w:p w14:paraId="329833D2" w14:textId="22401F9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58</w:t>
            </w:r>
          </w:p>
        </w:tc>
        <w:tc>
          <w:tcPr>
            <w:tcW w:w="437" w:type="dxa"/>
            <w:vAlign w:val="center"/>
          </w:tcPr>
          <w:p w14:paraId="1408DC21" w14:textId="4185C60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16</w:t>
            </w:r>
          </w:p>
        </w:tc>
        <w:tc>
          <w:tcPr>
            <w:tcW w:w="437" w:type="dxa"/>
            <w:vAlign w:val="center"/>
          </w:tcPr>
          <w:p w14:paraId="32F1937D" w14:textId="4409D60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w:t>
            </w:r>
          </w:p>
        </w:tc>
        <w:tc>
          <w:tcPr>
            <w:tcW w:w="437" w:type="dxa"/>
            <w:vAlign w:val="center"/>
          </w:tcPr>
          <w:p w14:paraId="78B3F068" w14:textId="679601E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w:t>
            </w:r>
          </w:p>
        </w:tc>
        <w:tc>
          <w:tcPr>
            <w:tcW w:w="438" w:type="dxa"/>
            <w:vAlign w:val="center"/>
          </w:tcPr>
          <w:p w14:paraId="2A1AC95B" w14:textId="00D3AE2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w:t>
            </w:r>
          </w:p>
        </w:tc>
        <w:tc>
          <w:tcPr>
            <w:tcW w:w="437" w:type="dxa"/>
            <w:vAlign w:val="center"/>
          </w:tcPr>
          <w:p w14:paraId="60AB8066" w14:textId="53CD8AC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w:t>
            </w:r>
          </w:p>
        </w:tc>
        <w:tc>
          <w:tcPr>
            <w:tcW w:w="440" w:type="dxa"/>
            <w:vAlign w:val="center"/>
          </w:tcPr>
          <w:p w14:paraId="2E69A8D0" w14:textId="0F50CD8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w:t>
            </w:r>
          </w:p>
        </w:tc>
        <w:tc>
          <w:tcPr>
            <w:tcW w:w="709" w:type="dxa"/>
            <w:vAlign w:val="center"/>
          </w:tcPr>
          <w:p w14:paraId="267E12A6" w14:textId="51EF150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879</w:t>
            </w:r>
          </w:p>
        </w:tc>
      </w:tr>
      <w:tr w:rsidR="00721C5F" w14:paraId="58F04116" w14:textId="77777777" w:rsidTr="000177DA">
        <w:trPr>
          <w:trHeight w:val="602"/>
        </w:trPr>
        <w:tc>
          <w:tcPr>
            <w:tcW w:w="872" w:type="dxa"/>
            <w:vAlign w:val="center"/>
          </w:tcPr>
          <w:p w14:paraId="667038C4" w14:textId="2C377495" w:rsidR="00DD30EB" w:rsidRPr="00CF452F" w:rsidRDefault="00DD30EB" w:rsidP="00D54961">
            <w:pPr>
              <w:jc w:val="center"/>
              <w:rPr>
                <w:rFonts w:ascii="Times New Roman" w:hAnsi="Times New Roman" w:cs="Times New Roman"/>
                <w:sz w:val="14"/>
                <w:szCs w:val="14"/>
              </w:rPr>
            </w:pPr>
            <w:r w:rsidRPr="00CF452F">
              <w:rPr>
                <w:rFonts w:ascii="Times New Roman" w:hAnsi="Times New Roman" w:cs="Times New Roman"/>
                <w:sz w:val="14"/>
                <w:szCs w:val="14"/>
              </w:rPr>
              <w:t>Velika</w:t>
            </w:r>
          </w:p>
        </w:tc>
        <w:tc>
          <w:tcPr>
            <w:tcW w:w="436" w:type="dxa"/>
            <w:vAlign w:val="center"/>
          </w:tcPr>
          <w:p w14:paraId="7A3E9370" w14:textId="5C07CEA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w:t>
            </w:r>
          </w:p>
        </w:tc>
        <w:tc>
          <w:tcPr>
            <w:tcW w:w="435" w:type="dxa"/>
            <w:vAlign w:val="center"/>
          </w:tcPr>
          <w:p w14:paraId="4DAB2087" w14:textId="3290576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9" w:type="dxa"/>
            <w:vAlign w:val="center"/>
          </w:tcPr>
          <w:p w14:paraId="390BCA2A" w14:textId="2FF0E63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16</w:t>
            </w:r>
          </w:p>
        </w:tc>
        <w:tc>
          <w:tcPr>
            <w:tcW w:w="435" w:type="dxa"/>
            <w:vAlign w:val="center"/>
          </w:tcPr>
          <w:p w14:paraId="14576F0C" w14:textId="1244DA1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77</w:t>
            </w:r>
          </w:p>
        </w:tc>
        <w:tc>
          <w:tcPr>
            <w:tcW w:w="435" w:type="dxa"/>
            <w:vAlign w:val="center"/>
          </w:tcPr>
          <w:p w14:paraId="794BE544" w14:textId="08B7069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46</w:t>
            </w:r>
          </w:p>
        </w:tc>
        <w:tc>
          <w:tcPr>
            <w:tcW w:w="439" w:type="dxa"/>
            <w:vAlign w:val="center"/>
          </w:tcPr>
          <w:p w14:paraId="6FA74D99" w14:textId="1A21830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123</w:t>
            </w:r>
          </w:p>
        </w:tc>
        <w:tc>
          <w:tcPr>
            <w:tcW w:w="437" w:type="dxa"/>
            <w:vAlign w:val="center"/>
          </w:tcPr>
          <w:p w14:paraId="0058D601" w14:textId="0976A95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141</w:t>
            </w:r>
          </w:p>
        </w:tc>
        <w:tc>
          <w:tcPr>
            <w:tcW w:w="436" w:type="dxa"/>
            <w:vAlign w:val="center"/>
          </w:tcPr>
          <w:p w14:paraId="6B169BBC" w14:textId="0559415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84</w:t>
            </w:r>
          </w:p>
        </w:tc>
        <w:tc>
          <w:tcPr>
            <w:tcW w:w="439" w:type="dxa"/>
            <w:vAlign w:val="center"/>
          </w:tcPr>
          <w:p w14:paraId="5D615E0D" w14:textId="2EFB09A3"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225</w:t>
            </w:r>
          </w:p>
        </w:tc>
        <w:tc>
          <w:tcPr>
            <w:tcW w:w="436" w:type="dxa"/>
            <w:vAlign w:val="center"/>
          </w:tcPr>
          <w:p w14:paraId="7B621061" w14:textId="6C53328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112</w:t>
            </w:r>
          </w:p>
        </w:tc>
        <w:tc>
          <w:tcPr>
            <w:tcW w:w="437" w:type="dxa"/>
            <w:vAlign w:val="center"/>
          </w:tcPr>
          <w:p w14:paraId="7C1B5C82" w14:textId="08F08934"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71</w:t>
            </w:r>
          </w:p>
        </w:tc>
        <w:tc>
          <w:tcPr>
            <w:tcW w:w="439" w:type="dxa"/>
            <w:vAlign w:val="center"/>
          </w:tcPr>
          <w:p w14:paraId="40B8F06C" w14:textId="43675B2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183</w:t>
            </w:r>
          </w:p>
        </w:tc>
        <w:tc>
          <w:tcPr>
            <w:tcW w:w="436" w:type="dxa"/>
            <w:vAlign w:val="center"/>
          </w:tcPr>
          <w:p w14:paraId="11EC2931" w14:textId="3B035E0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114</w:t>
            </w:r>
          </w:p>
        </w:tc>
        <w:tc>
          <w:tcPr>
            <w:tcW w:w="437" w:type="dxa"/>
            <w:vAlign w:val="center"/>
          </w:tcPr>
          <w:p w14:paraId="2BF4FAFE" w14:textId="7171132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86</w:t>
            </w:r>
          </w:p>
        </w:tc>
        <w:tc>
          <w:tcPr>
            <w:tcW w:w="441" w:type="dxa"/>
            <w:vAlign w:val="center"/>
          </w:tcPr>
          <w:p w14:paraId="704DB2F8" w14:textId="1A96AB5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200</w:t>
            </w:r>
          </w:p>
        </w:tc>
        <w:tc>
          <w:tcPr>
            <w:tcW w:w="437" w:type="dxa"/>
            <w:vAlign w:val="center"/>
          </w:tcPr>
          <w:p w14:paraId="6FD7C5FB" w14:textId="5441477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118</w:t>
            </w:r>
          </w:p>
        </w:tc>
        <w:tc>
          <w:tcPr>
            <w:tcW w:w="437" w:type="dxa"/>
            <w:vAlign w:val="center"/>
          </w:tcPr>
          <w:p w14:paraId="43D331FC" w14:textId="30E9942F"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69</w:t>
            </w:r>
          </w:p>
        </w:tc>
        <w:tc>
          <w:tcPr>
            <w:tcW w:w="440" w:type="dxa"/>
            <w:vAlign w:val="center"/>
          </w:tcPr>
          <w:p w14:paraId="18315782" w14:textId="16F2A33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187</w:t>
            </w:r>
          </w:p>
        </w:tc>
        <w:tc>
          <w:tcPr>
            <w:tcW w:w="438" w:type="dxa"/>
            <w:vAlign w:val="center"/>
          </w:tcPr>
          <w:p w14:paraId="37F6CA3A" w14:textId="1CF7548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123</w:t>
            </w:r>
          </w:p>
        </w:tc>
        <w:tc>
          <w:tcPr>
            <w:tcW w:w="437" w:type="dxa"/>
            <w:vAlign w:val="center"/>
          </w:tcPr>
          <w:p w14:paraId="11B8EF29" w14:textId="03DE860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95</w:t>
            </w:r>
          </w:p>
        </w:tc>
        <w:tc>
          <w:tcPr>
            <w:tcW w:w="437" w:type="dxa"/>
            <w:vAlign w:val="center"/>
          </w:tcPr>
          <w:p w14:paraId="7EBBB46F" w14:textId="19D39AEC"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218</w:t>
            </w:r>
          </w:p>
        </w:tc>
        <w:tc>
          <w:tcPr>
            <w:tcW w:w="440" w:type="dxa"/>
            <w:vAlign w:val="center"/>
          </w:tcPr>
          <w:p w14:paraId="0205FD8A" w14:textId="2A2C6B9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108</w:t>
            </w:r>
          </w:p>
        </w:tc>
        <w:tc>
          <w:tcPr>
            <w:tcW w:w="438" w:type="dxa"/>
            <w:vAlign w:val="center"/>
          </w:tcPr>
          <w:p w14:paraId="3ADC4A4F" w14:textId="4F3AC92D"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68</w:t>
            </w:r>
          </w:p>
        </w:tc>
        <w:tc>
          <w:tcPr>
            <w:tcW w:w="437" w:type="dxa"/>
            <w:vAlign w:val="center"/>
          </w:tcPr>
          <w:p w14:paraId="301B94DD" w14:textId="410BC375"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176</w:t>
            </w:r>
          </w:p>
        </w:tc>
        <w:tc>
          <w:tcPr>
            <w:tcW w:w="438" w:type="dxa"/>
            <w:vAlign w:val="center"/>
          </w:tcPr>
          <w:p w14:paraId="2D2ABCCD" w14:textId="35A9393A"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66</w:t>
            </w:r>
          </w:p>
        </w:tc>
        <w:tc>
          <w:tcPr>
            <w:tcW w:w="437" w:type="dxa"/>
            <w:vAlign w:val="center"/>
          </w:tcPr>
          <w:p w14:paraId="5B99C822" w14:textId="3D40960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22</w:t>
            </w:r>
          </w:p>
        </w:tc>
        <w:tc>
          <w:tcPr>
            <w:tcW w:w="438" w:type="dxa"/>
            <w:vAlign w:val="center"/>
          </w:tcPr>
          <w:p w14:paraId="359F9B04" w14:textId="0EB711C1"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88</w:t>
            </w:r>
          </w:p>
        </w:tc>
        <w:tc>
          <w:tcPr>
            <w:tcW w:w="437" w:type="dxa"/>
            <w:vAlign w:val="center"/>
          </w:tcPr>
          <w:p w14:paraId="470ABA0D" w14:textId="0B480CFB"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23</w:t>
            </w:r>
          </w:p>
        </w:tc>
        <w:tc>
          <w:tcPr>
            <w:tcW w:w="437" w:type="dxa"/>
            <w:vAlign w:val="center"/>
          </w:tcPr>
          <w:p w14:paraId="01905726" w14:textId="6626A11E"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7</w:t>
            </w:r>
          </w:p>
        </w:tc>
        <w:tc>
          <w:tcPr>
            <w:tcW w:w="437" w:type="dxa"/>
            <w:vAlign w:val="center"/>
          </w:tcPr>
          <w:p w14:paraId="196BF8CA" w14:textId="60662F6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30</w:t>
            </w:r>
          </w:p>
        </w:tc>
        <w:tc>
          <w:tcPr>
            <w:tcW w:w="438" w:type="dxa"/>
            <w:vAlign w:val="center"/>
          </w:tcPr>
          <w:p w14:paraId="5E3428C3" w14:textId="4B3563C0"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437" w:type="dxa"/>
            <w:vAlign w:val="center"/>
          </w:tcPr>
          <w:p w14:paraId="120C9BD8" w14:textId="5A4094B7"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w:t>
            </w:r>
          </w:p>
        </w:tc>
        <w:tc>
          <w:tcPr>
            <w:tcW w:w="440" w:type="dxa"/>
            <w:vAlign w:val="center"/>
          </w:tcPr>
          <w:p w14:paraId="08C364EB" w14:textId="7A9613C2"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5</w:t>
            </w:r>
          </w:p>
        </w:tc>
        <w:tc>
          <w:tcPr>
            <w:tcW w:w="709" w:type="dxa"/>
            <w:vAlign w:val="center"/>
          </w:tcPr>
          <w:p w14:paraId="4B034EBB" w14:textId="7963BA49" w:rsidR="00DD30EB" w:rsidRPr="00CF452F" w:rsidRDefault="006D0AD8" w:rsidP="00D54961">
            <w:pPr>
              <w:jc w:val="center"/>
              <w:rPr>
                <w:rFonts w:ascii="Times New Roman" w:hAnsi="Times New Roman" w:cs="Times New Roman"/>
                <w:sz w:val="10"/>
                <w:szCs w:val="10"/>
              </w:rPr>
            </w:pPr>
            <w:r w:rsidRPr="00CF452F">
              <w:rPr>
                <w:rFonts w:ascii="Times New Roman" w:hAnsi="Times New Roman" w:cs="Times New Roman"/>
                <w:sz w:val="10"/>
                <w:szCs w:val="10"/>
              </w:rPr>
              <w:t>1451</w:t>
            </w:r>
          </w:p>
        </w:tc>
      </w:tr>
      <w:tr w:rsidR="00721C5F" w14:paraId="323DB6AC" w14:textId="0AA02B10" w:rsidTr="000177DA">
        <w:trPr>
          <w:trHeight w:val="804"/>
        </w:trPr>
        <w:tc>
          <w:tcPr>
            <w:tcW w:w="872" w:type="dxa"/>
            <w:vAlign w:val="center"/>
          </w:tcPr>
          <w:p w14:paraId="3F560800" w14:textId="77777777" w:rsidR="00711E26" w:rsidRPr="00223DF8" w:rsidRDefault="00711E26" w:rsidP="00D54961">
            <w:pPr>
              <w:jc w:val="center"/>
              <w:rPr>
                <w:rFonts w:ascii="Times New Roman" w:hAnsi="Times New Roman" w:cs="Times New Roman"/>
                <w:b/>
                <w:bCs/>
                <w:sz w:val="14"/>
                <w:szCs w:val="14"/>
              </w:rPr>
            </w:pPr>
            <w:r w:rsidRPr="00223DF8">
              <w:rPr>
                <w:rFonts w:ascii="Times New Roman" w:hAnsi="Times New Roman" w:cs="Times New Roman"/>
                <w:b/>
                <w:bCs/>
                <w:sz w:val="14"/>
                <w:szCs w:val="14"/>
              </w:rPr>
              <w:t>Ukupno LAG</w:t>
            </w:r>
          </w:p>
        </w:tc>
        <w:tc>
          <w:tcPr>
            <w:tcW w:w="436" w:type="dxa"/>
            <w:vAlign w:val="center"/>
          </w:tcPr>
          <w:p w14:paraId="627DB806" w14:textId="55795855"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101</w:t>
            </w:r>
          </w:p>
        </w:tc>
        <w:tc>
          <w:tcPr>
            <w:tcW w:w="435" w:type="dxa"/>
            <w:vAlign w:val="center"/>
          </w:tcPr>
          <w:p w14:paraId="0C0997B9" w14:textId="1D85318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55</w:t>
            </w:r>
          </w:p>
        </w:tc>
        <w:tc>
          <w:tcPr>
            <w:tcW w:w="439" w:type="dxa"/>
            <w:vAlign w:val="center"/>
          </w:tcPr>
          <w:p w14:paraId="670E4A01" w14:textId="41FD8AE3"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156</w:t>
            </w:r>
          </w:p>
        </w:tc>
        <w:tc>
          <w:tcPr>
            <w:tcW w:w="435" w:type="dxa"/>
            <w:vAlign w:val="center"/>
          </w:tcPr>
          <w:p w14:paraId="2A39F23D" w14:textId="7A85CB1F"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806</w:t>
            </w:r>
          </w:p>
        </w:tc>
        <w:tc>
          <w:tcPr>
            <w:tcW w:w="435" w:type="dxa"/>
            <w:vAlign w:val="center"/>
          </w:tcPr>
          <w:p w14:paraId="0C0EDAE4" w14:textId="4A99B354"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471</w:t>
            </w:r>
          </w:p>
        </w:tc>
        <w:tc>
          <w:tcPr>
            <w:tcW w:w="439" w:type="dxa"/>
            <w:vAlign w:val="center"/>
          </w:tcPr>
          <w:p w14:paraId="30F0104E" w14:textId="079B4D9E"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1277</w:t>
            </w:r>
          </w:p>
        </w:tc>
        <w:tc>
          <w:tcPr>
            <w:tcW w:w="437" w:type="dxa"/>
            <w:vAlign w:val="center"/>
          </w:tcPr>
          <w:p w14:paraId="04AE5203" w14:textId="4DD4A2D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1355</w:t>
            </w:r>
          </w:p>
        </w:tc>
        <w:tc>
          <w:tcPr>
            <w:tcW w:w="436" w:type="dxa"/>
            <w:vAlign w:val="center"/>
          </w:tcPr>
          <w:p w14:paraId="2E8CF01E" w14:textId="366B2455"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984</w:t>
            </w:r>
          </w:p>
        </w:tc>
        <w:tc>
          <w:tcPr>
            <w:tcW w:w="439" w:type="dxa"/>
            <w:vAlign w:val="center"/>
          </w:tcPr>
          <w:p w14:paraId="6FE47D1F" w14:textId="2C5EB2EC"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2339</w:t>
            </w:r>
          </w:p>
        </w:tc>
        <w:tc>
          <w:tcPr>
            <w:tcW w:w="436" w:type="dxa"/>
            <w:vAlign w:val="center"/>
          </w:tcPr>
          <w:p w14:paraId="2BA10061" w14:textId="3DACEB37"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1355</w:t>
            </w:r>
          </w:p>
        </w:tc>
        <w:tc>
          <w:tcPr>
            <w:tcW w:w="437" w:type="dxa"/>
            <w:vAlign w:val="center"/>
          </w:tcPr>
          <w:p w14:paraId="5A98554A" w14:textId="7376DAD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995</w:t>
            </w:r>
          </w:p>
        </w:tc>
        <w:tc>
          <w:tcPr>
            <w:tcW w:w="439" w:type="dxa"/>
            <w:vAlign w:val="center"/>
          </w:tcPr>
          <w:p w14:paraId="210CDFBC" w14:textId="260E53C3"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2350</w:t>
            </w:r>
          </w:p>
        </w:tc>
        <w:tc>
          <w:tcPr>
            <w:tcW w:w="436" w:type="dxa"/>
            <w:vAlign w:val="center"/>
          </w:tcPr>
          <w:p w14:paraId="05EFFFB3" w14:textId="001758D6"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1323</w:t>
            </w:r>
          </w:p>
        </w:tc>
        <w:tc>
          <w:tcPr>
            <w:tcW w:w="437" w:type="dxa"/>
            <w:vAlign w:val="center"/>
          </w:tcPr>
          <w:p w14:paraId="633125AE" w14:textId="52AA53B4"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1103</w:t>
            </w:r>
          </w:p>
        </w:tc>
        <w:tc>
          <w:tcPr>
            <w:tcW w:w="441" w:type="dxa"/>
            <w:vAlign w:val="center"/>
          </w:tcPr>
          <w:p w14:paraId="6F7F7221" w14:textId="1C8AF3EB"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2426</w:t>
            </w:r>
          </w:p>
        </w:tc>
        <w:tc>
          <w:tcPr>
            <w:tcW w:w="437" w:type="dxa"/>
            <w:vAlign w:val="center"/>
          </w:tcPr>
          <w:p w14:paraId="074A47BD" w14:textId="75C46803"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1235</w:t>
            </w:r>
          </w:p>
        </w:tc>
        <w:tc>
          <w:tcPr>
            <w:tcW w:w="437" w:type="dxa"/>
            <w:vAlign w:val="center"/>
          </w:tcPr>
          <w:p w14:paraId="47AED8EE" w14:textId="6D5101DF"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1070</w:t>
            </w:r>
          </w:p>
        </w:tc>
        <w:tc>
          <w:tcPr>
            <w:tcW w:w="440" w:type="dxa"/>
            <w:vAlign w:val="center"/>
          </w:tcPr>
          <w:p w14:paraId="19C4EFF0" w14:textId="5C19254F" w:rsidR="00711E26" w:rsidRPr="00223DF8" w:rsidRDefault="0006202B"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2305</w:t>
            </w:r>
          </w:p>
        </w:tc>
        <w:tc>
          <w:tcPr>
            <w:tcW w:w="438" w:type="dxa"/>
            <w:vAlign w:val="center"/>
          </w:tcPr>
          <w:p w14:paraId="33359CFC" w14:textId="40A1F97A"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1302</w:t>
            </w:r>
          </w:p>
        </w:tc>
        <w:tc>
          <w:tcPr>
            <w:tcW w:w="437" w:type="dxa"/>
            <w:vAlign w:val="center"/>
          </w:tcPr>
          <w:p w14:paraId="2AD43E60" w14:textId="3D393DE4"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1179</w:t>
            </w:r>
          </w:p>
        </w:tc>
        <w:tc>
          <w:tcPr>
            <w:tcW w:w="437" w:type="dxa"/>
            <w:vAlign w:val="center"/>
          </w:tcPr>
          <w:p w14:paraId="2B699FA6" w14:textId="1773D850"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2481</w:t>
            </w:r>
          </w:p>
        </w:tc>
        <w:tc>
          <w:tcPr>
            <w:tcW w:w="440" w:type="dxa"/>
            <w:vAlign w:val="center"/>
          </w:tcPr>
          <w:p w14:paraId="0E1E74AE" w14:textId="13A6516F"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1202</w:t>
            </w:r>
          </w:p>
        </w:tc>
        <w:tc>
          <w:tcPr>
            <w:tcW w:w="438" w:type="dxa"/>
            <w:vAlign w:val="center"/>
          </w:tcPr>
          <w:p w14:paraId="416EF4BA" w14:textId="32951A2B"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938</w:t>
            </w:r>
          </w:p>
        </w:tc>
        <w:tc>
          <w:tcPr>
            <w:tcW w:w="437" w:type="dxa"/>
            <w:vAlign w:val="center"/>
          </w:tcPr>
          <w:p w14:paraId="58AF6247" w14:textId="344A904F"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2140</w:t>
            </w:r>
          </w:p>
        </w:tc>
        <w:tc>
          <w:tcPr>
            <w:tcW w:w="438" w:type="dxa"/>
            <w:vAlign w:val="center"/>
          </w:tcPr>
          <w:p w14:paraId="5B5A2E69" w14:textId="5B6D7D0B"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855</w:t>
            </w:r>
          </w:p>
        </w:tc>
        <w:tc>
          <w:tcPr>
            <w:tcW w:w="437" w:type="dxa"/>
            <w:vAlign w:val="center"/>
          </w:tcPr>
          <w:p w14:paraId="2DB34C36" w14:textId="50B2BEFD"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386</w:t>
            </w:r>
          </w:p>
        </w:tc>
        <w:tc>
          <w:tcPr>
            <w:tcW w:w="438" w:type="dxa"/>
            <w:vAlign w:val="center"/>
          </w:tcPr>
          <w:p w14:paraId="527F73D4" w14:textId="432A29A9"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1241</w:t>
            </w:r>
          </w:p>
        </w:tc>
        <w:tc>
          <w:tcPr>
            <w:tcW w:w="437" w:type="dxa"/>
            <w:vAlign w:val="center"/>
          </w:tcPr>
          <w:p w14:paraId="7E8B7F67" w14:textId="552868E1"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282</w:t>
            </w:r>
          </w:p>
        </w:tc>
        <w:tc>
          <w:tcPr>
            <w:tcW w:w="437" w:type="dxa"/>
            <w:vAlign w:val="center"/>
          </w:tcPr>
          <w:p w14:paraId="48A38821" w14:textId="0EDD9B92"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139</w:t>
            </w:r>
          </w:p>
        </w:tc>
        <w:tc>
          <w:tcPr>
            <w:tcW w:w="437" w:type="dxa"/>
            <w:vAlign w:val="center"/>
          </w:tcPr>
          <w:p w14:paraId="44AA419D" w14:textId="22BD09E5"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421</w:t>
            </w:r>
          </w:p>
        </w:tc>
        <w:tc>
          <w:tcPr>
            <w:tcW w:w="438" w:type="dxa"/>
            <w:vAlign w:val="center"/>
          </w:tcPr>
          <w:p w14:paraId="52A405E4" w14:textId="061731F0"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64</w:t>
            </w:r>
          </w:p>
        </w:tc>
        <w:tc>
          <w:tcPr>
            <w:tcW w:w="437" w:type="dxa"/>
            <w:vAlign w:val="center"/>
          </w:tcPr>
          <w:p w14:paraId="7982DE35" w14:textId="2D978DBB"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29</w:t>
            </w:r>
          </w:p>
        </w:tc>
        <w:tc>
          <w:tcPr>
            <w:tcW w:w="440" w:type="dxa"/>
            <w:vAlign w:val="center"/>
          </w:tcPr>
          <w:p w14:paraId="2C93840D" w14:textId="183B588A" w:rsidR="00711E26" w:rsidRPr="00223DF8" w:rsidRDefault="0019292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93</w:t>
            </w:r>
          </w:p>
        </w:tc>
        <w:tc>
          <w:tcPr>
            <w:tcW w:w="709" w:type="dxa"/>
            <w:vAlign w:val="center"/>
          </w:tcPr>
          <w:p w14:paraId="3DA0CBFF" w14:textId="506B734A" w:rsidR="00711E26" w:rsidRPr="00223DF8" w:rsidRDefault="00F91D78" w:rsidP="00D54961">
            <w:pPr>
              <w:jc w:val="center"/>
              <w:rPr>
                <w:rFonts w:ascii="Times New Roman" w:hAnsi="Times New Roman" w:cs="Times New Roman"/>
                <w:b/>
                <w:bCs/>
                <w:sz w:val="10"/>
                <w:szCs w:val="10"/>
              </w:rPr>
            </w:pPr>
            <w:r w:rsidRPr="00223DF8">
              <w:rPr>
                <w:rFonts w:ascii="Times New Roman" w:hAnsi="Times New Roman" w:cs="Times New Roman"/>
                <w:b/>
                <w:bCs/>
                <w:sz w:val="10"/>
                <w:szCs w:val="10"/>
              </w:rPr>
              <w:t>17229</w:t>
            </w:r>
          </w:p>
        </w:tc>
      </w:tr>
    </w:tbl>
    <w:p w14:paraId="0F496791" w14:textId="6A78AF8E" w:rsidR="00BE602D" w:rsidRDefault="0018647E" w:rsidP="0018647E">
      <w:pPr>
        <w:rPr>
          <w:rFonts w:ascii="Times New Roman" w:hAnsi="Times New Roman" w:cs="Times New Roman"/>
          <w:i/>
        </w:rPr>
        <w:sectPr w:rsidR="00BE602D" w:rsidSect="0098165B">
          <w:pgSz w:w="16838" w:h="11906" w:orient="landscape"/>
          <w:pgMar w:top="1417" w:right="1417" w:bottom="1417" w:left="1417" w:header="708" w:footer="708" w:gutter="0"/>
          <w:cols w:space="708"/>
          <w:docGrid w:linePitch="360"/>
        </w:sectPr>
      </w:pPr>
      <w:r w:rsidRPr="00A075E0">
        <w:rPr>
          <w:rFonts w:ascii="Times New Roman" w:hAnsi="Times New Roman" w:cs="Times New Roman"/>
        </w:rPr>
        <w:t xml:space="preserve">Izvor: </w:t>
      </w:r>
      <w:r w:rsidR="008F7D6F">
        <w:rPr>
          <w:rFonts w:ascii="Times New Roman" w:hAnsi="Times New Roman" w:cs="Times New Roman"/>
          <w:i/>
        </w:rPr>
        <w:t>Državni zavod za statisti</w:t>
      </w:r>
      <w:r w:rsidR="00477B36">
        <w:rPr>
          <w:rFonts w:ascii="Times New Roman" w:hAnsi="Times New Roman" w:cs="Times New Roman"/>
          <w:i/>
        </w:rPr>
        <w:t>k</w:t>
      </w:r>
      <w:r w:rsidR="003F2562">
        <w:rPr>
          <w:rFonts w:ascii="Times New Roman" w:hAnsi="Times New Roman" w:cs="Times New Roman"/>
          <w:i/>
        </w:rPr>
        <w:t>u</w:t>
      </w:r>
    </w:p>
    <w:p w14:paraId="684EB8B1" w14:textId="7042E1EA" w:rsidR="00CB4BE3" w:rsidRPr="00016DAF" w:rsidRDefault="00CB4BE3" w:rsidP="00C4171D">
      <w:pPr>
        <w:pStyle w:val="Naslov2"/>
        <w:rPr>
          <w:rStyle w:val="Naslov2Char"/>
        </w:rPr>
      </w:pPr>
      <w:bookmarkStart w:id="55" w:name="_Toc149036714"/>
      <w:r>
        <w:rPr>
          <w:rStyle w:val="Naslov2Char"/>
          <w:b/>
        </w:rPr>
        <w:t xml:space="preserve">1.3. </w:t>
      </w:r>
      <w:r w:rsidR="00EE208C" w:rsidRPr="00897BD0">
        <w:rPr>
          <w:rStyle w:val="Naslov2Char"/>
          <w:b/>
        </w:rPr>
        <w:t>Demografske značajke</w:t>
      </w:r>
      <w:r w:rsidR="00412C24" w:rsidRPr="00897BD0">
        <w:rPr>
          <w:rStyle w:val="Naslov2Char"/>
          <w:b/>
        </w:rPr>
        <w:t xml:space="preserve"> LAG</w:t>
      </w:r>
      <w:r w:rsidR="00EE208C" w:rsidRPr="00897BD0">
        <w:rPr>
          <w:rStyle w:val="Naslov2Char"/>
          <w:b/>
        </w:rPr>
        <w:t xml:space="preserve"> područja</w:t>
      </w:r>
      <w:bookmarkEnd w:id="55"/>
    </w:p>
    <w:p w14:paraId="2882FAC8" w14:textId="5456CD3A" w:rsidR="008976D4" w:rsidRPr="00C319B4" w:rsidRDefault="008D623C" w:rsidP="00C876FF">
      <w:pPr>
        <w:pStyle w:val="Odlomakpopisa"/>
        <w:ind w:left="360"/>
        <w:rPr>
          <w:rFonts w:ascii="Times New Roman" w:hAnsi="Times New Roman" w:cs="Times New Roman"/>
        </w:rPr>
      </w:pPr>
      <w:r w:rsidRPr="00C4171D">
        <w:rPr>
          <w:rFonts w:ascii="Times New Roman" w:hAnsi="Times New Roman" w:cs="Times New Roman"/>
          <w:b/>
        </w:rPr>
        <w:t xml:space="preserve"> </w:t>
      </w:r>
    </w:p>
    <w:tbl>
      <w:tblPr>
        <w:tblStyle w:val="Reetkatablice"/>
        <w:tblW w:w="0" w:type="auto"/>
        <w:tblInd w:w="-289" w:type="dxa"/>
        <w:tblLook w:val="04A0" w:firstRow="1" w:lastRow="0" w:firstColumn="1" w:lastColumn="0" w:noHBand="0" w:noVBand="1"/>
      </w:tblPr>
      <w:tblGrid>
        <w:gridCol w:w="9351"/>
      </w:tblGrid>
      <w:tr w:rsidR="00DE2879" w14:paraId="3FB14BEA" w14:textId="77777777" w:rsidTr="00C876FF">
        <w:trPr>
          <w:trHeight w:val="7338"/>
        </w:trPr>
        <w:tc>
          <w:tcPr>
            <w:tcW w:w="9351" w:type="dxa"/>
          </w:tcPr>
          <w:p w14:paraId="7D03385C" w14:textId="12741E50" w:rsidR="00265BA5" w:rsidRDefault="0007562F" w:rsidP="008D7A41">
            <w:pPr>
              <w:jc w:val="both"/>
              <w:rPr>
                <w:rFonts w:ascii="Times New Roman" w:hAnsi="Times New Roman" w:cs="Times New Roman"/>
                <w:sz w:val="24"/>
                <w:szCs w:val="24"/>
              </w:rPr>
            </w:pPr>
            <w:r w:rsidRPr="00C36791">
              <w:rPr>
                <w:rFonts w:ascii="Times New Roman" w:hAnsi="Times New Roman" w:cs="Times New Roman"/>
                <w:sz w:val="24"/>
                <w:szCs w:val="24"/>
              </w:rPr>
              <w:t xml:space="preserve">Specifičan povijesni razvoj i raznolikost </w:t>
            </w:r>
            <w:r w:rsidR="00B829E1" w:rsidRPr="00C36791">
              <w:rPr>
                <w:rFonts w:ascii="Times New Roman" w:hAnsi="Times New Roman" w:cs="Times New Roman"/>
                <w:sz w:val="24"/>
                <w:szCs w:val="24"/>
              </w:rPr>
              <w:t>prirodnog okoliša utjecali su na postojanje velikog broja manjih naselja na području LAG-a Barun Trenk</w:t>
            </w:r>
            <w:r w:rsidR="000C11EC" w:rsidRPr="00C36791">
              <w:rPr>
                <w:rFonts w:ascii="Times New Roman" w:hAnsi="Times New Roman" w:cs="Times New Roman"/>
                <w:sz w:val="24"/>
                <w:szCs w:val="24"/>
              </w:rPr>
              <w:t xml:space="preserve"> s gustoćom stanovništva znatno nižom od prosjeka na razini države. Naselja na području LAG-a obilježava njihova izduženost duž prometnica, te se javlja porast broja stanovnika u naseljima uz frekventnije prometnice. Osjetan je i trend preseljenja stanovništva iz brdskih predjela u naselja bliža važnim prometnicama, kao i njihova želja za napuštanjem poljoprivredne djelatnosti.</w:t>
            </w:r>
            <w:r w:rsidR="008D7A41" w:rsidRPr="00C36791">
              <w:rPr>
                <w:rFonts w:ascii="Times New Roman" w:hAnsi="Times New Roman" w:cs="Times New Roman"/>
                <w:sz w:val="24"/>
                <w:szCs w:val="24"/>
              </w:rPr>
              <w:t xml:space="preserve"> </w:t>
            </w:r>
          </w:p>
          <w:p w14:paraId="0BBB9532" w14:textId="77777777" w:rsidR="00C36791" w:rsidRPr="00C36791" w:rsidRDefault="00C36791" w:rsidP="008D7A41">
            <w:pPr>
              <w:jc w:val="both"/>
              <w:rPr>
                <w:rFonts w:ascii="Times New Roman" w:hAnsi="Times New Roman" w:cs="Times New Roman"/>
                <w:sz w:val="24"/>
                <w:szCs w:val="24"/>
              </w:rPr>
            </w:pPr>
          </w:p>
          <w:p w14:paraId="3C0AFAAA" w14:textId="36574BA3" w:rsidR="00265BA5" w:rsidRDefault="008D7A41" w:rsidP="008D7A41">
            <w:pPr>
              <w:jc w:val="both"/>
              <w:rPr>
                <w:rFonts w:ascii="Times New Roman" w:hAnsi="Times New Roman" w:cs="Times New Roman"/>
                <w:sz w:val="24"/>
                <w:szCs w:val="24"/>
              </w:rPr>
            </w:pPr>
            <w:r w:rsidRPr="00C36791">
              <w:rPr>
                <w:rFonts w:ascii="Times New Roman" w:hAnsi="Times New Roman" w:cs="Times New Roman"/>
                <w:sz w:val="24"/>
                <w:szCs w:val="24"/>
              </w:rPr>
              <w:t xml:space="preserve">Učestalo smanjenje broja stanovnika na području LAG-a uzrokovano je prvenstveno niskom razinom gospodarskih aktivnosti i smanjenjem mogućnosti za zaposlenje, dok se gledano unazad  </w:t>
            </w:r>
            <w:r w:rsidR="008A0321" w:rsidRPr="00C36791">
              <w:rPr>
                <w:rFonts w:ascii="Times New Roman" w:hAnsi="Times New Roman" w:cs="Times New Roman"/>
                <w:sz w:val="24"/>
                <w:szCs w:val="24"/>
              </w:rPr>
              <w:t>nešto dužeg perioda posljedice negativnih demografskih kretanja mogu tražiti i u ratnim zbivanjima tijekom devedesetih godina prošlog stoljeća</w:t>
            </w:r>
            <w:r w:rsidR="00AE1746" w:rsidRPr="00C36791">
              <w:rPr>
                <w:rFonts w:ascii="Times New Roman" w:hAnsi="Times New Roman" w:cs="Times New Roman"/>
                <w:sz w:val="24"/>
                <w:szCs w:val="24"/>
              </w:rPr>
              <w:t xml:space="preserve">. </w:t>
            </w:r>
          </w:p>
          <w:p w14:paraId="4DFD6B57" w14:textId="77777777" w:rsidR="00C36791" w:rsidRPr="00C36791" w:rsidRDefault="00C36791" w:rsidP="008D7A41">
            <w:pPr>
              <w:jc w:val="both"/>
              <w:rPr>
                <w:rFonts w:ascii="Times New Roman" w:hAnsi="Times New Roman" w:cs="Times New Roman"/>
                <w:sz w:val="24"/>
                <w:szCs w:val="24"/>
              </w:rPr>
            </w:pPr>
          </w:p>
          <w:p w14:paraId="4A91592F" w14:textId="54B2612B" w:rsidR="00C36791" w:rsidRDefault="00AE1746" w:rsidP="00431713">
            <w:pPr>
              <w:jc w:val="both"/>
              <w:rPr>
                <w:rFonts w:ascii="Times New Roman" w:hAnsi="Times New Roman" w:cs="Times New Roman"/>
                <w:sz w:val="24"/>
                <w:szCs w:val="24"/>
              </w:rPr>
            </w:pPr>
            <w:r w:rsidRPr="00C36791">
              <w:rPr>
                <w:rFonts w:ascii="Times New Roman" w:hAnsi="Times New Roman" w:cs="Times New Roman"/>
                <w:sz w:val="24"/>
                <w:szCs w:val="24"/>
              </w:rPr>
              <w:t>Prema vitalnom indeksu prikazanom u tablici 17 očitava se negativno kretanje broja stanovnika u jedinicama lokalne samouprave unutar LAG-a.</w:t>
            </w:r>
            <w:r w:rsidR="004E1C75">
              <w:rPr>
                <w:rFonts w:ascii="Times New Roman" w:hAnsi="Times New Roman" w:cs="Times New Roman"/>
                <w:sz w:val="24"/>
                <w:szCs w:val="24"/>
              </w:rPr>
              <w:t xml:space="preserve"> </w:t>
            </w:r>
            <w:r w:rsidRPr="00C36791">
              <w:rPr>
                <w:rFonts w:ascii="Times New Roman" w:hAnsi="Times New Roman" w:cs="Times New Roman"/>
                <w:sz w:val="24"/>
                <w:szCs w:val="24"/>
              </w:rPr>
              <w:t xml:space="preserve">Dolazi do iseljavanja mladog stanovništva, dok starije stanovništvo ostaje živjeti na promatranom području. Javlja se smanjenje aktivnog stanovništva, a na području LAG-a postoji </w:t>
            </w:r>
            <w:r w:rsidR="00295FA0" w:rsidRPr="00C36791">
              <w:rPr>
                <w:rFonts w:ascii="Times New Roman" w:hAnsi="Times New Roman" w:cs="Times New Roman"/>
                <w:sz w:val="24"/>
                <w:szCs w:val="24"/>
              </w:rPr>
              <w:t xml:space="preserve">9 naselja koja ne broje niti jednog stanovnika, dok njih nekoliko broji svega jednog stanovnika. </w:t>
            </w:r>
            <w:r w:rsidR="001D6335">
              <w:rPr>
                <w:rFonts w:ascii="Times New Roman" w:hAnsi="Times New Roman" w:cs="Times New Roman"/>
                <w:sz w:val="24"/>
                <w:szCs w:val="24"/>
              </w:rPr>
              <w:t>Gustoća stanovnika u jedinicama lokalne samouprave na području LAG-a ukupno iznosi 42</w:t>
            </w:r>
            <w:r w:rsidR="001C7811">
              <w:rPr>
                <w:rFonts w:ascii="Times New Roman" w:hAnsi="Times New Roman" w:cs="Times New Roman"/>
                <w:sz w:val="24"/>
                <w:szCs w:val="24"/>
              </w:rPr>
              <w:t>,</w:t>
            </w:r>
            <w:r w:rsidR="001D6335">
              <w:rPr>
                <w:rFonts w:ascii="Times New Roman" w:hAnsi="Times New Roman" w:cs="Times New Roman"/>
                <w:sz w:val="24"/>
                <w:szCs w:val="24"/>
              </w:rPr>
              <w:t xml:space="preserve">89 stanovnika po kvadratnom kilometru. </w:t>
            </w:r>
            <w:r w:rsidR="00295FA0" w:rsidRPr="00C36791">
              <w:rPr>
                <w:rFonts w:ascii="Times New Roman" w:hAnsi="Times New Roman" w:cs="Times New Roman"/>
                <w:sz w:val="24"/>
                <w:szCs w:val="24"/>
              </w:rPr>
              <w:t>Prema tome, razvojni problem za LAG predstavlja iseljavanje ljudi i proces depopulacije, pa je tako nužno djelovati u smjeru poboljšanja tog parametra.</w:t>
            </w:r>
            <w:r w:rsidR="00744711" w:rsidRPr="00C36791">
              <w:rPr>
                <w:rFonts w:ascii="Times New Roman" w:hAnsi="Times New Roman" w:cs="Times New Roman"/>
                <w:sz w:val="24"/>
                <w:szCs w:val="24"/>
              </w:rPr>
              <w:t xml:space="preserve"> </w:t>
            </w:r>
          </w:p>
          <w:p w14:paraId="2A45F2F4" w14:textId="77777777" w:rsidR="00C36791" w:rsidRDefault="00C36791" w:rsidP="00431713">
            <w:pPr>
              <w:jc w:val="both"/>
              <w:rPr>
                <w:rFonts w:ascii="Times New Roman" w:hAnsi="Times New Roman" w:cs="Times New Roman"/>
                <w:sz w:val="24"/>
                <w:szCs w:val="24"/>
              </w:rPr>
            </w:pPr>
          </w:p>
          <w:p w14:paraId="68592A1B" w14:textId="1745FB1C" w:rsidR="00DE2879" w:rsidRDefault="00744711" w:rsidP="00C876FF">
            <w:pPr>
              <w:jc w:val="both"/>
              <w:rPr>
                <w:rFonts w:ascii="Times New Roman" w:hAnsi="Times New Roman" w:cs="Times New Roman"/>
              </w:rPr>
            </w:pPr>
            <w:r w:rsidRPr="00C36791">
              <w:rPr>
                <w:rFonts w:ascii="Times New Roman" w:hAnsi="Times New Roman" w:cs="Times New Roman"/>
                <w:sz w:val="24"/>
                <w:szCs w:val="24"/>
              </w:rPr>
              <w:t>Dolazi i do porasta broja samačkih domaćinstava starije životne dobi. Svakodnevno je prisutna migracij</w:t>
            </w:r>
            <w:r w:rsidR="00265BA5" w:rsidRPr="00C36791">
              <w:rPr>
                <w:rFonts w:ascii="Times New Roman" w:hAnsi="Times New Roman" w:cs="Times New Roman"/>
                <w:sz w:val="24"/>
                <w:szCs w:val="24"/>
              </w:rPr>
              <w:t>a</w:t>
            </w:r>
            <w:r w:rsidRPr="00C36791">
              <w:rPr>
                <w:rFonts w:ascii="Times New Roman" w:hAnsi="Times New Roman" w:cs="Times New Roman"/>
                <w:sz w:val="24"/>
                <w:szCs w:val="24"/>
              </w:rPr>
              <w:t xml:space="preserve"> stanovništva </w:t>
            </w:r>
            <w:r w:rsidR="00265BA5" w:rsidRPr="00C36791">
              <w:rPr>
                <w:rFonts w:ascii="Times New Roman" w:hAnsi="Times New Roman" w:cs="Times New Roman"/>
                <w:sz w:val="24"/>
                <w:szCs w:val="24"/>
              </w:rPr>
              <w:t>prema gradovima i općinama Požeško-slavonske županije, a odnosi se na obavljanje posla, obrazovanje i druge potrebe stanovništva. Sve veći broj stanovnika pri tome koristi sredstva javnog prijevoza, a najveći broj među njima su učenici, osobe s nižim primanjima i osobe starije životne dobi.</w:t>
            </w:r>
          </w:p>
        </w:tc>
      </w:tr>
    </w:tbl>
    <w:p w14:paraId="3212C865" w14:textId="77777777" w:rsidR="00C36791" w:rsidRPr="00431713" w:rsidRDefault="00C36791" w:rsidP="00431713">
      <w:pPr>
        <w:rPr>
          <w:highlight w:val="yellow"/>
          <w:lang w:eastAsia="hr-HR"/>
        </w:rPr>
      </w:pPr>
    </w:p>
    <w:p w14:paraId="401A5F1E" w14:textId="5D2464CA" w:rsidR="00D46DFB" w:rsidRPr="00C4171D" w:rsidRDefault="007F50DE" w:rsidP="00C4171D">
      <w:pPr>
        <w:pStyle w:val="Naslov3"/>
        <w:rPr>
          <w:lang w:eastAsia="hr-HR"/>
        </w:rPr>
      </w:pPr>
      <w:bookmarkStart w:id="56" w:name="_Toc149036715"/>
      <w:r w:rsidRPr="00897BD0">
        <w:rPr>
          <w:lang w:eastAsia="hr-HR"/>
        </w:rPr>
        <w:t>Tablica 1</w:t>
      </w:r>
      <w:r w:rsidR="00243982" w:rsidRPr="00897BD0">
        <w:rPr>
          <w:lang w:eastAsia="hr-HR"/>
        </w:rPr>
        <w:t>7</w:t>
      </w:r>
      <w:r w:rsidRPr="00897BD0">
        <w:rPr>
          <w:lang w:eastAsia="hr-HR"/>
        </w:rPr>
        <w:t>: Natalitet, mortalitet i vitalni indeks na području LAG-a</w:t>
      </w:r>
      <w:bookmarkEnd w:id="56"/>
    </w:p>
    <w:p w14:paraId="2DB653FC" w14:textId="77777777" w:rsidR="007F50DE" w:rsidRDefault="007F50DE" w:rsidP="007F50DE">
      <w:pPr>
        <w:contextualSpacing/>
        <w:rPr>
          <w:rFonts w:ascii="Times New Roman" w:eastAsia="Calibri" w:hAnsi="Times New Roman" w:cs="Times New Roman"/>
        </w:rPr>
      </w:pPr>
    </w:p>
    <w:tbl>
      <w:tblPr>
        <w:tblStyle w:val="Reetkatablice"/>
        <w:tblW w:w="7836" w:type="dxa"/>
        <w:tblLayout w:type="fixed"/>
        <w:tblLook w:val="04A0" w:firstRow="1" w:lastRow="0" w:firstColumn="1" w:lastColumn="0" w:noHBand="0" w:noVBand="1"/>
      </w:tblPr>
      <w:tblGrid>
        <w:gridCol w:w="2257"/>
        <w:gridCol w:w="711"/>
        <w:gridCol w:w="706"/>
        <w:gridCol w:w="640"/>
        <w:gridCol w:w="642"/>
        <w:gridCol w:w="795"/>
        <w:gridCol w:w="643"/>
        <w:gridCol w:w="1442"/>
      </w:tblGrid>
      <w:tr w:rsidR="00EE07C8" w:rsidRPr="00DB2758" w14:paraId="2959D6D5" w14:textId="77777777" w:rsidTr="00214284">
        <w:trPr>
          <w:trHeight w:val="773"/>
        </w:trPr>
        <w:tc>
          <w:tcPr>
            <w:tcW w:w="2257" w:type="dxa"/>
            <w:shd w:val="clear" w:color="auto" w:fill="B4C6E7" w:themeFill="accent1" w:themeFillTint="66"/>
            <w:vAlign w:val="center"/>
            <w:hideMark/>
          </w:tcPr>
          <w:p w14:paraId="46C0A5D1"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Naziv JLS</w:t>
            </w:r>
          </w:p>
        </w:tc>
        <w:tc>
          <w:tcPr>
            <w:tcW w:w="1417" w:type="dxa"/>
            <w:gridSpan w:val="2"/>
            <w:shd w:val="clear" w:color="auto" w:fill="B4C6E7" w:themeFill="accent1" w:themeFillTint="66"/>
            <w:vAlign w:val="center"/>
            <w:hideMark/>
          </w:tcPr>
          <w:p w14:paraId="67A61066"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Natalitet</w:t>
            </w:r>
          </w:p>
        </w:tc>
        <w:tc>
          <w:tcPr>
            <w:tcW w:w="1282" w:type="dxa"/>
            <w:gridSpan w:val="2"/>
            <w:shd w:val="clear" w:color="auto" w:fill="B4C6E7" w:themeFill="accent1" w:themeFillTint="66"/>
            <w:vAlign w:val="center"/>
            <w:hideMark/>
          </w:tcPr>
          <w:p w14:paraId="68D01236"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Mortalitet</w:t>
            </w:r>
          </w:p>
        </w:tc>
        <w:tc>
          <w:tcPr>
            <w:tcW w:w="1438" w:type="dxa"/>
            <w:gridSpan w:val="2"/>
            <w:shd w:val="clear" w:color="auto" w:fill="B4C6E7" w:themeFill="accent1" w:themeFillTint="66"/>
            <w:vAlign w:val="center"/>
            <w:hideMark/>
          </w:tcPr>
          <w:p w14:paraId="115796CF"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Vitalni indeks</w:t>
            </w:r>
          </w:p>
        </w:tc>
        <w:tc>
          <w:tcPr>
            <w:tcW w:w="1442" w:type="dxa"/>
            <w:shd w:val="clear" w:color="auto" w:fill="B4C6E7" w:themeFill="accent1" w:themeFillTint="66"/>
            <w:vAlign w:val="center"/>
            <w:hideMark/>
          </w:tcPr>
          <w:p w14:paraId="684139F8" w14:textId="77777777" w:rsidR="00DB2758" w:rsidRPr="00EE07C8" w:rsidRDefault="00DB2758" w:rsidP="00214284">
            <w:pPr>
              <w:contextualSpacing/>
              <w:jc w:val="center"/>
              <w:rPr>
                <w:rFonts w:ascii="Times New Roman" w:eastAsia="Calibri" w:hAnsi="Times New Roman" w:cs="Times New Roman"/>
              </w:rPr>
            </w:pPr>
            <w:r w:rsidRPr="00EE07C8">
              <w:rPr>
                <w:rFonts w:ascii="Times New Roman" w:eastAsia="Calibri" w:hAnsi="Times New Roman" w:cs="Times New Roman"/>
              </w:rPr>
              <w:t>Prosječna starost stanovnika</w:t>
            </w:r>
          </w:p>
        </w:tc>
      </w:tr>
      <w:tr w:rsidR="0048141E" w:rsidRPr="00DB2758" w14:paraId="595E290E" w14:textId="77777777" w:rsidTr="00D54961">
        <w:trPr>
          <w:trHeight w:val="257"/>
        </w:trPr>
        <w:tc>
          <w:tcPr>
            <w:tcW w:w="2257" w:type="dxa"/>
            <w:vAlign w:val="center"/>
            <w:hideMark/>
          </w:tcPr>
          <w:p w14:paraId="769366E4" w14:textId="56302953" w:rsidR="0048141E" w:rsidRPr="00DB2758" w:rsidRDefault="0048141E" w:rsidP="00D54961">
            <w:pPr>
              <w:contextualSpacing/>
              <w:jc w:val="center"/>
              <w:rPr>
                <w:rFonts w:ascii="Times New Roman" w:eastAsia="Calibri" w:hAnsi="Times New Roman" w:cs="Times New Roman"/>
              </w:rPr>
            </w:pPr>
          </w:p>
        </w:tc>
        <w:tc>
          <w:tcPr>
            <w:tcW w:w="711" w:type="dxa"/>
            <w:vAlign w:val="center"/>
            <w:hideMark/>
          </w:tcPr>
          <w:p w14:paraId="0FDF3DE7" w14:textId="10AE2B40"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705" w:type="dxa"/>
            <w:vAlign w:val="center"/>
          </w:tcPr>
          <w:p w14:paraId="0256912D"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640" w:type="dxa"/>
            <w:vAlign w:val="center"/>
            <w:hideMark/>
          </w:tcPr>
          <w:p w14:paraId="4E0C1F0C"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642" w:type="dxa"/>
            <w:vAlign w:val="center"/>
          </w:tcPr>
          <w:p w14:paraId="420FF5F0"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795" w:type="dxa"/>
            <w:vAlign w:val="center"/>
            <w:hideMark/>
          </w:tcPr>
          <w:p w14:paraId="795ADC37" w14:textId="04BDDE6A"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642" w:type="dxa"/>
            <w:vAlign w:val="center"/>
          </w:tcPr>
          <w:p w14:paraId="2DBF16A1" w14:textId="77777777"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1442" w:type="dxa"/>
            <w:vAlign w:val="center"/>
            <w:hideMark/>
          </w:tcPr>
          <w:p w14:paraId="16D3E0A7" w14:textId="030A49C6" w:rsidR="0048141E" w:rsidRPr="00641ED6" w:rsidRDefault="0048141E" w:rsidP="00D54961">
            <w:pPr>
              <w:contextualSpacing/>
              <w:jc w:val="center"/>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r>
      <w:tr w:rsidR="0048141E" w:rsidRPr="00DB2758" w14:paraId="57D11DA0" w14:textId="77777777" w:rsidTr="00D54961">
        <w:trPr>
          <w:trHeight w:val="257"/>
        </w:trPr>
        <w:tc>
          <w:tcPr>
            <w:tcW w:w="2257" w:type="dxa"/>
            <w:vAlign w:val="center"/>
            <w:hideMark/>
          </w:tcPr>
          <w:p w14:paraId="0C59D562" w14:textId="61306084"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Kutjevo</w:t>
            </w:r>
          </w:p>
        </w:tc>
        <w:tc>
          <w:tcPr>
            <w:tcW w:w="711" w:type="dxa"/>
            <w:vAlign w:val="center"/>
            <w:hideMark/>
          </w:tcPr>
          <w:p w14:paraId="6D5BB52A" w14:textId="6F841043"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57</w:t>
            </w:r>
          </w:p>
        </w:tc>
        <w:tc>
          <w:tcPr>
            <w:tcW w:w="705" w:type="dxa"/>
            <w:vAlign w:val="center"/>
          </w:tcPr>
          <w:p w14:paraId="7241FEAC" w14:textId="7468132C"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56</w:t>
            </w:r>
          </w:p>
        </w:tc>
        <w:tc>
          <w:tcPr>
            <w:tcW w:w="640" w:type="dxa"/>
            <w:vAlign w:val="center"/>
            <w:hideMark/>
          </w:tcPr>
          <w:p w14:paraId="68D3F468" w14:textId="797C0E31"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70</w:t>
            </w:r>
          </w:p>
        </w:tc>
        <w:tc>
          <w:tcPr>
            <w:tcW w:w="642" w:type="dxa"/>
            <w:vAlign w:val="center"/>
          </w:tcPr>
          <w:p w14:paraId="26543796" w14:textId="5EFC282E"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81</w:t>
            </w:r>
          </w:p>
        </w:tc>
        <w:tc>
          <w:tcPr>
            <w:tcW w:w="795" w:type="dxa"/>
            <w:vAlign w:val="center"/>
            <w:hideMark/>
          </w:tcPr>
          <w:p w14:paraId="07E54E5C" w14:textId="3CBCEC6C"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81,4</w:t>
            </w:r>
          </w:p>
        </w:tc>
        <w:tc>
          <w:tcPr>
            <w:tcW w:w="642" w:type="dxa"/>
            <w:vAlign w:val="center"/>
          </w:tcPr>
          <w:p w14:paraId="02FBE33C" w14:textId="041A393B"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69,1</w:t>
            </w:r>
          </w:p>
        </w:tc>
        <w:tc>
          <w:tcPr>
            <w:tcW w:w="1442" w:type="dxa"/>
            <w:vAlign w:val="center"/>
            <w:hideMark/>
          </w:tcPr>
          <w:p w14:paraId="14493709" w14:textId="445DF8B3"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39,6</w:t>
            </w:r>
          </w:p>
        </w:tc>
      </w:tr>
      <w:tr w:rsidR="0048141E" w:rsidRPr="00DB2758" w14:paraId="35670A45" w14:textId="77777777" w:rsidTr="00D54961">
        <w:trPr>
          <w:trHeight w:val="257"/>
        </w:trPr>
        <w:tc>
          <w:tcPr>
            <w:tcW w:w="2257" w:type="dxa"/>
            <w:vAlign w:val="center"/>
          </w:tcPr>
          <w:p w14:paraId="0D0F940C" w14:textId="35E5F3B4"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Pleternica</w:t>
            </w:r>
          </w:p>
        </w:tc>
        <w:tc>
          <w:tcPr>
            <w:tcW w:w="711" w:type="dxa"/>
            <w:vAlign w:val="center"/>
          </w:tcPr>
          <w:p w14:paraId="29AF4F60" w14:textId="57DC8D86"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96</w:t>
            </w:r>
          </w:p>
        </w:tc>
        <w:tc>
          <w:tcPr>
            <w:tcW w:w="705" w:type="dxa"/>
            <w:vAlign w:val="center"/>
          </w:tcPr>
          <w:p w14:paraId="4584E67F" w14:textId="44FE34C1"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100</w:t>
            </w:r>
          </w:p>
        </w:tc>
        <w:tc>
          <w:tcPr>
            <w:tcW w:w="640" w:type="dxa"/>
            <w:vAlign w:val="center"/>
          </w:tcPr>
          <w:p w14:paraId="168B8110" w14:textId="32826549"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155</w:t>
            </w:r>
          </w:p>
        </w:tc>
        <w:tc>
          <w:tcPr>
            <w:tcW w:w="642" w:type="dxa"/>
            <w:vAlign w:val="center"/>
          </w:tcPr>
          <w:p w14:paraId="00E2FE03" w14:textId="053ECA35"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147</w:t>
            </w:r>
          </w:p>
        </w:tc>
        <w:tc>
          <w:tcPr>
            <w:tcW w:w="795" w:type="dxa"/>
            <w:vAlign w:val="center"/>
          </w:tcPr>
          <w:p w14:paraId="1F37593D" w14:textId="41AF011A"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61,9</w:t>
            </w:r>
          </w:p>
        </w:tc>
        <w:tc>
          <w:tcPr>
            <w:tcW w:w="642" w:type="dxa"/>
            <w:vAlign w:val="center"/>
          </w:tcPr>
          <w:p w14:paraId="296729B7" w14:textId="164809B6"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68,0</w:t>
            </w:r>
          </w:p>
        </w:tc>
        <w:tc>
          <w:tcPr>
            <w:tcW w:w="1442" w:type="dxa"/>
            <w:vAlign w:val="center"/>
          </w:tcPr>
          <w:p w14:paraId="75B82B6E" w14:textId="5E91CDD5"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39,8</w:t>
            </w:r>
          </w:p>
        </w:tc>
      </w:tr>
      <w:tr w:rsidR="0048141E" w:rsidRPr="00DB2758" w14:paraId="13FA3DC0" w14:textId="77777777" w:rsidTr="00D54961">
        <w:trPr>
          <w:trHeight w:val="257"/>
        </w:trPr>
        <w:tc>
          <w:tcPr>
            <w:tcW w:w="2257" w:type="dxa"/>
            <w:vAlign w:val="center"/>
          </w:tcPr>
          <w:p w14:paraId="4D01B921" w14:textId="78272BD7"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Požega</w:t>
            </w:r>
          </w:p>
        </w:tc>
        <w:tc>
          <w:tcPr>
            <w:tcW w:w="711" w:type="dxa"/>
            <w:vAlign w:val="center"/>
          </w:tcPr>
          <w:p w14:paraId="56280C71" w14:textId="13B65B5C"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223</w:t>
            </w:r>
          </w:p>
        </w:tc>
        <w:tc>
          <w:tcPr>
            <w:tcW w:w="705" w:type="dxa"/>
            <w:vAlign w:val="center"/>
          </w:tcPr>
          <w:p w14:paraId="597222A4" w14:textId="5D78F675"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191</w:t>
            </w:r>
          </w:p>
        </w:tc>
        <w:tc>
          <w:tcPr>
            <w:tcW w:w="640" w:type="dxa"/>
            <w:vAlign w:val="center"/>
          </w:tcPr>
          <w:p w14:paraId="0AA7D462" w14:textId="73899C8C"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319</w:t>
            </w:r>
          </w:p>
        </w:tc>
        <w:tc>
          <w:tcPr>
            <w:tcW w:w="642" w:type="dxa"/>
            <w:vAlign w:val="center"/>
          </w:tcPr>
          <w:p w14:paraId="638B6F2B" w14:textId="6BCFBAD2"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339</w:t>
            </w:r>
          </w:p>
        </w:tc>
        <w:tc>
          <w:tcPr>
            <w:tcW w:w="795" w:type="dxa"/>
            <w:vAlign w:val="center"/>
          </w:tcPr>
          <w:p w14:paraId="7734ADF8" w14:textId="6A1B1C32"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69,9</w:t>
            </w:r>
          </w:p>
        </w:tc>
        <w:tc>
          <w:tcPr>
            <w:tcW w:w="642" w:type="dxa"/>
            <w:vAlign w:val="center"/>
          </w:tcPr>
          <w:p w14:paraId="3B02EBC5" w14:textId="6B365F7F"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56,3</w:t>
            </w:r>
          </w:p>
        </w:tc>
        <w:tc>
          <w:tcPr>
            <w:tcW w:w="1442" w:type="dxa"/>
            <w:vAlign w:val="center"/>
          </w:tcPr>
          <w:p w14:paraId="7A1BB4F6" w14:textId="39D1A5D4"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41,0</w:t>
            </w:r>
          </w:p>
        </w:tc>
      </w:tr>
      <w:tr w:rsidR="0048141E" w:rsidRPr="00DB2758" w14:paraId="3ECAB092" w14:textId="77777777" w:rsidTr="00D54961">
        <w:trPr>
          <w:trHeight w:val="257"/>
        </w:trPr>
        <w:tc>
          <w:tcPr>
            <w:tcW w:w="2257" w:type="dxa"/>
            <w:vAlign w:val="center"/>
          </w:tcPr>
          <w:p w14:paraId="021FB650" w14:textId="2D71ECEA"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Brestovac</w:t>
            </w:r>
          </w:p>
        </w:tc>
        <w:tc>
          <w:tcPr>
            <w:tcW w:w="711" w:type="dxa"/>
            <w:vAlign w:val="center"/>
          </w:tcPr>
          <w:p w14:paraId="15A1BA16" w14:textId="61A15317"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30</w:t>
            </w:r>
          </w:p>
        </w:tc>
        <w:tc>
          <w:tcPr>
            <w:tcW w:w="705" w:type="dxa"/>
            <w:vAlign w:val="center"/>
          </w:tcPr>
          <w:p w14:paraId="786C991C" w14:textId="34EA6EC3"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25</w:t>
            </w:r>
          </w:p>
        </w:tc>
        <w:tc>
          <w:tcPr>
            <w:tcW w:w="640" w:type="dxa"/>
            <w:vAlign w:val="center"/>
          </w:tcPr>
          <w:p w14:paraId="793AC413" w14:textId="30507B5E"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50</w:t>
            </w:r>
          </w:p>
        </w:tc>
        <w:tc>
          <w:tcPr>
            <w:tcW w:w="642" w:type="dxa"/>
            <w:vAlign w:val="center"/>
          </w:tcPr>
          <w:p w14:paraId="5E810550" w14:textId="579FEDB3"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58</w:t>
            </w:r>
          </w:p>
        </w:tc>
        <w:tc>
          <w:tcPr>
            <w:tcW w:w="795" w:type="dxa"/>
            <w:vAlign w:val="center"/>
          </w:tcPr>
          <w:p w14:paraId="16B5A402" w14:textId="669A3745"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60,0</w:t>
            </w:r>
          </w:p>
        </w:tc>
        <w:tc>
          <w:tcPr>
            <w:tcW w:w="642" w:type="dxa"/>
            <w:vAlign w:val="center"/>
          </w:tcPr>
          <w:p w14:paraId="5161A150" w14:textId="02282895"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43,1</w:t>
            </w:r>
          </w:p>
        </w:tc>
        <w:tc>
          <w:tcPr>
            <w:tcW w:w="1442" w:type="dxa"/>
            <w:vAlign w:val="center"/>
          </w:tcPr>
          <w:p w14:paraId="297669EF" w14:textId="5384E624"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41,7</w:t>
            </w:r>
          </w:p>
        </w:tc>
      </w:tr>
      <w:tr w:rsidR="00CB2D53" w:rsidRPr="00DB2758" w14:paraId="7E854C44" w14:textId="77777777" w:rsidTr="00D54961">
        <w:trPr>
          <w:trHeight w:val="257"/>
        </w:trPr>
        <w:tc>
          <w:tcPr>
            <w:tcW w:w="2257" w:type="dxa"/>
            <w:vAlign w:val="center"/>
          </w:tcPr>
          <w:p w14:paraId="2F9951E9" w14:textId="6FB53100" w:rsidR="00CB2D53"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Jakšić</w:t>
            </w:r>
          </w:p>
        </w:tc>
        <w:tc>
          <w:tcPr>
            <w:tcW w:w="711" w:type="dxa"/>
            <w:vAlign w:val="center"/>
          </w:tcPr>
          <w:p w14:paraId="27E82CEA" w14:textId="4F1F6CCB" w:rsidR="00CB2D53"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46</w:t>
            </w:r>
          </w:p>
        </w:tc>
        <w:tc>
          <w:tcPr>
            <w:tcW w:w="705" w:type="dxa"/>
            <w:vAlign w:val="center"/>
          </w:tcPr>
          <w:p w14:paraId="110FDB9C" w14:textId="70032DAB" w:rsidR="00CB2D53"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36</w:t>
            </w:r>
          </w:p>
        </w:tc>
        <w:tc>
          <w:tcPr>
            <w:tcW w:w="640" w:type="dxa"/>
            <w:vAlign w:val="center"/>
          </w:tcPr>
          <w:p w14:paraId="2868B7E8" w14:textId="144E786C" w:rsidR="00CB2D53"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37</w:t>
            </w:r>
          </w:p>
        </w:tc>
        <w:tc>
          <w:tcPr>
            <w:tcW w:w="642" w:type="dxa"/>
            <w:vAlign w:val="center"/>
          </w:tcPr>
          <w:p w14:paraId="5463F6A7" w14:textId="7C4D8359" w:rsidR="00CB2D53"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45</w:t>
            </w:r>
          </w:p>
        </w:tc>
        <w:tc>
          <w:tcPr>
            <w:tcW w:w="795" w:type="dxa"/>
            <w:vAlign w:val="center"/>
          </w:tcPr>
          <w:p w14:paraId="19FA476D" w14:textId="5BC0F510" w:rsidR="00CB2D53"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124,3</w:t>
            </w:r>
          </w:p>
        </w:tc>
        <w:tc>
          <w:tcPr>
            <w:tcW w:w="642" w:type="dxa"/>
            <w:vAlign w:val="center"/>
          </w:tcPr>
          <w:p w14:paraId="3192E383" w14:textId="4FD3E97A" w:rsidR="00CB2D53"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80,0</w:t>
            </w:r>
          </w:p>
        </w:tc>
        <w:tc>
          <w:tcPr>
            <w:tcW w:w="1442" w:type="dxa"/>
            <w:vAlign w:val="center"/>
          </w:tcPr>
          <w:p w14:paraId="6B2ED3EE" w14:textId="393D27A5" w:rsidR="00CB2D53"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38,6</w:t>
            </w:r>
          </w:p>
        </w:tc>
      </w:tr>
      <w:tr w:rsidR="0048141E" w:rsidRPr="00DB2758" w14:paraId="2648764C" w14:textId="77777777" w:rsidTr="00D54961">
        <w:trPr>
          <w:trHeight w:val="257"/>
        </w:trPr>
        <w:tc>
          <w:tcPr>
            <w:tcW w:w="2257" w:type="dxa"/>
            <w:vAlign w:val="center"/>
          </w:tcPr>
          <w:p w14:paraId="770D4384" w14:textId="70B177D6"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Kaptol</w:t>
            </w:r>
          </w:p>
        </w:tc>
        <w:tc>
          <w:tcPr>
            <w:tcW w:w="711" w:type="dxa"/>
            <w:vAlign w:val="center"/>
          </w:tcPr>
          <w:p w14:paraId="52E40561" w14:textId="4CF9E3BB"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26</w:t>
            </w:r>
          </w:p>
        </w:tc>
        <w:tc>
          <w:tcPr>
            <w:tcW w:w="705" w:type="dxa"/>
            <w:vAlign w:val="center"/>
          </w:tcPr>
          <w:p w14:paraId="10AF3FC5" w14:textId="32ECCD3F"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25</w:t>
            </w:r>
          </w:p>
        </w:tc>
        <w:tc>
          <w:tcPr>
            <w:tcW w:w="640" w:type="dxa"/>
            <w:vAlign w:val="center"/>
          </w:tcPr>
          <w:p w14:paraId="2E2E20C4" w14:textId="087D5E55"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42</w:t>
            </w:r>
          </w:p>
        </w:tc>
        <w:tc>
          <w:tcPr>
            <w:tcW w:w="642" w:type="dxa"/>
            <w:vAlign w:val="center"/>
          </w:tcPr>
          <w:p w14:paraId="3AABBB85" w14:textId="6BB61657"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38</w:t>
            </w:r>
          </w:p>
        </w:tc>
        <w:tc>
          <w:tcPr>
            <w:tcW w:w="795" w:type="dxa"/>
            <w:vAlign w:val="center"/>
          </w:tcPr>
          <w:p w14:paraId="6945BF9F" w14:textId="72F969FE"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61,9</w:t>
            </w:r>
          </w:p>
        </w:tc>
        <w:tc>
          <w:tcPr>
            <w:tcW w:w="642" w:type="dxa"/>
            <w:vAlign w:val="center"/>
          </w:tcPr>
          <w:p w14:paraId="33D51C97" w14:textId="1FAACCA3"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65,8</w:t>
            </w:r>
          </w:p>
        </w:tc>
        <w:tc>
          <w:tcPr>
            <w:tcW w:w="1442" w:type="dxa"/>
            <w:vAlign w:val="center"/>
          </w:tcPr>
          <w:p w14:paraId="11B6A0EE" w14:textId="6C9DD226"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37,1</w:t>
            </w:r>
          </w:p>
        </w:tc>
      </w:tr>
      <w:tr w:rsidR="0048141E" w:rsidRPr="00DB2758" w14:paraId="74AA919C" w14:textId="77777777" w:rsidTr="00D54961">
        <w:trPr>
          <w:trHeight w:val="257"/>
        </w:trPr>
        <w:tc>
          <w:tcPr>
            <w:tcW w:w="2257" w:type="dxa"/>
            <w:vAlign w:val="center"/>
          </w:tcPr>
          <w:p w14:paraId="44EEFF0D" w14:textId="6A588698"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Velika</w:t>
            </w:r>
          </w:p>
        </w:tc>
        <w:tc>
          <w:tcPr>
            <w:tcW w:w="711" w:type="dxa"/>
            <w:vAlign w:val="center"/>
          </w:tcPr>
          <w:p w14:paraId="1FBB6D77" w14:textId="6C120EF1"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51</w:t>
            </w:r>
          </w:p>
        </w:tc>
        <w:tc>
          <w:tcPr>
            <w:tcW w:w="705" w:type="dxa"/>
            <w:vAlign w:val="center"/>
          </w:tcPr>
          <w:p w14:paraId="74633C9A" w14:textId="3FE6F8FB" w:rsidR="0048141E" w:rsidRPr="00DB2758" w:rsidRDefault="00CB2D53" w:rsidP="00D54961">
            <w:pPr>
              <w:contextualSpacing/>
              <w:jc w:val="center"/>
              <w:rPr>
                <w:rFonts w:ascii="Times New Roman" w:eastAsia="Calibri" w:hAnsi="Times New Roman" w:cs="Times New Roman"/>
              </w:rPr>
            </w:pPr>
            <w:r>
              <w:rPr>
                <w:rFonts w:ascii="Times New Roman" w:eastAsia="Calibri" w:hAnsi="Times New Roman" w:cs="Times New Roman"/>
              </w:rPr>
              <w:t>46</w:t>
            </w:r>
          </w:p>
        </w:tc>
        <w:tc>
          <w:tcPr>
            <w:tcW w:w="640" w:type="dxa"/>
            <w:vAlign w:val="center"/>
          </w:tcPr>
          <w:p w14:paraId="1E18E000" w14:textId="670D2B2B"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89</w:t>
            </w:r>
          </w:p>
        </w:tc>
        <w:tc>
          <w:tcPr>
            <w:tcW w:w="642" w:type="dxa"/>
            <w:vAlign w:val="center"/>
          </w:tcPr>
          <w:p w14:paraId="3B5623D0" w14:textId="381BA554"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66</w:t>
            </w:r>
          </w:p>
        </w:tc>
        <w:tc>
          <w:tcPr>
            <w:tcW w:w="795" w:type="dxa"/>
            <w:vAlign w:val="center"/>
          </w:tcPr>
          <w:p w14:paraId="72A8A4CC" w14:textId="7C562E06" w:rsidR="0048141E" w:rsidRPr="00DB2758" w:rsidRDefault="004F556C" w:rsidP="00D54961">
            <w:pPr>
              <w:contextualSpacing/>
              <w:jc w:val="center"/>
              <w:rPr>
                <w:rFonts w:ascii="Times New Roman" w:eastAsia="Calibri" w:hAnsi="Times New Roman" w:cs="Times New Roman"/>
              </w:rPr>
            </w:pPr>
            <w:r>
              <w:rPr>
                <w:rFonts w:ascii="Times New Roman" w:eastAsia="Calibri" w:hAnsi="Times New Roman" w:cs="Times New Roman"/>
              </w:rPr>
              <w:t>57,3</w:t>
            </w:r>
          </w:p>
        </w:tc>
        <w:tc>
          <w:tcPr>
            <w:tcW w:w="642" w:type="dxa"/>
            <w:vAlign w:val="center"/>
          </w:tcPr>
          <w:p w14:paraId="4AC715D4" w14:textId="2256C0AA" w:rsidR="0048141E" w:rsidRPr="00DB2758" w:rsidRDefault="00067F09" w:rsidP="00D54961">
            <w:pPr>
              <w:contextualSpacing/>
              <w:jc w:val="center"/>
              <w:rPr>
                <w:rFonts w:ascii="Times New Roman" w:eastAsia="Calibri" w:hAnsi="Times New Roman" w:cs="Times New Roman"/>
              </w:rPr>
            </w:pPr>
            <w:r>
              <w:rPr>
                <w:rFonts w:ascii="Times New Roman" w:eastAsia="Calibri" w:hAnsi="Times New Roman" w:cs="Times New Roman"/>
              </w:rPr>
              <w:t>69,7</w:t>
            </w:r>
          </w:p>
        </w:tc>
        <w:tc>
          <w:tcPr>
            <w:tcW w:w="1442" w:type="dxa"/>
            <w:vAlign w:val="center"/>
          </w:tcPr>
          <w:p w14:paraId="529D3943" w14:textId="6F88A6A2"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39,2</w:t>
            </w:r>
          </w:p>
        </w:tc>
      </w:tr>
      <w:tr w:rsidR="0048141E" w:rsidRPr="00DB2758" w14:paraId="43CC6011" w14:textId="77777777" w:rsidTr="00D54961">
        <w:trPr>
          <w:trHeight w:val="257"/>
        </w:trPr>
        <w:tc>
          <w:tcPr>
            <w:tcW w:w="2257" w:type="dxa"/>
            <w:vAlign w:val="center"/>
          </w:tcPr>
          <w:p w14:paraId="4EA0F872" w14:textId="77777777" w:rsidR="0048141E" w:rsidRPr="00DB2758" w:rsidRDefault="0048141E" w:rsidP="00D54961">
            <w:pPr>
              <w:contextualSpacing/>
              <w:jc w:val="center"/>
              <w:rPr>
                <w:rFonts w:ascii="Times New Roman" w:eastAsia="Calibri" w:hAnsi="Times New Roman" w:cs="Times New Roman"/>
              </w:rPr>
            </w:pPr>
            <w:r>
              <w:rPr>
                <w:rFonts w:ascii="Times New Roman" w:eastAsia="Calibri" w:hAnsi="Times New Roman" w:cs="Times New Roman"/>
              </w:rPr>
              <w:t>Ukupno LAG</w:t>
            </w:r>
          </w:p>
        </w:tc>
        <w:tc>
          <w:tcPr>
            <w:tcW w:w="711" w:type="dxa"/>
            <w:vAlign w:val="center"/>
          </w:tcPr>
          <w:p w14:paraId="1068011D" w14:textId="38353CB0"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529</w:t>
            </w:r>
          </w:p>
        </w:tc>
        <w:tc>
          <w:tcPr>
            <w:tcW w:w="705" w:type="dxa"/>
            <w:vAlign w:val="center"/>
          </w:tcPr>
          <w:p w14:paraId="00FF64E5" w14:textId="3DE80477"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479</w:t>
            </w:r>
          </w:p>
        </w:tc>
        <w:tc>
          <w:tcPr>
            <w:tcW w:w="640" w:type="dxa"/>
            <w:vAlign w:val="center"/>
          </w:tcPr>
          <w:p w14:paraId="60CE50DF" w14:textId="0E0EEE7E"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762</w:t>
            </w:r>
          </w:p>
        </w:tc>
        <w:tc>
          <w:tcPr>
            <w:tcW w:w="642" w:type="dxa"/>
            <w:vAlign w:val="center"/>
          </w:tcPr>
          <w:p w14:paraId="6601773E" w14:textId="0371ABB2" w:rsidR="0048141E" w:rsidRPr="00DB2758" w:rsidRDefault="001C5A6A" w:rsidP="00D54961">
            <w:pPr>
              <w:contextualSpacing/>
              <w:jc w:val="center"/>
              <w:rPr>
                <w:rFonts w:ascii="Times New Roman" w:eastAsia="Calibri" w:hAnsi="Times New Roman" w:cs="Times New Roman"/>
              </w:rPr>
            </w:pPr>
            <w:r>
              <w:rPr>
                <w:rFonts w:ascii="Times New Roman" w:eastAsia="Calibri" w:hAnsi="Times New Roman" w:cs="Times New Roman"/>
              </w:rPr>
              <w:t>774</w:t>
            </w:r>
          </w:p>
        </w:tc>
        <w:tc>
          <w:tcPr>
            <w:tcW w:w="795" w:type="dxa"/>
            <w:vAlign w:val="center"/>
          </w:tcPr>
          <w:p w14:paraId="614870F8" w14:textId="192D4638" w:rsidR="0048141E" w:rsidRPr="00DB2758" w:rsidRDefault="000C07CB" w:rsidP="00D54961">
            <w:pPr>
              <w:contextualSpacing/>
              <w:jc w:val="center"/>
              <w:rPr>
                <w:rFonts w:ascii="Times New Roman" w:eastAsia="Calibri" w:hAnsi="Times New Roman" w:cs="Times New Roman"/>
              </w:rPr>
            </w:pPr>
            <w:r>
              <w:rPr>
                <w:rFonts w:ascii="Times New Roman" w:eastAsia="Calibri" w:hAnsi="Times New Roman" w:cs="Times New Roman"/>
              </w:rPr>
              <w:t>69,4</w:t>
            </w:r>
          </w:p>
        </w:tc>
        <w:tc>
          <w:tcPr>
            <w:tcW w:w="642" w:type="dxa"/>
            <w:vAlign w:val="center"/>
          </w:tcPr>
          <w:p w14:paraId="3322C611" w14:textId="0797BAFF" w:rsidR="0048141E" w:rsidRPr="00DB2758" w:rsidRDefault="000C07CB" w:rsidP="00D54961">
            <w:pPr>
              <w:contextualSpacing/>
              <w:jc w:val="center"/>
              <w:rPr>
                <w:rFonts w:ascii="Times New Roman" w:eastAsia="Calibri" w:hAnsi="Times New Roman" w:cs="Times New Roman"/>
              </w:rPr>
            </w:pPr>
            <w:r>
              <w:rPr>
                <w:rFonts w:ascii="Times New Roman" w:eastAsia="Calibri" w:hAnsi="Times New Roman" w:cs="Times New Roman"/>
              </w:rPr>
              <w:t>61,9</w:t>
            </w:r>
          </w:p>
        </w:tc>
        <w:tc>
          <w:tcPr>
            <w:tcW w:w="1442" w:type="dxa"/>
            <w:vAlign w:val="center"/>
          </w:tcPr>
          <w:p w14:paraId="58154A33" w14:textId="4F021A43" w:rsidR="0048141E" w:rsidRPr="00DB2758" w:rsidRDefault="007C54BC" w:rsidP="00D54961">
            <w:pPr>
              <w:contextualSpacing/>
              <w:jc w:val="center"/>
              <w:rPr>
                <w:rFonts w:ascii="Times New Roman" w:eastAsia="Calibri" w:hAnsi="Times New Roman" w:cs="Times New Roman"/>
              </w:rPr>
            </w:pPr>
            <w:r>
              <w:rPr>
                <w:rFonts w:ascii="Times New Roman" w:eastAsia="Calibri" w:hAnsi="Times New Roman" w:cs="Times New Roman"/>
              </w:rPr>
              <w:t>39,6</w:t>
            </w:r>
          </w:p>
        </w:tc>
      </w:tr>
    </w:tbl>
    <w:p w14:paraId="128E4857" w14:textId="1F953610" w:rsidR="007F50DE" w:rsidRDefault="007F50DE" w:rsidP="007F50DE">
      <w:pPr>
        <w:rPr>
          <w:rFonts w:ascii="Times New Roman" w:eastAsia="Times New Roman" w:hAnsi="Times New Roman" w:cs="Times New Roman"/>
          <w:i/>
          <w:color w:val="000000"/>
          <w:lang w:eastAsia="hr-HR"/>
        </w:rPr>
      </w:pPr>
      <w:r w:rsidRPr="00D5356F">
        <w:rPr>
          <w:rFonts w:ascii="Times New Roman" w:eastAsia="Times New Roman" w:hAnsi="Times New Roman" w:cs="Times New Roman"/>
          <w:color w:val="000000"/>
          <w:lang w:eastAsia="hr-HR"/>
        </w:rPr>
        <w:t>Izvor:</w:t>
      </w:r>
      <w:bookmarkStart w:id="57" w:name="_Hlk39042855"/>
      <w:r w:rsidR="00EB6DF7">
        <w:rPr>
          <w:rFonts w:ascii="Times New Roman" w:eastAsia="Times New Roman" w:hAnsi="Times New Roman" w:cs="Times New Roman"/>
          <w:color w:val="000000"/>
          <w:lang w:eastAsia="hr-HR"/>
        </w:rPr>
        <w:t xml:space="preserve"> </w:t>
      </w:r>
      <w:r w:rsidR="0018647E" w:rsidRPr="00E96A39">
        <w:rPr>
          <w:rFonts w:ascii="Times New Roman" w:eastAsia="Times New Roman" w:hAnsi="Times New Roman" w:cs="Times New Roman"/>
          <w:i/>
          <w:color w:val="000000"/>
          <w:lang w:eastAsia="hr-HR"/>
        </w:rPr>
        <w:t>Državni zavod za statistiku</w:t>
      </w:r>
    </w:p>
    <w:p w14:paraId="7E20B4DA" w14:textId="1B3D7BCB" w:rsidR="00631BD6" w:rsidRDefault="00631BD6" w:rsidP="007F50DE">
      <w:pPr>
        <w:rPr>
          <w:rFonts w:ascii="Times New Roman" w:eastAsia="Times New Roman" w:hAnsi="Times New Roman" w:cs="Times New Roman"/>
          <w:color w:val="000000"/>
          <w:lang w:eastAsia="hr-HR"/>
        </w:rPr>
      </w:pPr>
    </w:p>
    <w:p w14:paraId="20C2CAED" w14:textId="77777777" w:rsidR="00631BD6" w:rsidRPr="007F50DE" w:rsidRDefault="00631BD6" w:rsidP="007F50DE">
      <w:pPr>
        <w:rPr>
          <w:rFonts w:ascii="Times New Roman" w:eastAsia="Times New Roman" w:hAnsi="Times New Roman" w:cs="Times New Roman"/>
          <w:color w:val="000000"/>
          <w:lang w:eastAsia="hr-HR"/>
        </w:rPr>
      </w:pPr>
    </w:p>
    <w:bookmarkEnd w:id="57"/>
    <w:p w14:paraId="4CE72E0B" w14:textId="77777777" w:rsidR="003F2562" w:rsidRDefault="003F2562" w:rsidP="00C4171D">
      <w:pPr>
        <w:pStyle w:val="Naslov3"/>
        <w:rPr>
          <w:lang w:eastAsia="hr-HR"/>
        </w:rPr>
        <w:sectPr w:rsidR="003F2562" w:rsidSect="0098165B">
          <w:pgSz w:w="11906" w:h="16838"/>
          <w:pgMar w:top="1417" w:right="1417" w:bottom="1417" w:left="1417" w:header="708" w:footer="708" w:gutter="0"/>
          <w:cols w:space="708"/>
          <w:docGrid w:linePitch="360"/>
        </w:sectPr>
      </w:pPr>
    </w:p>
    <w:p w14:paraId="38B691A6" w14:textId="32F3C55C" w:rsidR="00D46DFB" w:rsidRPr="00C4171D" w:rsidRDefault="00456CFA" w:rsidP="00C4171D">
      <w:pPr>
        <w:pStyle w:val="Naslov3"/>
        <w:rPr>
          <w:lang w:eastAsia="hr-HR"/>
        </w:rPr>
      </w:pPr>
      <w:bookmarkStart w:id="58" w:name="_Toc149036716"/>
      <w:r w:rsidRPr="00897BD0">
        <w:rPr>
          <w:lang w:eastAsia="hr-HR"/>
        </w:rPr>
        <w:t>Tablica 1</w:t>
      </w:r>
      <w:r w:rsidR="00243982" w:rsidRPr="00897BD0">
        <w:rPr>
          <w:lang w:eastAsia="hr-HR"/>
        </w:rPr>
        <w:t>8</w:t>
      </w:r>
      <w:r w:rsidRPr="00897BD0">
        <w:rPr>
          <w:lang w:eastAsia="hr-HR"/>
        </w:rPr>
        <w:t>: Obrazovna struktura stanovništva na području LAG-a</w:t>
      </w:r>
      <w:bookmarkEnd w:id="58"/>
    </w:p>
    <w:p w14:paraId="7779F51D" w14:textId="0FB5FD70" w:rsidR="00246CD3" w:rsidRPr="00E96A39" w:rsidRDefault="00AB71A4" w:rsidP="006E53EB">
      <w:pPr>
        <w:contextualSpacing/>
        <w:jc w:val="both"/>
        <w:rPr>
          <w:rFonts w:ascii="Times New Roman" w:eastAsia="Calibri" w:hAnsi="Times New Roman" w:cs="Times New Roman"/>
        </w:rPr>
      </w:pPr>
      <w:r>
        <w:rPr>
          <w:rFonts w:ascii="Times New Roman" w:eastAsia="Calibri" w:hAnsi="Times New Roman" w:cs="Times New Roman"/>
          <w:bCs/>
        </w:rPr>
        <w:t xml:space="preserve"> </w:t>
      </w:r>
    </w:p>
    <w:tbl>
      <w:tblPr>
        <w:tblStyle w:val="Reetkatablice"/>
        <w:tblpPr w:leftFromText="180" w:rightFromText="180" w:vertAnchor="text" w:horzAnchor="margin" w:tblpXSpec="center" w:tblpY="220"/>
        <w:tblW w:w="14312" w:type="dxa"/>
        <w:tblLayout w:type="fixed"/>
        <w:tblLook w:val="04A0" w:firstRow="1" w:lastRow="0" w:firstColumn="1" w:lastColumn="0" w:noHBand="0" w:noVBand="1"/>
      </w:tblPr>
      <w:tblGrid>
        <w:gridCol w:w="1064"/>
        <w:gridCol w:w="533"/>
        <w:gridCol w:w="535"/>
        <w:gridCol w:w="538"/>
        <w:gridCol w:w="535"/>
        <w:gridCol w:w="535"/>
        <w:gridCol w:w="536"/>
        <w:gridCol w:w="537"/>
        <w:gridCol w:w="537"/>
        <w:gridCol w:w="539"/>
        <w:gridCol w:w="538"/>
        <w:gridCol w:w="539"/>
        <w:gridCol w:w="530"/>
        <w:gridCol w:w="547"/>
        <w:gridCol w:w="537"/>
        <w:gridCol w:w="540"/>
        <w:gridCol w:w="537"/>
        <w:gridCol w:w="537"/>
        <w:gridCol w:w="539"/>
        <w:gridCol w:w="430"/>
        <w:gridCol w:w="465"/>
        <w:gridCol w:w="409"/>
        <w:gridCol w:w="350"/>
        <w:gridCol w:w="348"/>
        <w:gridCol w:w="526"/>
        <w:gridCol w:w="1051"/>
      </w:tblGrid>
      <w:tr w:rsidR="00F60A3C" w:rsidRPr="00F60A3C" w14:paraId="3E77C089" w14:textId="77777777" w:rsidTr="00A97E07">
        <w:trPr>
          <w:trHeight w:val="905"/>
        </w:trPr>
        <w:tc>
          <w:tcPr>
            <w:tcW w:w="1064" w:type="dxa"/>
            <w:vMerge w:val="restart"/>
            <w:shd w:val="clear" w:color="auto" w:fill="B4C6E7" w:themeFill="accent1" w:themeFillTint="66"/>
            <w:vAlign w:val="center"/>
          </w:tcPr>
          <w:p w14:paraId="72140941"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Naziv JLS</w:t>
            </w:r>
          </w:p>
        </w:tc>
        <w:tc>
          <w:tcPr>
            <w:tcW w:w="1606" w:type="dxa"/>
            <w:gridSpan w:val="3"/>
            <w:vMerge w:val="restart"/>
            <w:shd w:val="clear" w:color="auto" w:fill="B4C6E7" w:themeFill="accent1" w:themeFillTint="66"/>
            <w:vAlign w:val="center"/>
          </w:tcPr>
          <w:p w14:paraId="05B3F435"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Bez škole</w:t>
            </w:r>
          </w:p>
        </w:tc>
        <w:tc>
          <w:tcPr>
            <w:tcW w:w="1606" w:type="dxa"/>
            <w:gridSpan w:val="3"/>
            <w:vMerge w:val="restart"/>
            <w:shd w:val="clear" w:color="auto" w:fill="B4C6E7" w:themeFill="accent1" w:themeFillTint="66"/>
            <w:vAlign w:val="center"/>
          </w:tcPr>
          <w:p w14:paraId="63AC56D0"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Osnovna škola</w:t>
            </w:r>
          </w:p>
        </w:tc>
        <w:tc>
          <w:tcPr>
            <w:tcW w:w="1613" w:type="dxa"/>
            <w:gridSpan w:val="3"/>
            <w:vMerge w:val="restart"/>
            <w:shd w:val="clear" w:color="auto" w:fill="B4C6E7" w:themeFill="accent1" w:themeFillTint="66"/>
            <w:vAlign w:val="center"/>
          </w:tcPr>
          <w:p w14:paraId="658B674A"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Srednja škola</w:t>
            </w:r>
          </w:p>
        </w:tc>
        <w:tc>
          <w:tcPr>
            <w:tcW w:w="7372" w:type="dxa"/>
            <w:gridSpan w:val="15"/>
            <w:shd w:val="clear" w:color="auto" w:fill="B4C6E7" w:themeFill="accent1" w:themeFillTint="66"/>
            <w:vAlign w:val="center"/>
          </w:tcPr>
          <w:p w14:paraId="30067A25"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Visokoškolsko obrazovanje</w:t>
            </w:r>
          </w:p>
          <w:p w14:paraId="0388A560" w14:textId="77777777" w:rsidR="00631BD6" w:rsidRPr="00F60A3C" w:rsidRDefault="00631BD6" w:rsidP="00F60A3C">
            <w:pPr>
              <w:jc w:val="center"/>
              <w:rPr>
                <w:rFonts w:ascii="Times New Roman" w:hAnsi="Times New Roman" w:cs="Times New Roman"/>
                <w:sz w:val="18"/>
                <w:szCs w:val="18"/>
              </w:rPr>
            </w:pPr>
          </w:p>
        </w:tc>
        <w:tc>
          <w:tcPr>
            <w:tcW w:w="1051" w:type="dxa"/>
            <w:shd w:val="clear" w:color="auto" w:fill="B4C6E7" w:themeFill="accent1" w:themeFillTint="66"/>
            <w:vAlign w:val="center"/>
          </w:tcPr>
          <w:p w14:paraId="2C3D15BD"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Nepoznato</w:t>
            </w:r>
          </w:p>
        </w:tc>
      </w:tr>
      <w:tr w:rsidR="00F60A3C" w:rsidRPr="00F60A3C" w14:paraId="6C05A6BE" w14:textId="77777777" w:rsidTr="00A97E07">
        <w:trPr>
          <w:trHeight w:val="1358"/>
        </w:trPr>
        <w:tc>
          <w:tcPr>
            <w:tcW w:w="1064" w:type="dxa"/>
            <w:vMerge/>
            <w:shd w:val="clear" w:color="auto" w:fill="B4C6E7" w:themeFill="accent1" w:themeFillTint="66"/>
            <w:vAlign w:val="center"/>
          </w:tcPr>
          <w:p w14:paraId="13222F8C" w14:textId="77777777" w:rsidR="00631BD6" w:rsidRPr="00F60A3C" w:rsidRDefault="00631BD6" w:rsidP="00F60A3C">
            <w:pPr>
              <w:jc w:val="center"/>
              <w:rPr>
                <w:rFonts w:ascii="Times New Roman" w:hAnsi="Times New Roman" w:cs="Times New Roman"/>
                <w:sz w:val="18"/>
                <w:szCs w:val="18"/>
              </w:rPr>
            </w:pPr>
          </w:p>
        </w:tc>
        <w:tc>
          <w:tcPr>
            <w:tcW w:w="1606" w:type="dxa"/>
            <w:gridSpan w:val="3"/>
            <w:vMerge/>
            <w:shd w:val="clear" w:color="auto" w:fill="B4C6E7" w:themeFill="accent1" w:themeFillTint="66"/>
            <w:vAlign w:val="center"/>
          </w:tcPr>
          <w:p w14:paraId="2186D74B" w14:textId="77777777" w:rsidR="00631BD6" w:rsidRPr="00F60A3C" w:rsidRDefault="00631BD6" w:rsidP="00F60A3C">
            <w:pPr>
              <w:jc w:val="center"/>
              <w:rPr>
                <w:rFonts w:ascii="Times New Roman" w:hAnsi="Times New Roman" w:cs="Times New Roman"/>
                <w:sz w:val="18"/>
                <w:szCs w:val="18"/>
              </w:rPr>
            </w:pPr>
          </w:p>
        </w:tc>
        <w:tc>
          <w:tcPr>
            <w:tcW w:w="1606" w:type="dxa"/>
            <w:gridSpan w:val="3"/>
            <w:vMerge/>
            <w:shd w:val="clear" w:color="auto" w:fill="B4C6E7" w:themeFill="accent1" w:themeFillTint="66"/>
            <w:vAlign w:val="center"/>
          </w:tcPr>
          <w:p w14:paraId="4CFE0C05" w14:textId="77777777" w:rsidR="00631BD6" w:rsidRPr="00F60A3C" w:rsidRDefault="00631BD6" w:rsidP="00F60A3C">
            <w:pPr>
              <w:jc w:val="center"/>
              <w:rPr>
                <w:rFonts w:ascii="Times New Roman" w:hAnsi="Times New Roman" w:cs="Times New Roman"/>
                <w:sz w:val="18"/>
                <w:szCs w:val="18"/>
              </w:rPr>
            </w:pPr>
          </w:p>
        </w:tc>
        <w:tc>
          <w:tcPr>
            <w:tcW w:w="1613" w:type="dxa"/>
            <w:gridSpan w:val="3"/>
            <w:vMerge/>
            <w:shd w:val="clear" w:color="auto" w:fill="B4C6E7" w:themeFill="accent1" w:themeFillTint="66"/>
            <w:vAlign w:val="center"/>
          </w:tcPr>
          <w:p w14:paraId="4920095D" w14:textId="77777777" w:rsidR="00631BD6" w:rsidRPr="00F60A3C" w:rsidRDefault="00631BD6" w:rsidP="00F60A3C">
            <w:pPr>
              <w:jc w:val="center"/>
              <w:rPr>
                <w:rFonts w:ascii="Times New Roman" w:hAnsi="Times New Roman" w:cs="Times New Roman"/>
                <w:sz w:val="18"/>
                <w:szCs w:val="18"/>
              </w:rPr>
            </w:pPr>
          </w:p>
        </w:tc>
        <w:tc>
          <w:tcPr>
            <w:tcW w:w="1607" w:type="dxa"/>
            <w:gridSpan w:val="3"/>
            <w:shd w:val="clear" w:color="auto" w:fill="B4C6E7" w:themeFill="accent1" w:themeFillTint="66"/>
            <w:vAlign w:val="center"/>
          </w:tcPr>
          <w:p w14:paraId="6D13FDB0"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Svega</w:t>
            </w:r>
          </w:p>
        </w:tc>
        <w:tc>
          <w:tcPr>
            <w:tcW w:w="1624" w:type="dxa"/>
            <w:gridSpan w:val="3"/>
            <w:shd w:val="clear" w:color="auto" w:fill="B4C6E7" w:themeFill="accent1" w:themeFillTint="66"/>
            <w:vAlign w:val="center"/>
          </w:tcPr>
          <w:p w14:paraId="32F83F07"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Viša i stručni studij</w:t>
            </w:r>
          </w:p>
        </w:tc>
        <w:tc>
          <w:tcPr>
            <w:tcW w:w="1613" w:type="dxa"/>
            <w:gridSpan w:val="3"/>
            <w:shd w:val="clear" w:color="auto" w:fill="B4C6E7" w:themeFill="accent1" w:themeFillTint="66"/>
            <w:vAlign w:val="center"/>
          </w:tcPr>
          <w:p w14:paraId="7896AD35" w14:textId="23D36AB5"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Fakulteti, umjetničke akad</w:t>
            </w:r>
            <w:r w:rsidR="00080953">
              <w:rPr>
                <w:rFonts w:ascii="Times New Roman" w:hAnsi="Times New Roman" w:cs="Times New Roman"/>
                <w:sz w:val="18"/>
                <w:szCs w:val="18"/>
              </w:rPr>
              <w:t>e</w:t>
            </w:r>
            <w:r w:rsidRPr="00F60A3C">
              <w:rPr>
                <w:rFonts w:ascii="Times New Roman" w:hAnsi="Times New Roman" w:cs="Times New Roman"/>
                <w:sz w:val="18"/>
                <w:szCs w:val="18"/>
              </w:rPr>
              <w:t>mije i sveučilišni studij</w:t>
            </w:r>
          </w:p>
        </w:tc>
        <w:tc>
          <w:tcPr>
            <w:tcW w:w="1304" w:type="dxa"/>
            <w:gridSpan w:val="3"/>
            <w:shd w:val="clear" w:color="auto" w:fill="B4C6E7" w:themeFill="accent1" w:themeFillTint="66"/>
            <w:vAlign w:val="center"/>
          </w:tcPr>
          <w:p w14:paraId="477FB6E6"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Magisterij</w:t>
            </w:r>
          </w:p>
        </w:tc>
        <w:tc>
          <w:tcPr>
            <w:tcW w:w="1224" w:type="dxa"/>
            <w:gridSpan w:val="3"/>
            <w:shd w:val="clear" w:color="auto" w:fill="B4C6E7" w:themeFill="accent1" w:themeFillTint="66"/>
            <w:vAlign w:val="center"/>
          </w:tcPr>
          <w:p w14:paraId="09987E15" w14:textId="77777777" w:rsidR="00631BD6" w:rsidRPr="00F60A3C" w:rsidRDefault="00631BD6" w:rsidP="00F60A3C">
            <w:pPr>
              <w:jc w:val="center"/>
              <w:rPr>
                <w:rFonts w:ascii="Times New Roman" w:hAnsi="Times New Roman" w:cs="Times New Roman"/>
                <w:sz w:val="18"/>
                <w:szCs w:val="18"/>
              </w:rPr>
            </w:pPr>
            <w:r w:rsidRPr="00F60A3C">
              <w:rPr>
                <w:rFonts w:ascii="Times New Roman" w:hAnsi="Times New Roman" w:cs="Times New Roman"/>
                <w:sz w:val="18"/>
                <w:szCs w:val="18"/>
              </w:rPr>
              <w:t>Doktorat</w:t>
            </w:r>
          </w:p>
        </w:tc>
        <w:tc>
          <w:tcPr>
            <w:tcW w:w="1051" w:type="dxa"/>
            <w:shd w:val="clear" w:color="auto" w:fill="B4C6E7" w:themeFill="accent1" w:themeFillTint="66"/>
            <w:vAlign w:val="center"/>
          </w:tcPr>
          <w:p w14:paraId="3A29AE04" w14:textId="77777777" w:rsidR="00631BD6" w:rsidRPr="00F60A3C" w:rsidRDefault="00631BD6" w:rsidP="00F60A3C">
            <w:pPr>
              <w:jc w:val="center"/>
              <w:rPr>
                <w:rFonts w:ascii="Times New Roman" w:hAnsi="Times New Roman" w:cs="Times New Roman"/>
                <w:sz w:val="18"/>
                <w:szCs w:val="18"/>
              </w:rPr>
            </w:pPr>
          </w:p>
        </w:tc>
      </w:tr>
      <w:tr w:rsidR="00A078AC" w14:paraId="6150EE58" w14:textId="77777777" w:rsidTr="00A97E07">
        <w:trPr>
          <w:trHeight w:val="310"/>
        </w:trPr>
        <w:tc>
          <w:tcPr>
            <w:tcW w:w="1064" w:type="dxa"/>
            <w:vMerge/>
            <w:shd w:val="clear" w:color="auto" w:fill="B4C6E7" w:themeFill="accent1" w:themeFillTint="66"/>
          </w:tcPr>
          <w:p w14:paraId="2FDAB851" w14:textId="77777777" w:rsidR="00631BD6" w:rsidRPr="008D623C" w:rsidRDefault="00631BD6" w:rsidP="00631BD6">
            <w:pPr>
              <w:rPr>
                <w:rFonts w:ascii="Times New Roman" w:hAnsi="Times New Roman" w:cs="Times New Roman"/>
                <w:sz w:val="20"/>
                <w:szCs w:val="20"/>
              </w:rPr>
            </w:pPr>
          </w:p>
        </w:tc>
        <w:tc>
          <w:tcPr>
            <w:tcW w:w="533" w:type="dxa"/>
            <w:shd w:val="clear" w:color="auto" w:fill="B4C6E7" w:themeFill="accent1" w:themeFillTint="66"/>
          </w:tcPr>
          <w:p w14:paraId="74DDC77A" w14:textId="77777777" w:rsidR="00631BD6"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M</w:t>
            </w:r>
          </w:p>
        </w:tc>
        <w:tc>
          <w:tcPr>
            <w:tcW w:w="535" w:type="dxa"/>
            <w:shd w:val="clear" w:color="auto" w:fill="B4C6E7" w:themeFill="accent1" w:themeFillTint="66"/>
          </w:tcPr>
          <w:p w14:paraId="7B3A7B2B" w14:textId="77777777" w:rsidR="00631BD6"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8" w:type="dxa"/>
            <w:shd w:val="clear" w:color="auto" w:fill="B4C6E7" w:themeFill="accent1" w:themeFillTint="66"/>
          </w:tcPr>
          <w:p w14:paraId="0D941789" w14:textId="77777777" w:rsidR="00631BD6"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5" w:type="dxa"/>
            <w:shd w:val="clear" w:color="auto" w:fill="B4C6E7" w:themeFill="accent1" w:themeFillTint="66"/>
          </w:tcPr>
          <w:p w14:paraId="0557A070"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M</w:t>
            </w:r>
          </w:p>
        </w:tc>
        <w:tc>
          <w:tcPr>
            <w:tcW w:w="535" w:type="dxa"/>
            <w:shd w:val="clear" w:color="auto" w:fill="B4C6E7" w:themeFill="accent1" w:themeFillTint="66"/>
          </w:tcPr>
          <w:p w14:paraId="0DB2AEF9"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6" w:type="dxa"/>
            <w:shd w:val="clear" w:color="auto" w:fill="B4C6E7" w:themeFill="accent1" w:themeFillTint="66"/>
          </w:tcPr>
          <w:p w14:paraId="1AEF4879"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7" w:type="dxa"/>
            <w:shd w:val="clear" w:color="auto" w:fill="B4C6E7" w:themeFill="accent1" w:themeFillTint="66"/>
          </w:tcPr>
          <w:p w14:paraId="68BBFE68"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537" w:type="dxa"/>
            <w:shd w:val="clear" w:color="auto" w:fill="B4C6E7" w:themeFill="accent1" w:themeFillTint="66"/>
          </w:tcPr>
          <w:p w14:paraId="0F1BBB51"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9" w:type="dxa"/>
            <w:shd w:val="clear" w:color="auto" w:fill="B4C6E7" w:themeFill="accent1" w:themeFillTint="66"/>
          </w:tcPr>
          <w:p w14:paraId="35EDDC9B"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8" w:type="dxa"/>
            <w:shd w:val="clear" w:color="auto" w:fill="B4C6E7" w:themeFill="accent1" w:themeFillTint="66"/>
          </w:tcPr>
          <w:p w14:paraId="0134F969"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539" w:type="dxa"/>
            <w:shd w:val="clear" w:color="auto" w:fill="B4C6E7" w:themeFill="accent1" w:themeFillTint="66"/>
          </w:tcPr>
          <w:p w14:paraId="6850CF1D"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0" w:type="dxa"/>
            <w:shd w:val="clear" w:color="auto" w:fill="B4C6E7" w:themeFill="accent1" w:themeFillTint="66"/>
          </w:tcPr>
          <w:p w14:paraId="7F267E8C"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47" w:type="dxa"/>
            <w:shd w:val="clear" w:color="auto" w:fill="B4C6E7" w:themeFill="accent1" w:themeFillTint="66"/>
          </w:tcPr>
          <w:p w14:paraId="02D1C590"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537" w:type="dxa"/>
            <w:shd w:val="clear" w:color="auto" w:fill="B4C6E7" w:themeFill="accent1" w:themeFillTint="66"/>
          </w:tcPr>
          <w:p w14:paraId="4494CCCD"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40" w:type="dxa"/>
            <w:shd w:val="clear" w:color="auto" w:fill="B4C6E7" w:themeFill="accent1" w:themeFillTint="66"/>
          </w:tcPr>
          <w:p w14:paraId="1B81A3C0"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537" w:type="dxa"/>
            <w:shd w:val="clear" w:color="auto" w:fill="B4C6E7" w:themeFill="accent1" w:themeFillTint="66"/>
          </w:tcPr>
          <w:p w14:paraId="5773CDF9"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 xml:space="preserve">M </w:t>
            </w:r>
          </w:p>
        </w:tc>
        <w:tc>
          <w:tcPr>
            <w:tcW w:w="537" w:type="dxa"/>
            <w:shd w:val="clear" w:color="auto" w:fill="B4C6E7" w:themeFill="accent1" w:themeFillTint="66"/>
          </w:tcPr>
          <w:p w14:paraId="10B19F67"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39" w:type="dxa"/>
            <w:shd w:val="clear" w:color="auto" w:fill="B4C6E7" w:themeFill="accent1" w:themeFillTint="66"/>
          </w:tcPr>
          <w:p w14:paraId="093CF303"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430" w:type="dxa"/>
            <w:shd w:val="clear" w:color="auto" w:fill="B4C6E7" w:themeFill="accent1" w:themeFillTint="66"/>
          </w:tcPr>
          <w:p w14:paraId="02435D3C"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465" w:type="dxa"/>
            <w:shd w:val="clear" w:color="auto" w:fill="B4C6E7" w:themeFill="accent1" w:themeFillTint="66"/>
          </w:tcPr>
          <w:p w14:paraId="6D5C818A"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409" w:type="dxa"/>
            <w:shd w:val="clear" w:color="auto" w:fill="B4C6E7" w:themeFill="accent1" w:themeFillTint="66"/>
          </w:tcPr>
          <w:p w14:paraId="10E27490"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350" w:type="dxa"/>
            <w:shd w:val="clear" w:color="auto" w:fill="B4C6E7" w:themeFill="accent1" w:themeFillTint="66"/>
          </w:tcPr>
          <w:p w14:paraId="5A9E723B" w14:textId="77777777" w:rsidR="00631BD6" w:rsidRPr="008D623C" w:rsidRDefault="00631BD6" w:rsidP="00631BD6">
            <w:pPr>
              <w:jc w:val="center"/>
              <w:rPr>
                <w:rFonts w:ascii="Times New Roman" w:hAnsi="Times New Roman" w:cs="Times New Roman"/>
                <w:sz w:val="20"/>
                <w:szCs w:val="20"/>
              </w:rPr>
            </w:pPr>
            <w:r w:rsidRPr="008D623C">
              <w:rPr>
                <w:rFonts w:ascii="Times New Roman" w:hAnsi="Times New Roman" w:cs="Times New Roman"/>
                <w:sz w:val="20"/>
                <w:szCs w:val="20"/>
              </w:rPr>
              <w:t xml:space="preserve">M </w:t>
            </w:r>
          </w:p>
        </w:tc>
        <w:tc>
          <w:tcPr>
            <w:tcW w:w="348" w:type="dxa"/>
            <w:shd w:val="clear" w:color="auto" w:fill="B4C6E7" w:themeFill="accent1" w:themeFillTint="66"/>
          </w:tcPr>
          <w:p w14:paraId="0B912AF0"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Ž</w:t>
            </w:r>
          </w:p>
        </w:tc>
        <w:tc>
          <w:tcPr>
            <w:tcW w:w="526" w:type="dxa"/>
            <w:shd w:val="clear" w:color="auto" w:fill="B4C6E7" w:themeFill="accent1" w:themeFillTint="66"/>
          </w:tcPr>
          <w:p w14:paraId="5B28E312" w14:textId="77777777" w:rsidR="00631BD6" w:rsidRPr="008D623C" w:rsidRDefault="00631BD6" w:rsidP="00631BD6">
            <w:pPr>
              <w:jc w:val="center"/>
              <w:rPr>
                <w:rFonts w:ascii="Times New Roman" w:hAnsi="Times New Roman" w:cs="Times New Roman"/>
                <w:sz w:val="20"/>
                <w:szCs w:val="20"/>
              </w:rPr>
            </w:pPr>
            <w:r>
              <w:rPr>
                <w:rFonts w:ascii="Times New Roman" w:hAnsi="Times New Roman" w:cs="Times New Roman"/>
                <w:sz w:val="20"/>
                <w:szCs w:val="20"/>
              </w:rPr>
              <w:t>U</w:t>
            </w:r>
          </w:p>
        </w:tc>
        <w:tc>
          <w:tcPr>
            <w:tcW w:w="1051" w:type="dxa"/>
            <w:shd w:val="clear" w:color="auto" w:fill="B4C6E7" w:themeFill="accent1" w:themeFillTint="66"/>
          </w:tcPr>
          <w:p w14:paraId="4A9C17FC" w14:textId="77777777" w:rsidR="00631BD6" w:rsidRPr="008D623C" w:rsidRDefault="00631BD6" w:rsidP="00631BD6">
            <w:pPr>
              <w:jc w:val="center"/>
              <w:rPr>
                <w:rFonts w:ascii="Times New Roman" w:hAnsi="Times New Roman" w:cs="Times New Roman"/>
                <w:sz w:val="20"/>
                <w:szCs w:val="20"/>
              </w:rPr>
            </w:pPr>
          </w:p>
        </w:tc>
      </w:tr>
      <w:tr w:rsidR="00A97E07" w14:paraId="1EFBE6A3" w14:textId="77777777" w:rsidTr="00A97E07">
        <w:trPr>
          <w:trHeight w:val="348"/>
        </w:trPr>
        <w:tc>
          <w:tcPr>
            <w:tcW w:w="1064" w:type="dxa"/>
            <w:vAlign w:val="center"/>
          </w:tcPr>
          <w:p w14:paraId="78D490F7"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Kutjevo</w:t>
            </w:r>
          </w:p>
        </w:tc>
        <w:tc>
          <w:tcPr>
            <w:tcW w:w="533" w:type="dxa"/>
            <w:vAlign w:val="center"/>
          </w:tcPr>
          <w:p w14:paraId="0DCA3C42" w14:textId="77777777" w:rsidR="00631BD6"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48</w:t>
            </w:r>
          </w:p>
        </w:tc>
        <w:tc>
          <w:tcPr>
            <w:tcW w:w="535" w:type="dxa"/>
            <w:vAlign w:val="center"/>
          </w:tcPr>
          <w:p w14:paraId="22767271" w14:textId="77777777" w:rsidR="00631BD6"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209</w:t>
            </w:r>
          </w:p>
        </w:tc>
        <w:tc>
          <w:tcPr>
            <w:tcW w:w="538" w:type="dxa"/>
            <w:vAlign w:val="center"/>
          </w:tcPr>
          <w:p w14:paraId="351110F3" w14:textId="77777777" w:rsidR="00631BD6"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257</w:t>
            </w:r>
          </w:p>
        </w:tc>
        <w:tc>
          <w:tcPr>
            <w:tcW w:w="535" w:type="dxa"/>
            <w:vAlign w:val="center"/>
          </w:tcPr>
          <w:p w14:paraId="6AC4011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810</w:t>
            </w:r>
          </w:p>
        </w:tc>
        <w:tc>
          <w:tcPr>
            <w:tcW w:w="535" w:type="dxa"/>
            <w:vAlign w:val="center"/>
          </w:tcPr>
          <w:p w14:paraId="7C6A756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992</w:t>
            </w:r>
          </w:p>
        </w:tc>
        <w:tc>
          <w:tcPr>
            <w:tcW w:w="536" w:type="dxa"/>
            <w:vAlign w:val="center"/>
          </w:tcPr>
          <w:p w14:paraId="1B276E3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1802</w:t>
            </w:r>
          </w:p>
        </w:tc>
        <w:tc>
          <w:tcPr>
            <w:tcW w:w="537" w:type="dxa"/>
            <w:vAlign w:val="center"/>
          </w:tcPr>
          <w:p w14:paraId="52BB7CC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1269</w:t>
            </w:r>
          </w:p>
        </w:tc>
        <w:tc>
          <w:tcPr>
            <w:tcW w:w="537" w:type="dxa"/>
            <w:vAlign w:val="center"/>
          </w:tcPr>
          <w:p w14:paraId="7DADFD5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911</w:t>
            </w:r>
          </w:p>
        </w:tc>
        <w:tc>
          <w:tcPr>
            <w:tcW w:w="539" w:type="dxa"/>
            <w:vAlign w:val="center"/>
          </w:tcPr>
          <w:p w14:paraId="16DCA47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2180</w:t>
            </w:r>
          </w:p>
        </w:tc>
        <w:tc>
          <w:tcPr>
            <w:tcW w:w="538" w:type="dxa"/>
            <w:vAlign w:val="center"/>
          </w:tcPr>
          <w:p w14:paraId="299D0839"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169</w:t>
            </w:r>
          </w:p>
        </w:tc>
        <w:tc>
          <w:tcPr>
            <w:tcW w:w="539" w:type="dxa"/>
            <w:vAlign w:val="center"/>
          </w:tcPr>
          <w:p w14:paraId="08513AA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188</w:t>
            </w:r>
          </w:p>
        </w:tc>
        <w:tc>
          <w:tcPr>
            <w:tcW w:w="530" w:type="dxa"/>
            <w:vAlign w:val="center"/>
          </w:tcPr>
          <w:p w14:paraId="2F43677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357</w:t>
            </w:r>
          </w:p>
        </w:tc>
        <w:tc>
          <w:tcPr>
            <w:tcW w:w="547" w:type="dxa"/>
            <w:vAlign w:val="center"/>
          </w:tcPr>
          <w:p w14:paraId="47E426E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86</w:t>
            </w:r>
          </w:p>
        </w:tc>
        <w:tc>
          <w:tcPr>
            <w:tcW w:w="537" w:type="dxa"/>
            <w:vAlign w:val="center"/>
          </w:tcPr>
          <w:p w14:paraId="16B639E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84</w:t>
            </w:r>
          </w:p>
        </w:tc>
        <w:tc>
          <w:tcPr>
            <w:tcW w:w="540" w:type="dxa"/>
            <w:vAlign w:val="center"/>
          </w:tcPr>
          <w:p w14:paraId="67D70FC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170</w:t>
            </w:r>
          </w:p>
        </w:tc>
        <w:tc>
          <w:tcPr>
            <w:tcW w:w="537" w:type="dxa"/>
            <w:vAlign w:val="center"/>
          </w:tcPr>
          <w:p w14:paraId="40862BF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78</w:t>
            </w:r>
          </w:p>
        </w:tc>
        <w:tc>
          <w:tcPr>
            <w:tcW w:w="537" w:type="dxa"/>
            <w:vAlign w:val="center"/>
          </w:tcPr>
          <w:p w14:paraId="7651DD0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99</w:t>
            </w:r>
          </w:p>
        </w:tc>
        <w:tc>
          <w:tcPr>
            <w:tcW w:w="539" w:type="dxa"/>
            <w:vAlign w:val="center"/>
          </w:tcPr>
          <w:p w14:paraId="3D98384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177</w:t>
            </w:r>
          </w:p>
        </w:tc>
        <w:tc>
          <w:tcPr>
            <w:tcW w:w="430" w:type="dxa"/>
            <w:vAlign w:val="center"/>
          </w:tcPr>
          <w:p w14:paraId="13B37ED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w:t>
            </w:r>
          </w:p>
        </w:tc>
        <w:tc>
          <w:tcPr>
            <w:tcW w:w="465" w:type="dxa"/>
            <w:vAlign w:val="center"/>
          </w:tcPr>
          <w:p w14:paraId="6816CF4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w:t>
            </w:r>
          </w:p>
        </w:tc>
        <w:tc>
          <w:tcPr>
            <w:tcW w:w="409" w:type="dxa"/>
            <w:vAlign w:val="center"/>
          </w:tcPr>
          <w:p w14:paraId="4E1AE5A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8</w:t>
            </w:r>
          </w:p>
        </w:tc>
        <w:tc>
          <w:tcPr>
            <w:tcW w:w="350" w:type="dxa"/>
            <w:vAlign w:val="center"/>
          </w:tcPr>
          <w:p w14:paraId="78EA2CF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0</w:t>
            </w:r>
          </w:p>
        </w:tc>
        <w:tc>
          <w:tcPr>
            <w:tcW w:w="348" w:type="dxa"/>
            <w:vAlign w:val="center"/>
          </w:tcPr>
          <w:p w14:paraId="4ACBB0A9"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w:t>
            </w:r>
          </w:p>
        </w:tc>
        <w:tc>
          <w:tcPr>
            <w:tcW w:w="526" w:type="dxa"/>
            <w:vAlign w:val="center"/>
          </w:tcPr>
          <w:p w14:paraId="03450E67"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w:t>
            </w:r>
          </w:p>
        </w:tc>
        <w:tc>
          <w:tcPr>
            <w:tcW w:w="1051" w:type="dxa"/>
            <w:vAlign w:val="center"/>
          </w:tcPr>
          <w:p w14:paraId="0B46321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w:t>
            </w:r>
          </w:p>
        </w:tc>
      </w:tr>
      <w:tr w:rsidR="00A97E07" w14:paraId="1E537306" w14:textId="77777777" w:rsidTr="00A97E07">
        <w:trPr>
          <w:trHeight w:val="348"/>
        </w:trPr>
        <w:tc>
          <w:tcPr>
            <w:tcW w:w="1064" w:type="dxa"/>
            <w:vAlign w:val="center"/>
          </w:tcPr>
          <w:p w14:paraId="40CBBC9E"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Pleternica</w:t>
            </w:r>
          </w:p>
        </w:tc>
        <w:tc>
          <w:tcPr>
            <w:tcW w:w="533" w:type="dxa"/>
            <w:vAlign w:val="center"/>
          </w:tcPr>
          <w:p w14:paraId="630FD9F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70</w:t>
            </w:r>
          </w:p>
        </w:tc>
        <w:tc>
          <w:tcPr>
            <w:tcW w:w="535" w:type="dxa"/>
            <w:vAlign w:val="center"/>
          </w:tcPr>
          <w:p w14:paraId="7228E14B"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259</w:t>
            </w:r>
          </w:p>
        </w:tc>
        <w:tc>
          <w:tcPr>
            <w:tcW w:w="538" w:type="dxa"/>
            <w:vAlign w:val="center"/>
          </w:tcPr>
          <w:p w14:paraId="2557E5EC"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329</w:t>
            </w:r>
          </w:p>
        </w:tc>
        <w:tc>
          <w:tcPr>
            <w:tcW w:w="535" w:type="dxa"/>
            <w:vAlign w:val="center"/>
          </w:tcPr>
          <w:p w14:paraId="381C42F6"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1234</w:t>
            </w:r>
          </w:p>
        </w:tc>
        <w:tc>
          <w:tcPr>
            <w:tcW w:w="535" w:type="dxa"/>
            <w:vAlign w:val="center"/>
          </w:tcPr>
          <w:p w14:paraId="2F41A1F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1421</w:t>
            </w:r>
          </w:p>
        </w:tc>
        <w:tc>
          <w:tcPr>
            <w:tcW w:w="536" w:type="dxa"/>
            <w:vAlign w:val="center"/>
          </w:tcPr>
          <w:p w14:paraId="03F08A2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2655</w:t>
            </w:r>
          </w:p>
        </w:tc>
        <w:tc>
          <w:tcPr>
            <w:tcW w:w="537" w:type="dxa"/>
            <w:vAlign w:val="center"/>
          </w:tcPr>
          <w:p w14:paraId="3DF1D8A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2400</w:t>
            </w:r>
          </w:p>
        </w:tc>
        <w:tc>
          <w:tcPr>
            <w:tcW w:w="537" w:type="dxa"/>
            <w:vAlign w:val="center"/>
          </w:tcPr>
          <w:p w14:paraId="0212807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1742</w:t>
            </w:r>
          </w:p>
        </w:tc>
        <w:tc>
          <w:tcPr>
            <w:tcW w:w="539" w:type="dxa"/>
            <w:vAlign w:val="center"/>
          </w:tcPr>
          <w:p w14:paraId="1AD7861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4142</w:t>
            </w:r>
          </w:p>
        </w:tc>
        <w:tc>
          <w:tcPr>
            <w:tcW w:w="538" w:type="dxa"/>
            <w:vAlign w:val="center"/>
          </w:tcPr>
          <w:p w14:paraId="593EE11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304</w:t>
            </w:r>
          </w:p>
        </w:tc>
        <w:tc>
          <w:tcPr>
            <w:tcW w:w="539" w:type="dxa"/>
            <w:vAlign w:val="center"/>
          </w:tcPr>
          <w:p w14:paraId="5C4D1E1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271</w:t>
            </w:r>
          </w:p>
        </w:tc>
        <w:tc>
          <w:tcPr>
            <w:tcW w:w="530" w:type="dxa"/>
            <w:vAlign w:val="center"/>
          </w:tcPr>
          <w:p w14:paraId="15876AAA"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575</w:t>
            </w:r>
          </w:p>
        </w:tc>
        <w:tc>
          <w:tcPr>
            <w:tcW w:w="547" w:type="dxa"/>
            <w:vAlign w:val="center"/>
          </w:tcPr>
          <w:p w14:paraId="0713B23C"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148</w:t>
            </w:r>
          </w:p>
        </w:tc>
        <w:tc>
          <w:tcPr>
            <w:tcW w:w="537" w:type="dxa"/>
            <w:vAlign w:val="center"/>
          </w:tcPr>
          <w:p w14:paraId="19A95D4C"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150</w:t>
            </w:r>
          </w:p>
        </w:tc>
        <w:tc>
          <w:tcPr>
            <w:tcW w:w="540" w:type="dxa"/>
            <w:vAlign w:val="center"/>
          </w:tcPr>
          <w:p w14:paraId="116CFA9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298</w:t>
            </w:r>
          </w:p>
        </w:tc>
        <w:tc>
          <w:tcPr>
            <w:tcW w:w="537" w:type="dxa"/>
            <w:vAlign w:val="center"/>
          </w:tcPr>
          <w:p w14:paraId="1CD70FE3"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150</w:t>
            </w:r>
          </w:p>
        </w:tc>
        <w:tc>
          <w:tcPr>
            <w:tcW w:w="537" w:type="dxa"/>
            <w:vAlign w:val="center"/>
          </w:tcPr>
          <w:p w14:paraId="0189297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120</w:t>
            </w:r>
          </w:p>
        </w:tc>
        <w:tc>
          <w:tcPr>
            <w:tcW w:w="539" w:type="dxa"/>
            <w:vAlign w:val="center"/>
          </w:tcPr>
          <w:p w14:paraId="0607B3D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270</w:t>
            </w:r>
          </w:p>
        </w:tc>
        <w:tc>
          <w:tcPr>
            <w:tcW w:w="430" w:type="dxa"/>
            <w:vAlign w:val="center"/>
          </w:tcPr>
          <w:p w14:paraId="7089EB4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w:t>
            </w:r>
          </w:p>
        </w:tc>
        <w:tc>
          <w:tcPr>
            <w:tcW w:w="465" w:type="dxa"/>
            <w:vAlign w:val="center"/>
          </w:tcPr>
          <w:p w14:paraId="761421B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w:t>
            </w:r>
          </w:p>
        </w:tc>
        <w:tc>
          <w:tcPr>
            <w:tcW w:w="409" w:type="dxa"/>
            <w:vAlign w:val="center"/>
          </w:tcPr>
          <w:p w14:paraId="7D5F8F40"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w:t>
            </w:r>
          </w:p>
        </w:tc>
        <w:tc>
          <w:tcPr>
            <w:tcW w:w="350" w:type="dxa"/>
            <w:vAlign w:val="center"/>
          </w:tcPr>
          <w:p w14:paraId="5607759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w:t>
            </w:r>
          </w:p>
        </w:tc>
        <w:tc>
          <w:tcPr>
            <w:tcW w:w="348" w:type="dxa"/>
            <w:vAlign w:val="center"/>
          </w:tcPr>
          <w:p w14:paraId="773839D6"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0</w:t>
            </w:r>
          </w:p>
        </w:tc>
        <w:tc>
          <w:tcPr>
            <w:tcW w:w="526" w:type="dxa"/>
            <w:vAlign w:val="center"/>
          </w:tcPr>
          <w:p w14:paraId="430FC83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w:t>
            </w:r>
          </w:p>
        </w:tc>
        <w:tc>
          <w:tcPr>
            <w:tcW w:w="1051" w:type="dxa"/>
            <w:vAlign w:val="center"/>
          </w:tcPr>
          <w:p w14:paraId="4F80E163"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74</w:t>
            </w:r>
          </w:p>
        </w:tc>
      </w:tr>
      <w:tr w:rsidR="00A97E07" w14:paraId="15DF0032" w14:textId="77777777" w:rsidTr="00A97E07">
        <w:trPr>
          <w:trHeight w:val="348"/>
        </w:trPr>
        <w:tc>
          <w:tcPr>
            <w:tcW w:w="1064" w:type="dxa"/>
            <w:vAlign w:val="center"/>
          </w:tcPr>
          <w:p w14:paraId="027081C7"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Požega</w:t>
            </w:r>
          </w:p>
        </w:tc>
        <w:tc>
          <w:tcPr>
            <w:tcW w:w="533" w:type="dxa"/>
            <w:vAlign w:val="center"/>
          </w:tcPr>
          <w:p w14:paraId="312F658B"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66</w:t>
            </w:r>
          </w:p>
        </w:tc>
        <w:tc>
          <w:tcPr>
            <w:tcW w:w="535" w:type="dxa"/>
            <w:vAlign w:val="center"/>
          </w:tcPr>
          <w:p w14:paraId="02574C76"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324</w:t>
            </w:r>
          </w:p>
        </w:tc>
        <w:tc>
          <w:tcPr>
            <w:tcW w:w="538" w:type="dxa"/>
            <w:vAlign w:val="center"/>
          </w:tcPr>
          <w:p w14:paraId="6A1CEF8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390</w:t>
            </w:r>
          </w:p>
        </w:tc>
        <w:tc>
          <w:tcPr>
            <w:tcW w:w="535" w:type="dxa"/>
            <w:vAlign w:val="center"/>
          </w:tcPr>
          <w:p w14:paraId="731D213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1981</w:t>
            </w:r>
          </w:p>
        </w:tc>
        <w:tc>
          <w:tcPr>
            <w:tcW w:w="535" w:type="dxa"/>
            <w:vAlign w:val="center"/>
          </w:tcPr>
          <w:p w14:paraId="3F91689F"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3195</w:t>
            </w:r>
          </w:p>
        </w:tc>
        <w:tc>
          <w:tcPr>
            <w:tcW w:w="536" w:type="dxa"/>
            <w:vAlign w:val="center"/>
          </w:tcPr>
          <w:p w14:paraId="4867639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5176</w:t>
            </w:r>
          </w:p>
        </w:tc>
        <w:tc>
          <w:tcPr>
            <w:tcW w:w="537" w:type="dxa"/>
            <w:vAlign w:val="center"/>
          </w:tcPr>
          <w:p w14:paraId="416585A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6082</w:t>
            </w:r>
          </w:p>
        </w:tc>
        <w:tc>
          <w:tcPr>
            <w:tcW w:w="537" w:type="dxa"/>
            <w:vAlign w:val="center"/>
          </w:tcPr>
          <w:p w14:paraId="6EC54F07"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536 9</w:t>
            </w:r>
          </w:p>
        </w:tc>
        <w:tc>
          <w:tcPr>
            <w:tcW w:w="539" w:type="dxa"/>
            <w:vAlign w:val="center"/>
          </w:tcPr>
          <w:p w14:paraId="2275A6F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11451</w:t>
            </w:r>
          </w:p>
        </w:tc>
        <w:tc>
          <w:tcPr>
            <w:tcW w:w="538" w:type="dxa"/>
            <w:vAlign w:val="center"/>
          </w:tcPr>
          <w:p w14:paraId="16925ED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1733</w:t>
            </w:r>
          </w:p>
        </w:tc>
        <w:tc>
          <w:tcPr>
            <w:tcW w:w="539" w:type="dxa"/>
            <w:vAlign w:val="center"/>
          </w:tcPr>
          <w:p w14:paraId="084E3308"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1746</w:t>
            </w:r>
          </w:p>
        </w:tc>
        <w:tc>
          <w:tcPr>
            <w:tcW w:w="530" w:type="dxa"/>
            <w:vAlign w:val="center"/>
          </w:tcPr>
          <w:p w14:paraId="3B087F37"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3479</w:t>
            </w:r>
          </w:p>
        </w:tc>
        <w:tc>
          <w:tcPr>
            <w:tcW w:w="547" w:type="dxa"/>
            <w:vAlign w:val="center"/>
          </w:tcPr>
          <w:p w14:paraId="50053B7E"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660</w:t>
            </w:r>
          </w:p>
        </w:tc>
        <w:tc>
          <w:tcPr>
            <w:tcW w:w="537" w:type="dxa"/>
            <w:vAlign w:val="center"/>
          </w:tcPr>
          <w:p w14:paraId="73C83ACB"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724</w:t>
            </w:r>
          </w:p>
        </w:tc>
        <w:tc>
          <w:tcPr>
            <w:tcW w:w="540" w:type="dxa"/>
            <w:vAlign w:val="center"/>
          </w:tcPr>
          <w:p w14:paraId="63847EC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1384</w:t>
            </w:r>
          </w:p>
        </w:tc>
        <w:tc>
          <w:tcPr>
            <w:tcW w:w="537" w:type="dxa"/>
            <w:vAlign w:val="center"/>
          </w:tcPr>
          <w:p w14:paraId="6D0043A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1000</w:t>
            </w:r>
          </w:p>
        </w:tc>
        <w:tc>
          <w:tcPr>
            <w:tcW w:w="537" w:type="dxa"/>
            <w:vAlign w:val="center"/>
          </w:tcPr>
          <w:p w14:paraId="3E31243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977</w:t>
            </w:r>
          </w:p>
        </w:tc>
        <w:tc>
          <w:tcPr>
            <w:tcW w:w="539" w:type="dxa"/>
            <w:vAlign w:val="center"/>
          </w:tcPr>
          <w:p w14:paraId="7E46CF8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1977</w:t>
            </w:r>
          </w:p>
        </w:tc>
        <w:tc>
          <w:tcPr>
            <w:tcW w:w="430" w:type="dxa"/>
            <w:vAlign w:val="center"/>
          </w:tcPr>
          <w:p w14:paraId="7D938849"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57</w:t>
            </w:r>
          </w:p>
        </w:tc>
        <w:tc>
          <w:tcPr>
            <w:tcW w:w="465" w:type="dxa"/>
            <w:vAlign w:val="center"/>
          </w:tcPr>
          <w:p w14:paraId="1FE0659D"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36</w:t>
            </w:r>
          </w:p>
        </w:tc>
        <w:tc>
          <w:tcPr>
            <w:tcW w:w="409" w:type="dxa"/>
            <w:vAlign w:val="center"/>
          </w:tcPr>
          <w:p w14:paraId="7EA6ECB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93</w:t>
            </w:r>
          </w:p>
        </w:tc>
        <w:tc>
          <w:tcPr>
            <w:tcW w:w="350" w:type="dxa"/>
            <w:vAlign w:val="center"/>
          </w:tcPr>
          <w:p w14:paraId="64D3D031"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16</w:t>
            </w:r>
          </w:p>
        </w:tc>
        <w:tc>
          <w:tcPr>
            <w:tcW w:w="348" w:type="dxa"/>
            <w:vAlign w:val="center"/>
          </w:tcPr>
          <w:p w14:paraId="2CE6CC22"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9</w:t>
            </w:r>
          </w:p>
        </w:tc>
        <w:tc>
          <w:tcPr>
            <w:tcW w:w="526" w:type="dxa"/>
            <w:vAlign w:val="center"/>
          </w:tcPr>
          <w:p w14:paraId="2D31F025"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25</w:t>
            </w:r>
          </w:p>
        </w:tc>
        <w:tc>
          <w:tcPr>
            <w:tcW w:w="1051" w:type="dxa"/>
            <w:vAlign w:val="center"/>
          </w:tcPr>
          <w:p w14:paraId="6FD69354" w14:textId="77777777" w:rsidR="00631BD6" w:rsidRPr="009D578B" w:rsidRDefault="00631BD6" w:rsidP="00F60A3C">
            <w:pPr>
              <w:jc w:val="center"/>
              <w:rPr>
                <w:rFonts w:ascii="Times New Roman" w:hAnsi="Times New Roman" w:cs="Times New Roman"/>
                <w:sz w:val="20"/>
                <w:szCs w:val="20"/>
              </w:rPr>
            </w:pPr>
            <w:r w:rsidRPr="00921432">
              <w:rPr>
                <w:rFonts w:ascii="Times New Roman" w:hAnsi="Times New Roman" w:cs="Times New Roman"/>
                <w:sz w:val="12"/>
                <w:szCs w:val="12"/>
              </w:rPr>
              <w:t>21</w:t>
            </w:r>
          </w:p>
        </w:tc>
      </w:tr>
      <w:tr w:rsidR="00A97E07" w14:paraId="20A170D7" w14:textId="77777777" w:rsidTr="00A97E07">
        <w:trPr>
          <w:trHeight w:val="348"/>
        </w:trPr>
        <w:tc>
          <w:tcPr>
            <w:tcW w:w="1064" w:type="dxa"/>
            <w:vAlign w:val="center"/>
          </w:tcPr>
          <w:p w14:paraId="27172940"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Brestovac</w:t>
            </w:r>
          </w:p>
        </w:tc>
        <w:tc>
          <w:tcPr>
            <w:tcW w:w="533" w:type="dxa"/>
            <w:vAlign w:val="center"/>
          </w:tcPr>
          <w:p w14:paraId="3E9640BC"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21</w:t>
            </w:r>
          </w:p>
        </w:tc>
        <w:tc>
          <w:tcPr>
            <w:tcW w:w="535" w:type="dxa"/>
            <w:vAlign w:val="center"/>
          </w:tcPr>
          <w:p w14:paraId="253E46E3"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94</w:t>
            </w:r>
          </w:p>
        </w:tc>
        <w:tc>
          <w:tcPr>
            <w:tcW w:w="538" w:type="dxa"/>
            <w:vAlign w:val="center"/>
          </w:tcPr>
          <w:p w14:paraId="61323D17"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115</w:t>
            </w:r>
          </w:p>
        </w:tc>
        <w:tc>
          <w:tcPr>
            <w:tcW w:w="535" w:type="dxa"/>
            <w:vAlign w:val="center"/>
          </w:tcPr>
          <w:p w14:paraId="5F5E9842"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484</w:t>
            </w:r>
          </w:p>
        </w:tc>
        <w:tc>
          <w:tcPr>
            <w:tcW w:w="535" w:type="dxa"/>
            <w:vAlign w:val="center"/>
          </w:tcPr>
          <w:p w14:paraId="4B041450"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610</w:t>
            </w:r>
          </w:p>
        </w:tc>
        <w:tc>
          <w:tcPr>
            <w:tcW w:w="536" w:type="dxa"/>
            <w:vAlign w:val="center"/>
          </w:tcPr>
          <w:p w14:paraId="768C0FF6"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1094</w:t>
            </w:r>
          </w:p>
        </w:tc>
        <w:tc>
          <w:tcPr>
            <w:tcW w:w="537" w:type="dxa"/>
            <w:vAlign w:val="center"/>
          </w:tcPr>
          <w:p w14:paraId="764D3478"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783</w:t>
            </w:r>
          </w:p>
        </w:tc>
        <w:tc>
          <w:tcPr>
            <w:tcW w:w="537" w:type="dxa"/>
            <w:vAlign w:val="center"/>
          </w:tcPr>
          <w:p w14:paraId="0AE2D336"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561</w:t>
            </w:r>
          </w:p>
        </w:tc>
        <w:tc>
          <w:tcPr>
            <w:tcW w:w="539" w:type="dxa"/>
            <w:vAlign w:val="center"/>
          </w:tcPr>
          <w:p w14:paraId="3ACD7C95" w14:textId="77777777" w:rsidR="00E411A7" w:rsidRPr="009D578B" w:rsidRDefault="00E411A7" w:rsidP="00E411A7">
            <w:pPr>
              <w:jc w:val="center"/>
              <w:rPr>
                <w:rFonts w:ascii="Times New Roman" w:hAnsi="Times New Roman" w:cs="Times New Roman"/>
                <w:sz w:val="20"/>
                <w:szCs w:val="20"/>
              </w:rPr>
            </w:pPr>
            <w:r w:rsidRPr="00921432">
              <w:rPr>
                <w:rFonts w:ascii="Times New Roman" w:hAnsi="Times New Roman" w:cs="Times New Roman"/>
                <w:sz w:val="12"/>
                <w:szCs w:val="12"/>
              </w:rPr>
              <w:t>1344</w:t>
            </w:r>
          </w:p>
        </w:tc>
        <w:tc>
          <w:tcPr>
            <w:tcW w:w="538" w:type="dxa"/>
            <w:vAlign w:val="center"/>
          </w:tcPr>
          <w:p w14:paraId="78314248" w14:textId="0A81CB18"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83</w:t>
            </w:r>
          </w:p>
        </w:tc>
        <w:tc>
          <w:tcPr>
            <w:tcW w:w="539" w:type="dxa"/>
            <w:vAlign w:val="center"/>
          </w:tcPr>
          <w:p w14:paraId="14C8C26A" w14:textId="6160223C"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90</w:t>
            </w:r>
          </w:p>
        </w:tc>
        <w:tc>
          <w:tcPr>
            <w:tcW w:w="530" w:type="dxa"/>
            <w:vAlign w:val="center"/>
          </w:tcPr>
          <w:p w14:paraId="74D71287" w14:textId="3A467A3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173</w:t>
            </w:r>
          </w:p>
        </w:tc>
        <w:tc>
          <w:tcPr>
            <w:tcW w:w="547" w:type="dxa"/>
            <w:vAlign w:val="center"/>
          </w:tcPr>
          <w:p w14:paraId="79EEC3D2" w14:textId="6614D667"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42</w:t>
            </w:r>
          </w:p>
        </w:tc>
        <w:tc>
          <w:tcPr>
            <w:tcW w:w="537" w:type="dxa"/>
            <w:vAlign w:val="center"/>
          </w:tcPr>
          <w:p w14:paraId="57DB3604" w14:textId="59C99DEE"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57</w:t>
            </w:r>
          </w:p>
        </w:tc>
        <w:tc>
          <w:tcPr>
            <w:tcW w:w="540" w:type="dxa"/>
            <w:vAlign w:val="center"/>
          </w:tcPr>
          <w:p w14:paraId="0FB4127F" w14:textId="7C288529"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99</w:t>
            </w:r>
          </w:p>
        </w:tc>
        <w:tc>
          <w:tcPr>
            <w:tcW w:w="537" w:type="dxa"/>
            <w:vAlign w:val="center"/>
          </w:tcPr>
          <w:p w14:paraId="0A3639DA" w14:textId="2EBB842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41</w:t>
            </w:r>
          </w:p>
        </w:tc>
        <w:tc>
          <w:tcPr>
            <w:tcW w:w="537" w:type="dxa"/>
            <w:vAlign w:val="center"/>
          </w:tcPr>
          <w:p w14:paraId="5D561E02" w14:textId="4D80A224"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33</w:t>
            </w:r>
          </w:p>
        </w:tc>
        <w:tc>
          <w:tcPr>
            <w:tcW w:w="539" w:type="dxa"/>
            <w:vAlign w:val="center"/>
          </w:tcPr>
          <w:p w14:paraId="4BCA2D4F" w14:textId="56D43313"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74</w:t>
            </w:r>
          </w:p>
        </w:tc>
        <w:tc>
          <w:tcPr>
            <w:tcW w:w="430" w:type="dxa"/>
          </w:tcPr>
          <w:p w14:paraId="26390FD6" w14:textId="5BA9DCA8"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65" w:type="dxa"/>
          </w:tcPr>
          <w:p w14:paraId="762139F0" w14:textId="73FAB2F2"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09" w:type="dxa"/>
          </w:tcPr>
          <w:p w14:paraId="73B8AB0A" w14:textId="1671F06B"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350" w:type="dxa"/>
            <w:vAlign w:val="center"/>
          </w:tcPr>
          <w:p w14:paraId="0E868C68" w14:textId="601D4A1B"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348" w:type="dxa"/>
            <w:vAlign w:val="center"/>
          </w:tcPr>
          <w:p w14:paraId="5AC5294D" w14:textId="5EB0D9B4"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526" w:type="dxa"/>
            <w:vAlign w:val="center"/>
          </w:tcPr>
          <w:p w14:paraId="58CE5FAA" w14:textId="419CBDCF"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1051" w:type="dxa"/>
            <w:vAlign w:val="center"/>
          </w:tcPr>
          <w:p w14:paraId="0038DDCB" w14:textId="15AAF8D5" w:rsidR="00E411A7" w:rsidRPr="00754702" w:rsidRDefault="00E411A7" w:rsidP="00E411A7">
            <w:pPr>
              <w:jc w:val="center"/>
              <w:rPr>
                <w:rFonts w:ascii="Times New Roman" w:hAnsi="Times New Roman" w:cs="Times New Roman"/>
                <w:sz w:val="12"/>
                <w:szCs w:val="12"/>
              </w:rPr>
            </w:pPr>
            <w:r w:rsidRPr="00754702">
              <w:rPr>
                <w:rFonts w:ascii="Times New Roman" w:hAnsi="Times New Roman" w:cs="Times New Roman"/>
                <w:sz w:val="12"/>
                <w:szCs w:val="12"/>
              </w:rPr>
              <w:t>2</w:t>
            </w:r>
          </w:p>
        </w:tc>
      </w:tr>
      <w:tr w:rsidR="00A97E07" w14:paraId="1B9778C9" w14:textId="77777777" w:rsidTr="00A97E07">
        <w:trPr>
          <w:trHeight w:val="348"/>
        </w:trPr>
        <w:tc>
          <w:tcPr>
            <w:tcW w:w="1064" w:type="dxa"/>
            <w:vAlign w:val="center"/>
          </w:tcPr>
          <w:p w14:paraId="6C72B581"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Jakšić</w:t>
            </w:r>
          </w:p>
        </w:tc>
        <w:tc>
          <w:tcPr>
            <w:tcW w:w="533" w:type="dxa"/>
            <w:vAlign w:val="center"/>
          </w:tcPr>
          <w:p w14:paraId="07AA1672"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20</w:t>
            </w:r>
          </w:p>
        </w:tc>
        <w:tc>
          <w:tcPr>
            <w:tcW w:w="535" w:type="dxa"/>
            <w:vAlign w:val="center"/>
          </w:tcPr>
          <w:p w14:paraId="232BBB34"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100</w:t>
            </w:r>
          </w:p>
        </w:tc>
        <w:tc>
          <w:tcPr>
            <w:tcW w:w="538" w:type="dxa"/>
            <w:vAlign w:val="center"/>
          </w:tcPr>
          <w:p w14:paraId="5FB97EAC"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120</w:t>
            </w:r>
          </w:p>
        </w:tc>
        <w:tc>
          <w:tcPr>
            <w:tcW w:w="535" w:type="dxa"/>
            <w:vAlign w:val="center"/>
          </w:tcPr>
          <w:p w14:paraId="6A3D82F2"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395</w:t>
            </w:r>
          </w:p>
        </w:tc>
        <w:tc>
          <w:tcPr>
            <w:tcW w:w="535" w:type="dxa"/>
            <w:vAlign w:val="center"/>
          </w:tcPr>
          <w:p w14:paraId="54D55E6C"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567</w:t>
            </w:r>
          </w:p>
        </w:tc>
        <w:tc>
          <w:tcPr>
            <w:tcW w:w="536" w:type="dxa"/>
            <w:vAlign w:val="center"/>
          </w:tcPr>
          <w:p w14:paraId="18942D4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962</w:t>
            </w:r>
          </w:p>
        </w:tc>
        <w:tc>
          <w:tcPr>
            <w:tcW w:w="537" w:type="dxa"/>
            <w:vAlign w:val="center"/>
          </w:tcPr>
          <w:p w14:paraId="0799C0AF"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972</w:t>
            </w:r>
          </w:p>
        </w:tc>
        <w:tc>
          <w:tcPr>
            <w:tcW w:w="537" w:type="dxa"/>
            <w:vAlign w:val="center"/>
          </w:tcPr>
          <w:p w14:paraId="30819C6B"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716</w:t>
            </w:r>
          </w:p>
        </w:tc>
        <w:tc>
          <w:tcPr>
            <w:tcW w:w="539" w:type="dxa"/>
            <w:vAlign w:val="center"/>
          </w:tcPr>
          <w:p w14:paraId="775A7A1A"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1688</w:t>
            </w:r>
          </w:p>
        </w:tc>
        <w:tc>
          <w:tcPr>
            <w:tcW w:w="538" w:type="dxa"/>
            <w:vAlign w:val="center"/>
          </w:tcPr>
          <w:p w14:paraId="650B315A" w14:textId="048720E4"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139</w:t>
            </w:r>
          </w:p>
        </w:tc>
        <w:tc>
          <w:tcPr>
            <w:tcW w:w="539" w:type="dxa"/>
            <w:vAlign w:val="center"/>
          </w:tcPr>
          <w:p w14:paraId="797137E9" w14:textId="4942CAA1"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156</w:t>
            </w:r>
          </w:p>
        </w:tc>
        <w:tc>
          <w:tcPr>
            <w:tcW w:w="530" w:type="dxa"/>
            <w:vAlign w:val="center"/>
          </w:tcPr>
          <w:p w14:paraId="077AED45" w14:textId="23C3241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295</w:t>
            </w:r>
          </w:p>
        </w:tc>
        <w:tc>
          <w:tcPr>
            <w:tcW w:w="547" w:type="dxa"/>
            <w:vAlign w:val="center"/>
          </w:tcPr>
          <w:p w14:paraId="11ED1ADB" w14:textId="4BAA9FD7"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69</w:t>
            </w:r>
          </w:p>
        </w:tc>
        <w:tc>
          <w:tcPr>
            <w:tcW w:w="537" w:type="dxa"/>
            <w:vAlign w:val="center"/>
          </w:tcPr>
          <w:p w14:paraId="502BEC2B" w14:textId="2E10E6D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60</w:t>
            </w:r>
          </w:p>
        </w:tc>
        <w:tc>
          <w:tcPr>
            <w:tcW w:w="540" w:type="dxa"/>
            <w:vAlign w:val="center"/>
          </w:tcPr>
          <w:p w14:paraId="401018B2" w14:textId="6B40805E"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129</w:t>
            </w:r>
          </w:p>
        </w:tc>
        <w:tc>
          <w:tcPr>
            <w:tcW w:w="537" w:type="dxa"/>
            <w:vAlign w:val="center"/>
          </w:tcPr>
          <w:p w14:paraId="44902DCB" w14:textId="35FA21A5"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69</w:t>
            </w:r>
          </w:p>
        </w:tc>
        <w:tc>
          <w:tcPr>
            <w:tcW w:w="537" w:type="dxa"/>
            <w:vAlign w:val="center"/>
          </w:tcPr>
          <w:p w14:paraId="6A39A95F" w14:textId="3513C97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96</w:t>
            </w:r>
          </w:p>
        </w:tc>
        <w:tc>
          <w:tcPr>
            <w:tcW w:w="539" w:type="dxa"/>
            <w:vAlign w:val="center"/>
          </w:tcPr>
          <w:p w14:paraId="41239F8B" w14:textId="74B1ECA9"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165</w:t>
            </w:r>
          </w:p>
        </w:tc>
        <w:tc>
          <w:tcPr>
            <w:tcW w:w="430" w:type="dxa"/>
          </w:tcPr>
          <w:p w14:paraId="0EAC5EE8" w14:textId="2574AF98"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65" w:type="dxa"/>
          </w:tcPr>
          <w:p w14:paraId="05C1A1BB" w14:textId="73AFE798"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09" w:type="dxa"/>
          </w:tcPr>
          <w:p w14:paraId="7066464B" w14:textId="2C20FFFB"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350" w:type="dxa"/>
            <w:vAlign w:val="center"/>
          </w:tcPr>
          <w:p w14:paraId="1EA39067" w14:textId="53247CB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w:t>
            </w:r>
          </w:p>
        </w:tc>
        <w:tc>
          <w:tcPr>
            <w:tcW w:w="348" w:type="dxa"/>
            <w:vAlign w:val="center"/>
          </w:tcPr>
          <w:p w14:paraId="03E77B4A" w14:textId="39D0A7C9"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526" w:type="dxa"/>
            <w:vAlign w:val="center"/>
          </w:tcPr>
          <w:p w14:paraId="62717E61" w14:textId="14C18BCF"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w:t>
            </w:r>
          </w:p>
        </w:tc>
        <w:tc>
          <w:tcPr>
            <w:tcW w:w="1051" w:type="dxa"/>
            <w:vAlign w:val="center"/>
          </w:tcPr>
          <w:p w14:paraId="370A276E" w14:textId="4CD036C7" w:rsidR="00E411A7" w:rsidRPr="00754702" w:rsidRDefault="00E411A7" w:rsidP="00E411A7">
            <w:pPr>
              <w:jc w:val="center"/>
              <w:rPr>
                <w:rFonts w:ascii="Times New Roman" w:hAnsi="Times New Roman" w:cs="Times New Roman"/>
                <w:sz w:val="12"/>
                <w:szCs w:val="12"/>
              </w:rPr>
            </w:pPr>
            <w:r>
              <w:rPr>
                <w:rFonts w:ascii="Times New Roman" w:hAnsi="Times New Roman" w:cs="Times New Roman"/>
                <w:sz w:val="12"/>
                <w:szCs w:val="12"/>
              </w:rPr>
              <w:t>n/p</w:t>
            </w:r>
          </w:p>
        </w:tc>
      </w:tr>
      <w:tr w:rsidR="00A97E07" w14:paraId="23AEEE3D" w14:textId="77777777" w:rsidTr="00A97E07">
        <w:trPr>
          <w:trHeight w:val="348"/>
        </w:trPr>
        <w:tc>
          <w:tcPr>
            <w:tcW w:w="1064" w:type="dxa"/>
            <w:vAlign w:val="center"/>
          </w:tcPr>
          <w:p w14:paraId="1D0177FC"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Kaptol</w:t>
            </w:r>
          </w:p>
        </w:tc>
        <w:tc>
          <w:tcPr>
            <w:tcW w:w="533" w:type="dxa"/>
            <w:vAlign w:val="center"/>
          </w:tcPr>
          <w:p w14:paraId="5C64C48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25</w:t>
            </w:r>
          </w:p>
        </w:tc>
        <w:tc>
          <w:tcPr>
            <w:tcW w:w="535" w:type="dxa"/>
            <w:vAlign w:val="center"/>
          </w:tcPr>
          <w:p w14:paraId="20D461E9"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74</w:t>
            </w:r>
          </w:p>
        </w:tc>
        <w:tc>
          <w:tcPr>
            <w:tcW w:w="538" w:type="dxa"/>
            <w:vAlign w:val="center"/>
          </w:tcPr>
          <w:p w14:paraId="0EBCEC95"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99</w:t>
            </w:r>
          </w:p>
        </w:tc>
        <w:tc>
          <w:tcPr>
            <w:tcW w:w="535" w:type="dxa"/>
            <w:vAlign w:val="center"/>
          </w:tcPr>
          <w:p w14:paraId="00CCC7CE"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496</w:t>
            </w:r>
          </w:p>
        </w:tc>
        <w:tc>
          <w:tcPr>
            <w:tcW w:w="535" w:type="dxa"/>
            <w:vAlign w:val="center"/>
          </w:tcPr>
          <w:p w14:paraId="4B19DBBD"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586</w:t>
            </w:r>
          </w:p>
        </w:tc>
        <w:tc>
          <w:tcPr>
            <w:tcW w:w="536" w:type="dxa"/>
            <w:vAlign w:val="center"/>
          </w:tcPr>
          <w:p w14:paraId="3A0FBA74"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1082</w:t>
            </w:r>
          </w:p>
        </w:tc>
        <w:tc>
          <w:tcPr>
            <w:tcW w:w="537" w:type="dxa"/>
            <w:vAlign w:val="center"/>
          </w:tcPr>
          <w:p w14:paraId="0870BC73"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694</w:t>
            </w:r>
          </w:p>
        </w:tc>
        <w:tc>
          <w:tcPr>
            <w:tcW w:w="537" w:type="dxa"/>
            <w:vAlign w:val="center"/>
          </w:tcPr>
          <w:p w14:paraId="67FA461E"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564</w:t>
            </w:r>
          </w:p>
        </w:tc>
        <w:tc>
          <w:tcPr>
            <w:tcW w:w="539" w:type="dxa"/>
            <w:vAlign w:val="center"/>
          </w:tcPr>
          <w:p w14:paraId="0760CB89"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1258</w:t>
            </w:r>
          </w:p>
        </w:tc>
        <w:tc>
          <w:tcPr>
            <w:tcW w:w="538" w:type="dxa"/>
            <w:vAlign w:val="center"/>
          </w:tcPr>
          <w:p w14:paraId="276D0A0F" w14:textId="3C4452B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75</w:t>
            </w:r>
          </w:p>
        </w:tc>
        <w:tc>
          <w:tcPr>
            <w:tcW w:w="539" w:type="dxa"/>
            <w:vAlign w:val="center"/>
          </w:tcPr>
          <w:p w14:paraId="1D279946" w14:textId="5ABBAE23"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70</w:t>
            </w:r>
          </w:p>
        </w:tc>
        <w:tc>
          <w:tcPr>
            <w:tcW w:w="530" w:type="dxa"/>
            <w:vAlign w:val="center"/>
          </w:tcPr>
          <w:p w14:paraId="132FD246" w14:textId="28490E01"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145</w:t>
            </w:r>
          </w:p>
        </w:tc>
        <w:tc>
          <w:tcPr>
            <w:tcW w:w="547" w:type="dxa"/>
            <w:vAlign w:val="center"/>
          </w:tcPr>
          <w:p w14:paraId="2CA2719E" w14:textId="698ABF2C"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27</w:t>
            </w:r>
          </w:p>
        </w:tc>
        <w:tc>
          <w:tcPr>
            <w:tcW w:w="537" w:type="dxa"/>
            <w:vAlign w:val="center"/>
          </w:tcPr>
          <w:p w14:paraId="6EED77FD" w14:textId="26ACBE02"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42</w:t>
            </w:r>
          </w:p>
        </w:tc>
        <w:tc>
          <w:tcPr>
            <w:tcW w:w="540" w:type="dxa"/>
            <w:vAlign w:val="center"/>
          </w:tcPr>
          <w:p w14:paraId="27210A97" w14:textId="3ECE927E"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69</w:t>
            </w:r>
          </w:p>
        </w:tc>
        <w:tc>
          <w:tcPr>
            <w:tcW w:w="537" w:type="dxa"/>
            <w:vAlign w:val="center"/>
          </w:tcPr>
          <w:p w14:paraId="39A00910" w14:textId="09B6D0E3"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48</w:t>
            </w:r>
          </w:p>
        </w:tc>
        <w:tc>
          <w:tcPr>
            <w:tcW w:w="537" w:type="dxa"/>
            <w:vAlign w:val="center"/>
          </w:tcPr>
          <w:p w14:paraId="4B888C38" w14:textId="32DFB50D"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28</w:t>
            </w:r>
          </w:p>
        </w:tc>
        <w:tc>
          <w:tcPr>
            <w:tcW w:w="539" w:type="dxa"/>
            <w:vAlign w:val="center"/>
          </w:tcPr>
          <w:p w14:paraId="50781F47" w14:textId="454A736B"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76</w:t>
            </w:r>
          </w:p>
        </w:tc>
        <w:tc>
          <w:tcPr>
            <w:tcW w:w="430" w:type="dxa"/>
          </w:tcPr>
          <w:p w14:paraId="2B54C5F4" w14:textId="08811664"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65" w:type="dxa"/>
          </w:tcPr>
          <w:p w14:paraId="6E3AEF57" w14:textId="3E54B1D2"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409" w:type="dxa"/>
          </w:tcPr>
          <w:p w14:paraId="65FCC44E" w14:textId="09090220" w:rsidR="00E411A7" w:rsidRPr="008663E7" w:rsidRDefault="00E411A7" w:rsidP="00E411A7">
            <w:pPr>
              <w:jc w:val="center"/>
              <w:rPr>
                <w:rFonts w:ascii="Times New Roman" w:hAnsi="Times New Roman" w:cs="Times New Roman"/>
                <w:sz w:val="12"/>
                <w:szCs w:val="12"/>
              </w:rPr>
            </w:pPr>
            <w:r w:rsidRPr="0054142D">
              <w:rPr>
                <w:rFonts w:ascii="Times New Roman" w:hAnsi="Times New Roman" w:cs="Times New Roman"/>
                <w:sz w:val="12"/>
                <w:szCs w:val="12"/>
              </w:rPr>
              <w:t>n/p</w:t>
            </w:r>
          </w:p>
        </w:tc>
        <w:tc>
          <w:tcPr>
            <w:tcW w:w="350" w:type="dxa"/>
            <w:vAlign w:val="center"/>
          </w:tcPr>
          <w:p w14:paraId="2D03CD29" w14:textId="543AA836"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348" w:type="dxa"/>
            <w:vAlign w:val="center"/>
          </w:tcPr>
          <w:p w14:paraId="05E27C28" w14:textId="6953FF60"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526" w:type="dxa"/>
            <w:vAlign w:val="center"/>
          </w:tcPr>
          <w:p w14:paraId="5CC1D156" w14:textId="5678E4F5" w:rsidR="00E411A7" w:rsidRPr="008663E7" w:rsidRDefault="00E411A7" w:rsidP="00E411A7">
            <w:pPr>
              <w:jc w:val="center"/>
              <w:rPr>
                <w:rFonts w:ascii="Times New Roman" w:hAnsi="Times New Roman" w:cs="Times New Roman"/>
                <w:sz w:val="12"/>
                <w:szCs w:val="12"/>
              </w:rPr>
            </w:pPr>
            <w:r w:rsidRPr="008663E7">
              <w:rPr>
                <w:rFonts w:ascii="Times New Roman" w:hAnsi="Times New Roman" w:cs="Times New Roman"/>
                <w:sz w:val="12"/>
                <w:szCs w:val="12"/>
              </w:rPr>
              <w:t>0</w:t>
            </w:r>
          </w:p>
        </w:tc>
        <w:tc>
          <w:tcPr>
            <w:tcW w:w="1051" w:type="dxa"/>
            <w:vAlign w:val="center"/>
          </w:tcPr>
          <w:p w14:paraId="1288C309" w14:textId="5B18CD42" w:rsidR="00E411A7" w:rsidRPr="00754702" w:rsidRDefault="00E411A7" w:rsidP="00E411A7">
            <w:pPr>
              <w:jc w:val="center"/>
              <w:rPr>
                <w:rFonts w:ascii="Times New Roman" w:hAnsi="Times New Roman" w:cs="Times New Roman"/>
                <w:sz w:val="12"/>
                <w:szCs w:val="12"/>
              </w:rPr>
            </w:pPr>
            <w:r w:rsidRPr="00754702">
              <w:rPr>
                <w:rFonts w:ascii="Times New Roman" w:hAnsi="Times New Roman" w:cs="Times New Roman"/>
                <w:sz w:val="12"/>
                <w:szCs w:val="12"/>
              </w:rPr>
              <w:t>2</w:t>
            </w:r>
          </w:p>
        </w:tc>
      </w:tr>
      <w:tr w:rsidR="00A97E07" w14:paraId="61AA2D1F" w14:textId="77777777" w:rsidTr="00A97E07">
        <w:trPr>
          <w:trHeight w:val="348"/>
        </w:trPr>
        <w:tc>
          <w:tcPr>
            <w:tcW w:w="1064" w:type="dxa"/>
            <w:vAlign w:val="center"/>
          </w:tcPr>
          <w:p w14:paraId="08F655F5" w14:textId="77777777" w:rsidR="00E411A7" w:rsidRPr="00A97E07" w:rsidRDefault="00E411A7" w:rsidP="00E411A7">
            <w:pPr>
              <w:jc w:val="center"/>
              <w:rPr>
                <w:rFonts w:ascii="Times New Roman" w:hAnsi="Times New Roman" w:cs="Times New Roman"/>
                <w:sz w:val="14"/>
                <w:szCs w:val="14"/>
              </w:rPr>
            </w:pPr>
            <w:r w:rsidRPr="00A97E07">
              <w:rPr>
                <w:rFonts w:ascii="Times New Roman" w:hAnsi="Times New Roman" w:cs="Times New Roman"/>
                <w:sz w:val="14"/>
                <w:szCs w:val="14"/>
              </w:rPr>
              <w:t>Velika</w:t>
            </w:r>
          </w:p>
        </w:tc>
        <w:tc>
          <w:tcPr>
            <w:tcW w:w="533" w:type="dxa"/>
            <w:vAlign w:val="center"/>
          </w:tcPr>
          <w:p w14:paraId="6D4C498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39</w:t>
            </w:r>
          </w:p>
        </w:tc>
        <w:tc>
          <w:tcPr>
            <w:tcW w:w="535" w:type="dxa"/>
            <w:vAlign w:val="center"/>
          </w:tcPr>
          <w:p w14:paraId="22ADC2B8"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142</w:t>
            </w:r>
          </w:p>
        </w:tc>
        <w:tc>
          <w:tcPr>
            <w:tcW w:w="538" w:type="dxa"/>
            <w:vAlign w:val="center"/>
          </w:tcPr>
          <w:p w14:paraId="7F13DE4A"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181</w:t>
            </w:r>
          </w:p>
        </w:tc>
        <w:tc>
          <w:tcPr>
            <w:tcW w:w="535" w:type="dxa"/>
            <w:vAlign w:val="center"/>
          </w:tcPr>
          <w:p w14:paraId="3843A7BB"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641</w:t>
            </w:r>
          </w:p>
        </w:tc>
        <w:tc>
          <w:tcPr>
            <w:tcW w:w="535" w:type="dxa"/>
            <w:vAlign w:val="center"/>
          </w:tcPr>
          <w:p w14:paraId="16868BAD"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785</w:t>
            </w:r>
          </w:p>
        </w:tc>
        <w:tc>
          <w:tcPr>
            <w:tcW w:w="536" w:type="dxa"/>
            <w:vAlign w:val="center"/>
          </w:tcPr>
          <w:p w14:paraId="42A91E0D"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1426</w:t>
            </w:r>
          </w:p>
        </w:tc>
        <w:tc>
          <w:tcPr>
            <w:tcW w:w="537" w:type="dxa"/>
            <w:vAlign w:val="center"/>
          </w:tcPr>
          <w:p w14:paraId="6CF2A705"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1173</w:t>
            </w:r>
          </w:p>
        </w:tc>
        <w:tc>
          <w:tcPr>
            <w:tcW w:w="537" w:type="dxa"/>
            <w:vAlign w:val="center"/>
          </w:tcPr>
          <w:p w14:paraId="33FE63E7"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895</w:t>
            </w:r>
          </w:p>
        </w:tc>
        <w:tc>
          <w:tcPr>
            <w:tcW w:w="539" w:type="dxa"/>
            <w:vAlign w:val="center"/>
          </w:tcPr>
          <w:p w14:paraId="414B5CC6" w14:textId="77777777" w:rsidR="00E411A7" w:rsidRPr="009D578B" w:rsidRDefault="00E411A7" w:rsidP="00E411A7">
            <w:pPr>
              <w:jc w:val="center"/>
              <w:rPr>
                <w:rFonts w:ascii="Times New Roman" w:hAnsi="Times New Roman" w:cs="Times New Roman"/>
                <w:sz w:val="20"/>
                <w:szCs w:val="20"/>
              </w:rPr>
            </w:pPr>
            <w:r w:rsidRPr="00C83CA3">
              <w:rPr>
                <w:rFonts w:ascii="Times New Roman" w:hAnsi="Times New Roman" w:cs="Times New Roman"/>
                <w:sz w:val="12"/>
                <w:szCs w:val="12"/>
              </w:rPr>
              <w:t>2068</w:t>
            </w:r>
          </w:p>
        </w:tc>
        <w:tc>
          <w:tcPr>
            <w:tcW w:w="538" w:type="dxa"/>
            <w:vAlign w:val="center"/>
          </w:tcPr>
          <w:p w14:paraId="0332F931" w14:textId="6677E5B9"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166</w:t>
            </w:r>
          </w:p>
        </w:tc>
        <w:tc>
          <w:tcPr>
            <w:tcW w:w="539" w:type="dxa"/>
            <w:vAlign w:val="center"/>
          </w:tcPr>
          <w:p w14:paraId="558E776F" w14:textId="6BB54B77"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142</w:t>
            </w:r>
          </w:p>
        </w:tc>
        <w:tc>
          <w:tcPr>
            <w:tcW w:w="530" w:type="dxa"/>
            <w:vAlign w:val="center"/>
          </w:tcPr>
          <w:p w14:paraId="5588C4BA" w14:textId="7F6E42D1" w:rsidR="00E411A7" w:rsidRPr="009D578B" w:rsidRDefault="00E411A7" w:rsidP="00E411A7">
            <w:pPr>
              <w:jc w:val="center"/>
              <w:rPr>
                <w:rFonts w:ascii="Times New Roman" w:hAnsi="Times New Roman" w:cs="Times New Roman"/>
                <w:sz w:val="20"/>
                <w:szCs w:val="20"/>
              </w:rPr>
            </w:pPr>
            <w:r w:rsidRPr="00465265">
              <w:rPr>
                <w:rFonts w:ascii="Times New Roman" w:hAnsi="Times New Roman" w:cs="Times New Roman"/>
                <w:sz w:val="12"/>
                <w:szCs w:val="12"/>
              </w:rPr>
              <w:t>3</w:t>
            </w:r>
            <w:r>
              <w:rPr>
                <w:rFonts w:ascii="Times New Roman" w:hAnsi="Times New Roman" w:cs="Times New Roman"/>
                <w:sz w:val="12"/>
                <w:szCs w:val="12"/>
              </w:rPr>
              <w:t>08</w:t>
            </w:r>
          </w:p>
        </w:tc>
        <w:tc>
          <w:tcPr>
            <w:tcW w:w="547" w:type="dxa"/>
            <w:vAlign w:val="center"/>
          </w:tcPr>
          <w:p w14:paraId="7AEFF785" w14:textId="3EE73177" w:rsidR="00E411A7" w:rsidRPr="009D578B" w:rsidRDefault="00E411A7" w:rsidP="00E411A7">
            <w:pPr>
              <w:jc w:val="center"/>
              <w:rPr>
                <w:rFonts w:ascii="Times New Roman" w:hAnsi="Times New Roman" w:cs="Times New Roman"/>
                <w:sz w:val="20"/>
                <w:szCs w:val="20"/>
              </w:rPr>
            </w:pPr>
            <w:r w:rsidRPr="00465265">
              <w:rPr>
                <w:rFonts w:ascii="Times New Roman" w:hAnsi="Times New Roman" w:cs="Times New Roman"/>
                <w:sz w:val="12"/>
                <w:szCs w:val="12"/>
              </w:rPr>
              <w:t>8</w:t>
            </w:r>
            <w:r>
              <w:rPr>
                <w:rFonts w:ascii="Times New Roman" w:hAnsi="Times New Roman" w:cs="Times New Roman"/>
                <w:sz w:val="12"/>
                <w:szCs w:val="12"/>
              </w:rPr>
              <w:t>2</w:t>
            </w:r>
          </w:p>
        </w:tc>
        <w:tc>
          <w:tcPr>
            <w:tcW w:w="537" w:type="dxa"/>
            <w:vAlign w:val="center"/>
          </w:tcPr>
          <w:p w14:paraId="62F7B55B" w14:textId="24D1F562"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72</w:t>
            </w:r>
          </w:p>
        </w:tc>
        <w:tc>
          <w:tcPr>
            <w:tcW w:w="540" w:type="dxa"/>
            <w:vAlign w:val="center"/>
          </w:tcPr>
          <w:p w14:paraId="53F550A1" w14:textId="634EED22"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154</w:t>
            </w:r>
          </w:p>
        </w:tc>
        <w:tc>
          <w:tcPr>
            <w:tcW w:w="537" w:type="dxa"/>
            <w:vAlign w:val="center"/>
          </w:tcPr>
          <w:p w14:paraId="052311E6" w14:textId="7F824C70"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83</w:t>
            </w:r>
          </w:p>
        </w:tc>
        <w:tc>
          <w:tcPr>
            <w:tcW w:w="537" w:type="dxa"/>
            <w:vAlign w:val="center"/>
          </w:tcPr>
          <w:p w14:paraId="2D725D21" w14:textId="2DD9935B"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70</w:t>
            </w:r>
          </w:p>
        </w:tc>
        <w:tc>
          <w:tcPr>
            <w:tcW w:w="539" w:type="dxa"/>
            <w:vAlign w:val="center"/>
          </w:tcPr>
          <w:p w14:paraId="176B73C9" w14:textId="059E504A" w:rsidR="00E411A7" w:rsidRPr="009D578B" w:rsidRDefault="00E411A7" w:rsidP="00E411A7">
            <w:pPr>
              <w:jc w:val="center"/>
              <w:rPr>
                <w:rFonts w:ascii="Times New Roman" w:hAnsi="Times New Roman" w:cs="Times New Roman"/>
                <w:sz w:val="20"/>
                <w:szCs w:val="20"/>
              </w:rPr>
            </w:pPr>
            <w:r w:rsidRPr="00465265">
              <w:rPr>
                <w:rFonts w:ascii="Times New Roman" w:hAnsi="Times New Roman" w:cs="Times New Roman"/>
                <w:sz w:val="12"/>
                <w:szCs w:val="12"/>
              </w:rPr>
              <w:t>1</w:t>
            </w:r>
            <w:r>
              <w:rPr>
                <w:rFonts w:ascii="Times New Roman" w:hAnsi="Times New Roman" w:cs="Times New Roman"/>
                <w:sz w:val="12"/>
                <w:szCs w:val="12"/>
              </w:rPr>
              <w:t>53</w:t>
            </w:r>
          </w:p>
        </w:tc>
        <w:tc>
          <w:tcPr>
            <w:tcW w:w="430" w:type="dxa"/>
          </w:tcPr>
          <w:p w14:paraId="1045B3B9" w14:textId="5B44A855" w:rsidR="00E411A7" w:rsidRPr="009D578B" w:rsidRDefault="00E411A7" w:rsidP="00E411A7">
            <w:pPr>
              <w:jc w:val="center"/>
              <w:rPr>
                <w:rFonts w:ascii="Times New Roman" w:hAnsi="Times New Roman" w:cs="Times New Roman"/>
                <w:sz w:val="20"/>
                <w:szCs w:val="20"/>
              </w:rPr>
            </w:pPr>
            <w:r w:rsidRPr="0054142D">
              <w:rPr>
                <w:rFonts w:ascii="Times New Roman" w:hAnsi="Times New Roman" w:cs="Times New Roman"/>
                <w:sz w:val="12"/>
                <w:szCs w:val="12"/>
              </w:rPr>
              <w:t>n/p</w:t>
            </w:r>
          </w:p>
        </w:tc>
        <w:tc>
          <w:tcPr>
            <w:tcW w:w="465" w:type="dxa"/>
          </w:tcPr>
          <w:p w14:paraId="5D0C818B" w14:textId="5236AC04" w:rsidR="00E411A7" w:rsidRPr="009D578B" w:rsidRDefault="00E411A7" w:rsidP="00E411A7">
            <w:pPr>
              <w:jc w:val="center"/>
              <w:rPr>
                <w:rFonts w:ascii="Times New Roman" w:hAnsi="Times New Roman" w:cs="Times New Roman"/>
                <w:sz w:val="20"/>
                <w:szCs w:val="20"/>
              </w:rPr>
            </w:pPr>
            <w:r w:rsidRPr="0054142D">
              <w:rPr>
                <w:rFonts w:ascii="Times New Roman" w:hAnsi="Times New Roman" w:cs="Times New Roman"/>
                <w:sz w:val="12"/>
                <w:szCs w:val="12"/>
              </w:rPr>
              <w:t>n/p</w:t>
            </w:r>
          </w:p>
        </w:tc>
        <w:tc>
          <w:tcPr>
            <w:tcW w:w="409" w:type="dxa"/>
          </w:tcPr>
          <w:p w14:paraId="43D29A52" w14:textId="39A3331B" w:rsidR="00E411A7" w:rsidRPr="009D578B" w:rsidRDefault="00E411A7" w:rsidP="00E411A7">
            <w:pPr>
              <w:jc w:val="center"/>
              <w:rPr>
                <w:rFonts w:ascii="Times New Roman" w:hAnsi="Times New Roman" w:cs="Times New Roman"/>
                <w:sz w:val="20"/>
                <w:szCs w:val="20"/>
              </w:rPr>
            </w:pPr>
            <w:r w:rsidRPr="0054142D">
              <w:rPr>
                <w:rFonts w:ascii="Times New Roman" w:hAnsi="Times New Roman" w:cs="Times New Roman"/>
                <w:sz w:val="12"/>
                <w:szCs w:val="12"/>
              </w:rPr>
              <w:t>n/p</w:t>
            </w:r>
          </w:p>
        </w:tc>
        <w:tc>
          <w:tcPr>
            <w:tcW w:w="350" w:type="dxa"/>
            <w:vAlign w:val="center"/>
          </w:tcPr>
          <w:p w14:paraId="01771A0E" w14:textId="669CABD7"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w:t>
            </w:r>
          </w:p>
        </w:tc>
        <w:tc>
          <w:tcPr>
            <w:tcW w:w="348" w:type="dxa"/>
            <w:vAlign w:val="center"/>
          </w:tcPr>
          <w:p w14:paraId="512F2B87" w14:textId="7C09BD90"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0</w:t>
            </w:r>
          </w:p>
        </w:tc>
        <w:tc>
          <w:tcPr>
            <w:tcW w:w="526" w:type="dxa"/>
            <w:vAlign w:val="center"/>
          </w:tcPr>
          <w:p w14:paraId="19A5CCD6" w14:textId="31B9ACF9"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1</w:t>
            </w:r>
          </w:p>
        </w:tc>
        <w:tc>
          <w:tcPr>
            <w:tcW w:w="1051" w:type="dxa"/>
            <w:vAlign w:val="center"/>
          </w:tcPr>
          <w:p w14:paraId="08AFF72D" w14:textId="2ECBD74D" w:rsidR="00E411A7" w:rsidRPr="009D578B" w:rsidRDefault="00E411A7" w:rsidP="00E411A7">
            <w:pPr>
              <w:jc w:val="center"/>
              <w:rPr>
                <w:rFonts w:ascii="Times New Roman" w:hAnsi="Times New Roman" w:cs="Times New Roman"/>
                <w:sz w:val="20"/>
                <w:szCs w:val="20"/>
              </w:rPr>
            </w:pPr>
            <w:r>
              <w:rPr>
                <w:rFonts w:ascii="Times New Roman" w:hAnsi="Times New Roman" w:cs="Times New Roman"/>
                <w:sz w:val="12"/>
                <w:szCs w:val="12"/>
              </w:rPr>
              <w:t>8</w:t>
            </w:r>
          </w:p>
        </w:tc>
      </w:tr>
      <w:tr w:rsidR="00A97E07" w:rsidRPr="00F60A3C" w14:paraId="171187AD" w14:textId="77777777" w:rsidTr="00A97E07">
        <w:trPr>
          <w:trHeight w:val="616"/>
        </w:trPr>
        <w:tc>
          <w:tcPr>
            <w:tcW w:w="1064" w:type="dxa"/>
            <w:vAlign w:val="center"/>
          </w:tcPr>
          <w:p w14:paraId="5891EBCE" w14:textId="77777777" w:rsidR="00631BD6" w:rsidRPr="00A97E07" w:rsidRDefault="00631BD6" w:rsidP="00F60A3C">
            <w:pPr>
              <w:jc w:val="center"/>
              <w:rPr>
                <w:rFonts w:ascii="Times New Roman" w:hAnsi="Times New Roman" w:cs="Times New Roman"/>
                <w:sz w:val="14"/>
                <w:szCs w:val="14"/>
              </w:rPr>
            </w:pPr>
            <w:r w:rsidRPr="00A97E07">
              <w:rPr>
                <w:rFonts w:ascii="Times New Roman" w:hAnsi="Times New Roman" w:cs="Times New Roman"/>
                <w:sz w:val="14"/>
                <w:szCs w:val="14"/>
              </w:rPr>
              <w:t>Ukupno LAG</w:t>
            </w:r>
          </w:p>
        </w:tc>
        <w:tc>
          <w:tcPr>
            <w:tcW w:w="533" w:type="dxa"/>
            <w:vAlign w:val="center"/>
          </w:tcPr>
          <w:p w14:paraId="71102D1A" w14:textId="338D2A93"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289</w:t>
            </w:r>
          </w:p>
        </w:tc>
        <w:tc>
          <w:tcPr>
            <w:tcW w:w="535" w:type="dxa"/>
            <w:vAlign w:val="center"/>
          </w:tcPr>
          <w:p w14:paraId="149F3489" w14:textId="3779EEF2"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1202</w:t>
            </w:r>
          </w:p>
        </w:tc>
        <w:tc>
          <w:tcPr>
            <w:tcW w:w="538" w:type="dxa"/>
            <w:vAlign w:val="center"/>
          </w:tcPr>
          <w:p w14:paraId="3AAF2970" w14:textId="321C3B67"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1491</w:t>
            </w:r>
          </w:p>
        </w:tc>
        <w:tc>
          <w:tcPr>
            <w:tcW w:w="535" w:type="dxa"/>
            <w:vAlign w:val="center"/>
          </w:tcPr>
          <w:p w14:paraId="6CD573F8" w14:textId="0A0012DB"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6041</w:t>
            </w:r>
          </w:p>
        </w:tc>
        <w:tc>
          <w:tcPr>
            <w:tcW w:w="535" w:type="dxa"/>
            <w:vAlign w:val="center"/>
          </w:tcPr>
          <w:p w14:paraId="53CED978" w14:textId="121278E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8156</w:t>
            </w:r>
          </w:p>
        </w:tc>
        <w:tc>
          <w:tcPr>
            <w:tcW w:w="536" w:type="dxa"/>
            <w:vAlign w:val="center"/>
          </w:tcPr>
          <w:p w14:paraId="4179AB7B" w14:textId="353EC90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14197</w:t>
            </w:r>
          </w:p>
        </w:tc>
        <w:tc>
          <w:tcPr>
            <w:tcW w:w="537" w:type="dxa"/>
            <w:vAlign w:val="center"/>
          </w:tcPr>
          <w:p w14:paraId="73B4742F" w14:textId="7D922E4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13373</w:t>
            </w:r>
          </w:p>
        </w:tc>
        <w:tc>
          <w:tcPr>
            <w:tcW w:w="537" w:type="dxa"/>
            <w:vAlign w:val="center"/>
          </w:tcPr>
          <w:p w14:paraId="6CDA1B7E" w14:textId="586E6946"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10758</w:t>
            </w:r>
          </w:p>
        </w:tc>
        <w:tc>
          <w:tcPr>
            <w:tcW w:w="539" w:type="dxa"/>
            <w:vAlign w:val="center"/>
          </w:tcPr>
          <w:p w14:paraId="065DAAB0" w14:textId="0D79D08D"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24131</w:t>
            </w:r>
          </w:p>
        </w:tc>
        <w:tc>
          <w:tcPr>
            <w:tcW w:w="538" w:type="dxa"/>
            <w:vAlign w:val="center"/>
          </w:tcPr>
          <w:p w14:paraId="5269C36E" w14:textId="069A7F70"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266</w:t>
            </w:r>
            <w:r w:rsidR="003C5E13">
              <w:rPr>
                <w:rFonts w:ascii="Times New Roman" w:hAnsi="Times New Roman" w:cs="Times New Roman"/>
                <w:sz w:val="12"/>
                <w:szCs w:val="12"/>
              </w:rPr>
              <w:t>9</w:t>
            </w:r>
          </w:p>
        </w:tc>
        <w:tc>
          <w:tcPr>
            <w:tcW w:w="539" w:type="dxa"/>
            <w:vAlign w:val="center"/>
          </w:tcPr>
          <w:p w14:paraId="3E7B3438" w14:textId="631DBB0A"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2</w:t>
            </w:r>
            <w:r w:rsidR="003C5E13">
              <w:rPr>
                <w:rFonts w:ascii="Times New Roman" w:hAnsi="Times New Roman" w:cs="Times New Roman"/>
                <w:sz w:val="12"/>
                <w:szCs w:val="12"/>
              </w:rPr>
              <w:t>663</w:t>
            </w:r>
          </w:p>
        </w:tc>
        <w:tc>
          <w:tcPr>
            <w:tcW w:w="530" w:type="dxa"/>
            <w:vAlign w:val="center"/>
          </w:tcPr>
          <w:p w14:paraId="178F1958" w14:textId="74CD21E2" w:rsidR="00631BD6" w:rsidRPr="00F60A3C" w:rsidRDefault="009B08D2" w:rsidP="00C71244">
            <w:pPr>
              <w:jc w:val="center"/>
              <w:rPr>
                <w:rFonts w:ascii="Times New Roman" w:hAnsi="Times New Roman" w:cs="Times New Roman"/>
                <w:sz w:val="12"/>
                <w:szCs w:val="12"/>
              </w:rPr>
            </w:pPr>
            <w:r>
              <w:rPr>
                <w:rFonts w:ascii="Times New Roman" w:hAnsi="Times New Roman" w:cs="Times New Roman"/>
                <w:sz w:val="12"/>
                <w:szCs w:val="12"/>
              </w:rPr>
              <w:t>5</w:t>
            </w:r>
            <w:r w:rsidR="003C5E13">
              <w:rPr>
                <w:rFonts w:ascii="Times New Roman" w:hAnsi="Times New Roman" w:cs="Times New Roman"/>
                <w:sz w:val="12"/>
                <w:szCs w:val="12"/>
              </w:rPr>
              <w:t>332</w:t>
            </w:r>
          </w:p>
        </w:tc>
        <w:tc>
          <w:tcPr>
            <w:tcW w:w="547" w:type="dxa"/>
            <w:vAlign w:val="center"/>
          </w:tcPr>
          <w:p w14:paraId="67CC0601" w14:textId="5016BDE2"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11</w:t>
            </w:r>
            <w:r w:rsidR="003C5E13">
              <w:rPr>
                <w:rFonts w:ascii="Times New Roman" w:hAnsi="Times New Roman" w:cs="Times New Roman"/>
                <w:sz w:val="12"/>
                <w:szCs w:val="12"/>
              </w:rPr>
              <w:t>14</w:t>
            </w:r>
          </w:p>
        </w:tc>
        <w:tc>
          <w:tcPr>
            <w:tcW w:w="537" w:type="dxa"/>
            <w:vAlign w:val="center"/>
          </w:tcPr>
          <w:p w14:paraId="190F47AE" w14:textId="18DAFF00"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1189</w:t>
            </w:r>
          </w:p>
        </w:tc>
        <w:tc>
          <w:tcPr>
            <w:tcW w:w="540" w:type="dxa"/>
            <w:vAlign w:val="center"/>
          </w:tcPr>
          <w:p w14:paraId="7A3DA697" w14:textId="1CD2F245"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23</w:t>
            </w:r>
            <w:r w:rsidR="003C5E13">
              <w:rPr>
                <w:rFonts w:ascii="Times New Roman" w:hAnsi="Times New Roman" w:cs="Times New Roman"/>
                <w:sz w:val="12"/>
                <w:szCs w:val="12"/>
              </w:rPr>
              <w:t>03</w:t>
            </w:r>
          </w:p>
        </w:tc>
        <w:tc>
          <w:tcPr>
            <w:tcW w:w="537" w:type="dxa"/>
            <w:vAlign w:val="center"/>
          </w:tcPr>
          <w:p w14:paraId="2A2CDA87" w14:textId="6B25DC07" w:rsidR="00631BD6" w:rsidRPr="00F60A3C" w:rsidRDefault="00433959" w:rsidP="00C71244">
            <w:pPr>
              <w:jc w:val="center"/>
              <w:rPr>
                <w:rFonts w:ascii="Times New Roman" w:hAnsi="Times New Roman" w:cs="Times New Roman"/>
                <w:sz w:val="12"/>
                <w:szCs w:val="12"/>
              </w:rPr>
            </w:pPr>
            <w:r>
              <w:rPr>
                <w:rFonts w:ascii="Times New Roman" w:hAnsi="Times New Roman" w:cs="Times New Roman"/>
                <w:sz w:val="12"/>
                <w:szCs w:val="12"/>
              </w:rPr>
              <w:t>14</w:t>
            </w:r>
            <w:r w:rsidR="003C5E13">
              <w:rPr>
                <w:rFonts w:ascii="Times New Roman" w:hAnsi="Times New Roman" w:cs="Times New Roman"/>
                <w:sz w:val="12"/>
                <w:szCs w:val="12"/>
              </w:rPr>
              <w:t>69</w:t>
            </w:r>
          </w:p>
        </w:tc>
        <w:tc>
          <w:tcPr>
            <w:tcW w:w="537" w:type="dxa"/>
            <w:vAlign w:val="center"/>
          </w:tcPr>
          <w:p w14:paraId="15C847A2" w14:textId="585DD534"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1423</w:t>
            </w:r>
          </w:p>
        </w:tc>
        <w:tc>
          <w:tcPr>
            <w:tcW w:w="539" w:type="dxa"/>
            <w:vAlign w:val="center"/>
          </w:tcPr>
          <w:p w14:paraId="3F70DC7B" w14:textId="5EBF9749"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2892</w:t>
            </w:r>
          </w:p>
        </w:tc>
        <w:tc>
          <w:tcPr>
            <w:tcW w:w="430" w:type="dxa"/>
            <w:vAlign w:val="center"/>
          </w:tcPr>
          <w:p w14:paraId="67C73139" w14:textId="688C1567" w:rsidR="00631BD6" w:rsidRPr="00F60A3C" w:rsidRDefault="00E411A7" w:rsidP="00C71244">
            <w:pPr>
              <w:jc w:val="center"/>
              <w:rPr>
                <w:rFonts w:ascii="Times New Roman" w:hAnsi="Times New Roman" w:cs="Times New Roman"/>
                <w:sz w:val="12"/>
                <w:szCs w:val="12"/>
              </w:rPr>
            </w:pPr>
            <w:r>
              <w:rPr>
                <w:rFonts w:ascii="Times New Roman" w:hAnsi="Times New Roman" w:cs="Times New Roman"/>
                <w:sz w:val="12"/>
                <w:szCs w:val="12"/>
              </w:rPr>
              <w:t>67</w:t>
            </w:r>
          </w:p>
        </w:tc>
        <w:tc>
          <w:tcPr>
            <w:tcW w:w="465" w:type="dxa"/>
            <w:vAlign w:val="center"/>
          </w:tcPr>
          <w:p w14:paraId="5FB8500A" w14:textId="572EAF6D" w:rsidR="00631BD6" w:rsidRPr="00F60A3C" w:rsidRDefault="00E411A7" w:rsidP="00C71244">
            <w:pPr>
              <w:jc w:val="center"/>
              <w:rPr>
                <w:rFonts w:ascii="Times New Roman" w:hAnsi="Times New Roman" w:cs="Times New Roman"/>
                <w:sz w:val="12"/>
                <w:szCs w:val="12"/>
              </w:rPr>
            </w:pPr>
            <w:r>
              <w:rPr>
                <w:rFonts w:ascii="Times New Roman" w:hAnsi="Times New Roman" w:cs="Times New Roman"/>
                <w:sz w:val="12"/>
                <w:szCs w:val="12"/>
              </w:rPr>
              <w:t>40</w:t>
            </w:r>
          </w:p>
        </w:tc>
        <w:tc>
          <w:tcPr>
            <w:tcW w:w="409" w:type="dxa"/>
            <w:vAlign w:val="center"/>
          </w:tcPr>
          <w:p w14:paraId="3CE384E5" w14:textId="19A6C057" w:rsidR="00631BD6" w:rsidRPr="00F60A3C" w:rsidRDefault="00E411A7" w:rsidP="00C71244">
            <w:pPr>
              <w:jc w:val="center"/>
              <w:rPr>
                <w:rFonts w:ascii="Times New Roman" w:hAnsi="Times New Roman" w:cs="Times New Roman"/>
                <w:sz w:val="12"/>
                <w:szCs w:val="12"/>
              </w:rPr>
            </w:pPr>
            <w:r>
              <w:rPr>
                <w:rFonts w:ascii="Times New Roman" w:hAnsi="Times New Roman" w:cs="Times New Roman"/>
                <w:sz w:val="12"/>
                <w:szCs w:val="12"/>
              </w:rPr>
              <w:t>107</w:t>
            </w:r>
          </w:p>
        </w:tc>
        <w:tc>
          <w:tcPr>
            <w:tcW w:w="350" w:type="dxa"/>
            <w:vAlign w:val="center"/>
          </w:tcPr>
          <w:p w14:paraId="7F6E294B" w14:textId="5DC11636" w:rsidR="00631BD6" w:rsidRPr="00F60A3C" w:rsidRDefault="003C5E13" w:rsidP="00433959">
            <w:pPr>
              <w:rPr>
                <w:rFonts w:ascii="Times New Roman" w:hAnsi="Times New Roman" w:cs="Times New Roman"/>
                <w:sz w:val="12"/>
                <w:szCs w:val="12"/>
              </w:rPr>
            </w:pPr>
            <w:r>
              <w:rPr>
                <w:rFonts w:ascii="Times New Roman" w:hAnsi="Times New Roman" w:cs="Times New Roman"/>
                <w:sz w:val="12"/>
                <w:szCs w:val="12"/>
              </w:rPr>
              <w:t>19</w:t>
            </w:r>
          </w:p>
        </w:tc>
        <w:tc>
          <w:tcPr>
            <w:tcW w:w="348" w:type="dxa"/>
            <w:vAlign w:val="center"/>
          </w:tcPr>
          <w:p w14:paraId="403315DC" w14:textId="2BF5CF57"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11</w:t>
            </w:r>
          </w:p>
        </w:tc>
        <w:tc>
          <w:tcPr>
            <w:tcW w:w="526" w:type="dxa"/>
            <w:vAlign w:val="center"/>
          </w:tcPr>
          <w:p w14:paraId="02DA7D41" w14:textId="5685F951" w:rsidR="00631BD6" w:rsidRPr="00F60A3C" w:rsidRDefault="003C5E13" w:rsidP="00C71244">
            <w:pPr>
              <w:jc w:val="center"/>
              <w:rPr>
                <w:rFonts w:ascii="Times New Roman" w:hAnsi="Times New Roman" w:cs="Times New Roman"/>
                <w:sz w:val="12"/>
                <w:szCs w:val="12"/>
              </w:rPr>
            </w:pPr>
            <w:r>
              <w:rPr>
                <w:rFonts w:ascii="Times New Roman" w:hAnsi="Times New Roman" w:cs="Times New Roman"/>
                <w:sz w:val="12"/>
                <w:szCs w:val="12"/>
              </w:rPr>
              <w:t>30</w:t>
            </w:r>
          </w:p>
        </w:tc>
        <w:tc>
          <w:tcPr>
            <w:tcW w:w="1051" w:type="dxa"/>
            <w:vAlign w:val="center"/>
          </w:tcPr>
          <w:p w14:paraId="1303E269" w14:textId="626F63B8" w:rsidR="00631BD6" w:rsidRPr="00F60A3C" w:rsidRDefault="00C71244" w:rsidP="00C71244">
            <w:pPr>
              <w:jc w:val="center"/>
              <w:rPr>
                <w:rFonts w:ascii="Times New Roman" w:hAnsi="Times New Roman" w:cs="Times New Roman"/>
                <w:sz w:val="12"/>
                <w:szCs w:val="12"/>
              </w:rPr>
            </w:pPr>
            <w:r>
              <w:rPr>
                <w:rFonts w:ascii="Times New Roman" w:hAnsi="Times New Roman" w:cs="Times New Roman"/>
                <w:sz w:val="12"/>
                <w:szCs w:val="12"/>
              </w:rPr>
              <w:t>1</w:t>
            </w:r>
            <w:r w:rsidR="003C5E13">
              <w:rPr>
                <w:rFonts w:ascii="Times New Roman" w:hAnsi="Times New Roman" w:cs="Times New Roman"/>
                <w:sz w:val="12"/>
                <w:szCs w:val="12"/>
              </w:rPr>
              <w:t>10</w:t>
            </w:r>
          </w:p>
        </w:tc>
      </w:tr>
    </w:tbl>
    <w:p w14:paraId="119F861D" w14:textId="77777777" w:rsidR="006D6782" w:rsidRPr="00F60A3C" w:rsidRDefault="006D6782" w:rsidP="0018647E">
      <w:pPr>
        <w:rPr>
          <w:rFonts w:ascii="Times New Roman" w:hAnsi="Times New Roman" w:cs="Times New Roman"/>
          <w:sz w:val="12"/>
          <w:szCs w:val="12"/>
        </w:rPr>
      </w:pPr>
    </w:p>
    <w:p w14:paraId="751AB78D" w14:textId="0F5D81E8" w:rsidR="003F2562" w:rsidRDefault="0018647E" w:rsidP="00E67482">
      <w:pPr>
        <w:rPr>
          <w:rFonts w:ascii="Times New Roman" w:hAnsi="Times New Roman" w:cs="Times New Roman"/>
          <w:i/>
        </w:rPr>
        <w:sectPr w:rsidR="003F2562" w:rsidSect="0098165B">
          <w:pgSz w:w="16838" w:h="11906" w:orient="landscape"/>
          <w:pgMar w:top="1417" w:right="1417" w:bottom="1417" w:left="1417" w:header="708" w:footer="708" w:gutter="0"/>
          <w:cols w:space="708"/>
          <w:docGrid w:linePitch="360"/>
        </w:sectPr>
      </w:pPr>
      <w:r w:rsidRPr="00A075E0">
        <w:rPr>
          <w:rFonts w:ascii="Times New Roman" w:hAnsi="Times New Roman" w:cs="Times New Roman"/>
        </w:rPr>
        <w:t xml:space="preserve">Izvor: </w:t>
      </w:r>
      <w:r>
        <w:rPr>
          <w:rFonts w:ascii="Times New Roman" w:hAnsi="Times New Roman" w:cs="Times New Roman"/>
          <w:i/>
        </w:rPr>
        <w:t>Državni zavod za statistiku</w:t>
      </w:r>
      <w:r w:rsidR="00AB71A4">
        <w:rPr>
          <w:rFonts w:ascii="Times New Roman" w:hAnsi="Times New Roman" w:cs="Times New Roman"/>
          <w:i/>
        </w:rPr>
        <w:t xml:space="preserve"> (podaci za stanovništvo prema najviše završenoj školi i spolu</w:t>
      </w:r>
      <w:r w:rsidR="006C1C7A">
        <w:rPr>
          <w:rFonts w:ascii="Times New Roman" w:hAnsi="Times New Roman" w:cs="Times New Roman"/>
          <w:i/>
        </w:rPr>
        <w:t xml:space="preserve"> - </w:t>
      </w:r>
      <w:hyperlink r:id="rId22" w:history="1">
        <w:r w:rsidR="008D7B33" w:rsidRPr="004672FC">
          <w:rPr>
            <w:rStyle w:val="Hiperveza"/>
            <w:rFonts w:ascii="Times New Roman" w:hAnsi="Times New Roman" w:cs="Times New Roman"/>
            <w:i/>
          </w:rPr>
          <w:t>https://www.dzs.hr/hrv/censuses/census2011/results/censustabsxls.htm</w:t>
        </w:r>
      </w:hyperlink>
      <w:r w:rsidR="00AB71A4">
        <w:rPr>
          <w:rFonts w:ascii="Times New Roman" w:hAnsi="Times New Roman" w:cs="Times New Roman"/>
          <w:i/>
        </w:rPr>
        <w:t>)</w:t>
      </w:r>
    </w:p>
    <w:p w14:paraId="73E4DB9E" w14:textId="3AD71AD9" w:rsidR="00CB4BE3" w:rsidRDefault="00456CFA" w:rsidP="00C33E42">
      <w:pPr>
        <w:pStyle w:val="Naslov1"/>
        <w:numPr>
          <w:ilvl w:val="0"/>
          <w:numId w:val="1"/>
        </w:numPr>
        <w:rPr>
          <w:rFonts w:cs="Times New Roman"/>
        </w:rPr>
      </w:pPr>
      <w:bookmarkStart w:id="59" w:name="_Toc149036717"/>
      <w:r w:rsidRPr="00016DAF">
        <w:t>REZ</w:t>
      </w:r>
      <w:r w:rsidR="003F2562">
        <w:t>U</w:t>
      </w:r>
      <w:r w:rsidRPr="00016DAF">
        <w:t xml:space="preserve">LTATI PROVEDBE LRS U RAZDOBLJU 2014. – </w:t>
      </w:r>
      <w:r w:rsidRPr="00AB28B5">
        <w:t>202</w:t>
      </w:r>
      <w:r w:rsidR="00953AA7">
        <w:t>2</w:t>
      </w:r>
      <w:r w:rsidRPr="00AB28B5">
        <w:t>.</w:t>
      </w:r>
      <w:bookmarkEnd w:id="59"/>
      <w:r>
        <w:rPr>
          <w:rFonts w:cs="Times New Roman"/>
        </w:rPr>
        <w:t xml:space="preserve"> </w:t>
      </w:r>
    </w:p>
    <w:p w14:paraId="5BF91C94" w14:textId="77777777" w:rsidR="005F6C4B" w:rsidRDefault="005F6C4B" w:rsidP="00FD5E6E">
      <w:pPr>
        <w:pStyle w:val="Odlomakpopisa"/>
        <w:spacing w:after="0"/>
        <w:ind w:left="360"/>
        <w:jc w:val="both"/>
        <w:rPr>
          <w:rFonts w:ascii="Times New Roman" w:hAnsi="Times New Roman" w:cs="Times New Roman"/>
        </w:rPr>
      </w:pPr>
      <w:bookmarkStart w:id="60" w:name="_Hlk131407334"/>
    </w:p>
    <w:p w14:paraId="2567715E" w14:textId="6737FF20" w:rsidR="00456CFA" w:rsidRPr="005F6C4B" w:rsidRDefault="00FD5E6E" w:rsidP="00FD5E6E">
      <w:pPr>
        <w:pStyle w:val="Odlomakpopisa"/>
        <w:spacing w:after="0"/>
        <w:ind w:left="360"/>
        <w:jc w:val="both"/>
        <w:rPr>
          <w:rFonts w:ascii="Times New Roman" w:hAnsi="Times New Roman" w:cs="Times New Roman"/>
          <w:iCs/>
          <w:sz w:val="24"/>
          <w:szCs w:val="24"/>
        </w:rPr>
      </w:pPr>
      <w:r w:rsidRPr="005F6C4B">
        <w:rPr>
          <w:rFonts w:ascii="Times New Roman" w:hAnsi="Times New Roman" w:cs="Times New Roman"/>
          <w:iCs/>
          <w:sz w:val="24"/>
          <w:szCs w:val="24"/>
        </w:rPr>
        <w:t>LAG Barun Trenk</w:t>
      </w:r>
      <w:bookmarkEnd w:id="60"/>
      <w:r w:rsidR="005F6C4B">
        <w:rPr>
          <w:rFonts w:ascii="Times New Roman" w:hAnsi="Times New Roman" w:cs="Times New Roman"/>
          <w:iCs/>
          <w:sz w:val="24"/>
          <w:szCs w:val="24"/>
        </w:rPr>
        <w:t xml:space="preserve"> nije provodio lokalnu razvojn</w:t>
      </w:r>
      <w:r w:rsidR="00FC0714">
        <w:rPr>
          <w:rFonts w:ascii="Times New Roman" w:hAnsi="Times New Roman" w:cs="Times New Roman"/>
          <w:iCs/>
          <w:sz w:val="24"/>
          <w:szCs w:val="24"/>
        </w:rPr>
        <w:t xml:space="preserve">u </w:t>
      </w:r>
      <w:r w:rsidR="005F6C4B">
        <w:rPr>
          <w:rFonts w:ascii="Times New Roman" w:hAnsi="Times New Roman" w:cs="Times New Roman"/>
          <w:iCs/>
          <w:sz w:val="24"/>
          <w:szCs w:val="24"/>
        </w:rPr>
        <w:t>strategiju u razdoblju 2014.-2020. godina.</w:t>
      </w:r>
    </w:p>
    <w:p w14:paraId="34430B6B" w14:textId="77777777" w:rsidR="00FD5E6E" w:rsidRDefault="00FD5E6E" w:rsidP="00FD5E6E">
      <w:pPr>
        <w:pStyle w:val="Odlomakpopisa"/>
        <w:spacing w:after="0"/>
        <w:ind w:left="360"/>
        <w:jc w:val="both"/>
        <w:rPr>
          <w:rFonts w:ascii="Times New Roman" w:hAnsi="Times New Roman" w:cs="Times New Roman"/>
          <w:b/>
        </w:rPr>
      </w:pPr>
    </w:p>
    <w:p w14:paraId="221CD9C0" w14:textId="1E39767A" w:rsidR="003722CF" w:rsidRPr="003722CF" w:rsidRDefault="00456CFA" w:rsidP="003722CF">
      <w:pPr>
        <w:pStyle w:val="Odlomakpopisa"/>
        <w:spacing w:after="0"/>
        <w:ind w:left="360"/>
        <w:jc w:val="both"/>
        <w:rPr>
          <w:rFonts w:ascii="Times New Roman" w:hAnsi="Times New Roman" w:cs="Times New Roman"/>
          <w:b/>
        </w:rPr>
      </w:pPr>
      <w:r w:rsidRPr="003722CF">
        <w:rPr>
          <w:rFonts w:ascii="Times New Roman" w:hAnsi="Times New Roman" w:cs="Times New Roman"/>
          <w:b/>
          <w:sz w:val="24"/>
          <w:szCs w:val="24"/>
          <w:lang w:eastAsia="hr-HR"/>
        </w:rPr>
        <w:t xml:space="preserve">Tablica </w:t>
      </w:r>
      <w:r w:rsidR="00243982" w:rsidRPr="003722CF">
        <w:rPr>
          <w:rFonts w:ascii="Times New Roman" w:hAnsi="Times New Roman" w:cs="Times New Roman"/>
          <w:b/>
          <w:sz w:val="24"/>
          <w:szCs w:val="24"/>
          <w:lang w:eastAsia="hr-HR"/>
        </w:rPr>
        <w:t>19</w:t>
      </w:r>
      <w:r w:rsidRPr="003722CF">
        <w:rPr>
          <w:rFonts w:ascii="Times New Roman" w:hAnsi="Times New Roman" w:cs="Times New Roman"/>
          <w:b/>
          <w:sz w:val="24"/>
          <w:szCs w:val="24"/>
          <w:lang w:eastAsia="hr-HR"/>
        </w:rPr>
        <w:t>: Rezultati provedbe LRS u razdoblju 2014. – 202</w:t>
      </w:r>
      <w:r w:rsidR="00B944D4" w:rsidRPr="003722CF">
        <w:rPr>
          <w:rFonts w:ascii="Times New Roman" w:hAnsi="Times New Roman" w:cs="Times New Roman"/>
          <w:b/>
          <w:sz w:val="24"/>
          <w:szCs w:val="24"/>
          <w:lang w:eastAsia="hr-HR"/>
        </w:rPr>
        <w:t>2</w:t>
      </w:r>
      <w:r w:rsidR="00A559B9" w:rsidRPr="003722CF">
        <w:rPr>
          <w:rFonts w:ascii="Times New Roman" w:hAnsi="Times New Roman" w:cs="Times New Roman"/>
          <w:b/>
          <w:sz w:val="24"/>
          <w:szCs w:val="24"/>
          <w:lang w:eastAsia="hr-HR"/>
        </w:rPr>
        <w:t>.</w:t>
      </w:r>
      <w:r w:rsidRPr="003722CF">
        <w:rPr>
          <w:rFonts w:ascii="Times New Roman" w:hAnsi="Times New Roman" w:cs="Times New Roman"/>
          <w:b/>
          <w:sz w:val="24"/>
          <w:szCs w:val="24"/>
          <w:lang w:eastAsia="hr-HR"/>
        </w:rPr>
        <w:t xml:space="preserve"> i provedbe drugih</w:t>
      </w:r>
      <w:r w:rsidR="006E53EB" w:rsidRPr="003722CF">
        <w:rPr>
          <w:rFonts w:ascii="Times New Roman" w:hAnsi="Times New Roman" w:cs="Times New Roman"/>
          <w:b/>
          <w:sz w:val="24"/>
          <w:szCs w:val="24"/>
          <w:lang w:eastAsia="hr-HR"/>
        </w:rPr>
        <w:t xml:space="preserve"> </w:t>
      </w:r>
      <w:r w:rsidRPr="003722CF">
        <w:rPr>
          <w:rFonts w:ascii="Times New Roman" w:hAnsi="Times New Roman" w:cs="Times New Roman"/>
          <w:b/>
          <w:sz w:val="24"/>
          <w:szCs w:val="24"/>
          <w:lang w:eastAsia="hr-HR"/>
        </w:rPr>
        <w:t>projekata</w:t>
      </w:r>
      <w:r w:rsidR="005632BE">
        <w:rPr>
          <w:rFonts w:ascii="Times New Roman" w:hAnsi="Times New Roman" w:cs="Times New Roman"/>
          <w:b/>
          <w:sz w:val="24"/>
          <w:szCs w:val="24"/>
          <w:lang w:eastAsia="hr-HR"/>
        </w:rPr>
        <w:t xml:space="preserve"> </w:t>
      </w:r>
    </w:p>
    <w:p w14:paraId="0C74E264" w14:textId="02C25A65" w:rsidR="00456CFA" w:rsidRPr="00C4171D" w:rsidRDefault="00456CFA" w:rsidP="00C4171D">
      <w:pPr>
        <w:pStyle w:val="Naslov3"/>
        <w:rPr>
          <w:lang w:eastAsia="hr-HR"/>
        </w:rPr>
      </w:pPr>
    </w:p>
    <w:p w14:paraId="7B1DD57D" w14:textId="77777777" w:rsidR="00456CFA" w:rsidRDefault="00456CFA" w:rsidP="00456CFA">
      <w:pPr>
        <w:pStyle w:val="Odlomakpopisa"/>
        <w:spacing w:after="0"/>
        <w:ind w:left="495"/>
        <w:rPr>
          <w:rFonts w:ascii="Times New Roman" w:hAnsi="Times New Roman" w:cs="Times New Roman"/>
          <w:b/>
        </w:rPr>
      </w:pPr>
    </w:p>
    <w:tbl>
      <w:tblPr>
        <w:tblStyle w:val="Reetkatablice"/>
        <w:tblW w:w="10452" w:type="dxa"/>
        <w:tblInd w:w="-644" w:type="dxa"/>
        <w:tblLayout w:type="fixed"/>
        <w:tblLook w:val="04A0" w:firstRow="1" w:lastRow="0" w:firstColumn="1" w:lastColumn="0" w:noHBand="0" w:noVBand="1"/>
      </w:tblPr>
      <w:tblGrid>
        <w:gridCol w:w="1133"/>
        <w:gridCol w:w="366"/>
        <w:gridCol w:w="1146"/>
        <w:gridCol w:w="429"/>
        <w:gridCol w:w="859"/>
        <w:gridCol w:w="429"/>
        <w:gridCol w:w="858"/>
        <w:gridCol w:w="1288"/>
        <w:gridCol w:w="870"/>
        <w:gridCol w:w="848"/>
        <w:gridCol w:w="1007"/>
        <w:gridCol w:w="1219"/>
      </w:tblGrid>
      <w:tr w:rsidR="00EF52EB" w14:paraId="47CF9CB6" w14:textId="77777777" w:rsidTr="00FB217C">
        <w:trPr>
          <w:trHeight w:val="348"/>
        </w:trPr>
        <w:tc>
          <w:tcPr>
            <w:tcW w:w="10452" w:type="dxa"/>
            <w:gridSpan w:val="12"/>
            <w:shd w:val="clear" w:color="auto" w:fill="B4C6E7" w:themeFill="accent1" w:themeFillTint="66"/>
          </w:tcPr>
          <w:p w14:paraId="42942155" w14:textId="203E1C1D" w:rsidR="00EF52EB" w:rsidRPr="00AC2754" w:rsidRDefault="00EF52EB" w:rsidP="00E96A39">
            <w:pPr>
              <w:pStyle w:val="Odlomakpopisa"/>
              <w:ind w:left="0"/>
              <w:jc w:val="center"/>
              <w:rPr>
                <w:rFonts w:ascii="Times New Roman" w:hAnsi="Times New Roman" w:cs="Times New Roman"/>
              </w:rPr>
            </w:pPr>
            <w:r w:rsidRPr="00AC2754">
              <w:rPr>
                <w:rFonts w:ascii="Times New Roman" w:hAnsi="Times New Roman" w:cs="Times New Roman"/>
              </w:rPr>
              <w:t>Provedba LRS 2014. – 202</w:t>
            </w:r>
            <w:r w:rsidR="00B944D4">
              <w:rPr>
                <w:rFonts w:ascii="Times New Roman" w:hAnsi="Times New Roman" w:cs="Times New Roman"/>
              </w:rPr>
              <w:t>2</w:t>
            </w:r>
            <w:r w:rsidRPr="00AC2754">
              <w:rPr>
                <w:rFonts w:ascii="Times New Roman" w:hAnsi="Times New Roman" w:cs="Times New Roman"/>
              </w:rPr>
              <w:t>.</w:t>
            </w:r>
          </w:p>
        </w:tc>
      </w:tr>
      <w:tr w:rsidR="00AC2754" w14:paraId="20CD9451" w14:textId="77777777" w:rsidTr="005F6C4B">
        <w:trPr>
          <w:trHeight w:val="1857"/>
        </w:trPr>
        <w:tc>
          <w:tcPr>
            <w:tcW w:w="1133" w:type="dxa"/>
            <w:vMerge w:val="restart"/>
            <w:shd w:val="clear" w:color="auto" w:fill="B4C6E7" w:themeFill="accent1" w:themeFillTint="66"/>
          </w:tcPr>
          <w:p w14:paraId="02BBBC00" w14:textId="77777777" w:rsidR="00AC2754" w:rsidRPr="00EB6DF7" w:rsidRDefault="00AC2754" w:rsidP="00456CFA">
            <w:pPr>
              <w:pStyle w:val="Odlomakpopisa"/>
              <w:ind w:left="0"/>
              <w:rPr>
                <w:rFonts w:ascii="Times New Roman" w:hAnsi="Times New Roman" w:cs="Times New Roman"/>
                <w:sz w:val="20"/>
                <w:szCs w:val="20"/>
              </w:rPr>
            </w:pPr>
            <w:bookmarkStart w:id="61" w:name="_Hlk71276127"/>
            <w:r w:rsidRPr="00EB6DF7">
              <w:rPr>
                <w:rFonts w:ascii="Times New Roman" w:hAnsi="Times New Roman" w:cs="Times New Roman"/>
                <w:sz w:val="20"/>
                <w:szCs w:val="20"/>
              </w:rPr>
              <w:t>Tip operacije</w:t>
            </w:r>
          </w:p>
        </w:tc>
        <w:tc>
          <w:tcPr>
            <w:tcW w:w="1512" w:type="dxa"/>
            <w:gridSpan w:val="2"/>
            <w:shd w:val="clear" w:color="auto" w:fill="B4C6E7" w:themeFill="accent1" w:themeFillTint="66"/>
          </w:tcPr>
          <w:p w14:paraId="77280338" w14:textId="77777777"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Natječaj </w:t>
            </w:r>
          </w:p>
          <w:p w14:paraId="55107687" w14:textId="29C47A3B"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LAG-a </w:t>
            </w:r>
          </w:p>
        </w:tc>
        <w:tc>
          <w:tcPr>
            <w:tcW w:w="1288" w:type="dxa"/>
            <w:gridSpan w:val="2"/>
            <w:shd w:val="clear" w:color="auto" w:fill="B4C6E7" w:themeFill="accent1" w:themeFillTint="66"/>
          </w:tcPr>
          <w:p w14:paraId="739FFB45" w14:textId="39E258DE"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Odobreni projekti od strane LAG-a </w:t>
            </w:r>
          </w:p>
        </w:tc>
        <w:tc>
          <w:tcPr>
            <w:tcW w:w="1287" w:type="dxa"/>
            <w:gridSpan w:val="2"/>
            <w:shd w:val="clear" w:color="auto" w:fill="B4C6E7" w:themeFill="accent1" w:themeFillTint="66"/>
          </w:tcPr>
          <w:p w14:paraId="5B778B4A" w14:textId="178E1528"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Odobreni projekti od strane APPRRR </w:t>
            </w:r>
          </w:p>
        </w:tc>
        <w:tc>
          <w:tcPr>
            <w:tcW w:w="2158" w:type="dxa"/>
            <w:gridSpan w:val="2"/>
            <w:shd w:val="clear" w:color="auto" w:fill="B4C6E7" w:themeFill="accent1" w:themeFillTint="66"/>
          </w:tcPr>
          <w:p w14:paraId="14276E3A" w14:textId="604F6CB5"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Potpuno isplaćeni projekti </w:t>
            </w:r>
          </w:p>
        </w:tc>
        <w:tc>
          <w:tcPr>
            <w:tcW w:w="3074" w:type="dxa"/>
            <w:gridSpan w:val="3"/>
            <w:shd w:val="clear" w:color="auto" w:fill="B4C6E7" w:themeFill="accent1" w:themeFillTint="66"/>
          </w:tcPr>
          <w:p w14:paraId="47BC6077" w14:textId="77777777" w:rsidR="00AC2754" w:rsidRPr="00EB6DF7" w:rsidRDefault="00AC2754" w:rsidP="00456CFA">
            <w:pPr>
              <w:pStyle w:val="Odlomakpopisa"/>
              <w:ind w:left="0"/>
              <w:rPr>
                <w:rFonts w:ascii="Times New Roman" w:hAnsi="Times New Roman" w:cs="Times New Roman"/>
                <w:sz w:val="20"/>
                <w:szCs w:val="20"/>
              </w:rPr>
            </w:pPr>
            <w:r w:rsidRPr="00EB6DF7">
              <w:rPr>
                <w:rFonts w:ascii="Times New Roman" w:hAnsi="Times New Roman" w:cs="Times New Roman"/>
                <w:sz w:val="20"/>
                <w:szCs w:val="20"/>
              </w:rPr>
              <w:t xml:space="preserve">Pokazatelji </w:t>
            </w:r>
          </w:p>
        </w:tc>
      </w:tr>
      <w:tr w:rsidR="00B944D4" w14:paraId="3D4E8FE4" w14:textId="77777777" w:rsidTr="005F6C4B">
        <w:trPr>
          <w:trHeight w:val="1219"/>
        </w:trPr>
        <w:tc>
          <w:tcPr>
            <w:tcW w:w="1133" w:type="dxa"/>
            <w:vMerge/>
            <w:shd w:val="clear" w:color="auto" w:fill="B4C6E7" w:themeFill="accent1" w:themeFillTint="66"/>
          </w:tcPr>
          <w:p w14:paraId="09BFAE29" w14:textId="77777777" w:rsidR="00B944D4" w:rsidRDefault="00B944D4" w:rsidP="00456CFA">
            <w:pPr>
              <w:pStyle w:val="Odlomakpopisa"/>
              <w:ind w:left="0"/>
              <w:rPr>
                <w:rFonts w:ascii="Times New Roman" w:hAnsi="Times New Roman" w:cs="Times New Roman"/>
                <w:b/>
              </w:rPr>
            </w:pPr>
          </w:p>
        </w:tc>
        <w:tc>
          <w:tcPr>
            <w:tcW w:w="366" w:type="dxa"/>
            <w:shd w:val="clear" w:color="auto" w:fill="B4C6E7" w:themeFill="accent1" w:themeFillTint="66"/>
          </w:tcPr>
          <w:p w14:paraId="1989205B"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1146" w:type="dxa"/>
            <w:shd w:val="clear" w:color="auto" w:fill="B4C6E7" w:themeFill="accent1" w:themeFillTint="66"/>
          </w:tcPr>
          <w:p w14:paraId="3CAB0525" w14:textId="01ACDCF3"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Alokacija, </w:t>
            </w:r>
            <w:r w:rsidR="00437C01">
              <w:rPr>
                <w:rFonts w:ascii="Times New Roman" w:hAnsi="Times New Roman" w:cs="Times New Roman"/>
                <w:sz w:val="16"/>
                <w:szCs w:val="16"/>
              </w:rPr>
              <w:t>eura</w:t>
            </w:r>
          </w:p>
        </w:tc>
        <w:tc>
          <w:tcPr>
            <w:tcW w:w="429" w:type="dxa"/>
            <w:shd w:val="clear" w:color="auto" w:fill="B4C6E7" w:themeFill="accent1" w:themeFillTint="66"/>
          </w:tcPr>
          <w:p w14:paraId="07F13E3A"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859" w:type="dxa"/>
            <w:shd w:val="clear" w:color="auto" w:fill="B4C6E7" w:themeFill="accent1" w:themeFillTint="66"/>
          </w:tcPr>
          <w:p w14:paraId="4CECEC1E" w14:textId="5FA50029"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Iznos, </w:t>
            </w:r>
            <w:r w:rsidR="00437C01">
              <w:rPr>
                <w:rFonts w:ascii="Times New Roman" w:hAnsi="Times New Roman" w:cs="Times New Roman"/>
                <w:sz w:val="16"/>
                <w:szCs w:val="16"/>
              </w:rPr>
              <w:t>eura</w:t>
            </w:r>
          </w:p>
        </w:tc>
        <w:tc>
          <w:tcPr>
            <w:tcW w:w="429" w:type="dxa"/>
            <w:shd w:val="clear" w:color="auto" w:fill="B4C6E7" w:themeFill="accent1" w:themeFillTint="66"/>
          </w:tcPr>
          <w:p w14:paraId="382B2BD1"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858" w:type="dxa"/>
            <w:shd w:val="clear" w:color="auto" w:fill="B4C6E7" w:themeFill="accent1" w:themeFillTint="66"/>
          </w:tcPr>
          <w:p w14:paraId="6B3CC07F" w14:textId="58041357"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Iznos, </w:t>
            </w:r>
            <w:r w:rsidR="00437C01">
              <w:rPr>
                <w:rFonts w:ascii="Times New Roman" w:hAnsi="Times New Roman" w:cs="Times New Roman"/>
                <w:sz w:val="16"/>
                <w:szCs w:val="16"/>
              </w:rPr>
              <w:t>eura</w:t>
            </w:r>
          </w:p>
        </w:tc>
        <w:tc>
          <w:tcPr>
            <w:tcW w:w="1288" w:type="dxa"/>
            <w:shd w:val="clear" w:color="auto" w:fill="B4C6E7" w:themeFill="accent1" w:themeFillTint="66"/>
          </w:tcPr>
          <w:p w14:paraId="14B1C498" w14:textId="77777777" w:rsidR="00B944D4" w:rsidRPr="00E96A39" w:rsidRDefault="00B944D4" w:rsidP="00456CFA">
            <w:pPr>
              <w:pStyle w:val="Odlomakpopisa"/>
              <w:ind w:left="0"/>
              <w:rPr>
                <w:rFonts w:ascii="Times New Roman" w:hAnsi="Times New Roman" w:cs="Times New Roman"/>
                <w:sz w:val="16"/>
                <w:szCs w:val="16"/>
              </w:rPr>
            </w:pPr>
            <w:proofErr w:type="spellStart"/>
            <w:r>
              <w:rPr>
                <w:rFonts w:ascii="Times New Roman" w:hAnsi="Times New Roman" w:cs="Times New Roman"/>
                <w:sz w:val="16"/>
                <w:szCs w:val="16"/>
              </w:rPr>
              <w:t>br</w:t>
            </w:r>
            <w:proofErr w:type="spellEnd"/>
          </w:p>
        </w:tc>
        <w:tc>
          <w:tcPr>
            <w:tcW w:w="870" w:type="dxa"/>
            <w:shd w:val="clear" w:color="auto" w:fill="B4C6E7" w:themeFill="accent1" w:themeFillTint="66"/>
          </w:tcPr>
          <w:p w14:paraId="02CFC9D3" w14:textId="2F66D769"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Iznos, </w:t>
            </w:r>
            <w:r w:rsidR="00437C01">
              <w:rPr>
                <w:rFonts w:ascii="Times New Roman" w:hAnsi="Times New Roman" w:cs="Times New Roman"/>
                <w:sz w:val="16"/>
                <w:szCs w:val="16"/>
              </w:rPr>
              <w:t>eura</w:t>
            </w:r>
          </w:p>
        </w:tc>
        <w:tc>
          <w:tcPr>
            <w:tcW w:w="848" w:type="dxa"/>
            <w:shd w:val="clear" w:color="auto" w:fill="B4C6E7" w:themeFill="accent1" w:themeFillTint="66"/>
          </w:tcPr>
          <w:p w14:paraId="787E4584" w14:textId="77777777"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Br. novostvorenih radnih mjesta (u isplaćenim projektima)</w:t>
            </w:r>
          </w:p>
        </w:tc>
        <w:tc>
          <w:tcPr>
            <w:tcW w:w="1007" w:type="dxa"/>
            <w:shd w:val="clear" w:color="auto" w:fill="B4C6E7" w:themeFill="accent1" w:themeFillTint="66"/>
          </w:tcPr>
          <w:p w14:paraId="1F3DDD0E" w14:textId="50258B8E"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Pokazatelji LAG-a </w:t>
            </w:r>
          </w:p>
        </w:tc>
        <w:tc>
          <w:tcPr>
            <w:tcW w:w="1219" w:type="dxa"/>
            <w:shd w:val="clear" w:color="auto" w:fill="B4C6E7" w:themeFill="accent1" w:themeFillTint="66"/>
          </w:tcPr>
          <w:p w14:paraId="2356357C" w14:textId="30469F16" w:rsidR="00B944D4" w:rsidRPr="00E96A39" w:rsidRDefault="00B944D4" w:rsidP="00456CFA">
            <w:pPr>
              <w:pStyle w:val="Odlomakpopisa"/>
              <w:ind w:left="0"/>
              <w:rPr>
                <w:rFonts w:ascii="Times New Roman" w:hAnsi="Times New Roman" w:cs="Times New Roman"/>
                <w:sz w:val="16"/>
                <w:szCs w:val="16"/>
              </w:rPr>
            </w:pPr>
            <w:r>
              <w:rPr>
                <w:rFonts w:ascii="Times New Roman" w:hAnsi="Times New Roman" w:cs="Times New Roman"/>
                <w:sz w:val="16"/>
                <w:szCs w:val="16"/>
              </w:rPr>
              <w:t xml:space="preserve">Pokazatelji LAG-a </w:t>
            </w:r>
          </w:p>
        </w:tc>
      </w:tr>
      <w:tr w:rsidR="000D6C3C" w14:paraId="2EE03906" w14:textId="77777777" w:rsidTr="005F6C4B">
        <w:trPr>
          <w:trHeight w:val="175"/>
        </w:trPr>
        <w:tc>
          <w:tcPr>
            <w:tcW w:w="1133" w:type="dxa"/>
          </w:tcPr>
          <w:p w14:paraId="09F3005D"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4.1.1.</w:t>
            </w:r>
          </w:p>
        </w:tc>
        <w:tc>
          <w:tcPr>
            <w:tcW w:w="366" w:type="dxa"/>
          </w:tcPr>
          <w:p w14:paraId="4A619DCA" w14:textId="0E62F5E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1DEF3C74" w14:textId="7E54D53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7DEF0175" w14:textId="32337D5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5517E51B" w14:textId="36F9593B"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10BD238A" w14:textId="5035DFE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430919BC" w14:textId="257DB91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4F2D0867" w14:textId="3760627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0DA83FB9" w14:textId="56C32BB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0AA149B1" w14:textId="57DE0C7D"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18F76B91" w14:textId="24201C2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6894C897" w14:textId="110FC00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44E12FE8" w14:textId="77777777" w:rsidTr="005F6C4B">
        <w:trPr>
          <w:trHeight w:val="186"/>
        </w:trPr>
        <w:tc>
          <w:tcPr>
            <w:tcW w:w="1133" w:type="dxa"/>
          </w:tcPr>
          <w:p w14:paraId="6AF871CB"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4.2.1.</w:t>
            </w:r>
          </w:p>
        </w:tc>
        <w:tc>
          <w:tcPr>
            <w:tcW w:w="366" w:type="dxa"/>
          </w:tcPr>
          <w:p w14:paraId="5832780C" w14:textId="0580950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23345594" w14:textId="1784F3B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29C3D3DA" w14:textId="7C5CB4F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58A317CD" w14:textId="16E10E38"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03D509DD" w14:textId="3DDB157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1EE81677" w14:textId="6332D45D"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48B28907" w14:textId="07AD719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043FBB6C" w14:textId="18720ECA"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1C05C49A" w14:textId="7C91F27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5C2A8F5D" w14:textId="7EE548B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2453FB6C" w14:textId="2446E12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4E3DC809" w14:textId="77777777" w:rsidTr="005F6C4B">
        <w:trPr>
          <w:trHeight w:val="175"/>
        </w:trPr>
        <w:tc>
          <w:tcPr>
            <w:tcW w:w="1133" w:type="dxa"/>
          </w:tcPr>
          <w:p w14:paraId="0DF7B0AD"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6.1.1.</w:t>
            </w:r>
          </w:p>
        </w:tc>
        <w:tc>
          <w:tcPr>
            <w:tcW w:w="366" w:type="dxa"/>
          </w:tcPr>
          <w:p w14:paraId="724184B5" w14:textId="30E12B6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568D05DE" w14:textId="62860DF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7B270810" w14:textId="0B976EA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236D35AA" w14:textId="52EB2F6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2FB08B4F" w14:textId="18D2E50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22DD134B" w14:textId="3009DD4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1639E390" w14:textId="23EAFD2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45DBD172" w14:textId="6AAE0B0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1CFEDCDB" w14:textId="060EF3DB"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48E70EF4" w14:textId="3D230C3D"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86B7A3F" w14:textId="4E3769E2"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0A0A8620" w14:textId="77777777" w:rsidTr="005F6C4B">
        <w:trPr>
          <w:trHeight w:val="186"/>
        </w:trPr>
        <w:tc>
          <w:tcPr>
            <w:tcW w:w="1133" w:type="dxa"/>
          </w:tcPr>
          <w:p w14:paraId="332FD291"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6.3.1.</w:t>
            </w:r>
          </w:p>
        </w:tc>
        <w:tc>
          <w:tcPr>
            <w:tcW w:w="366" w:type="dxa"/>
          </w:tcPr>
          <w:p w14:paraId="4CADE196" w14:textId="494A87F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45B41A53" w14:textId="4BD1B05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2962AC09" w14:textId="4B7DC1E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496E8C7E" w14:textId="2386003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31109298" w14:textId="6DA7ED04"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63D49C5F" w14:textId="057B09C6"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6E7FC977" w14:textId="08FE987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3760DC15" w14:textId="31EA463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19E7E33A" w14:textId="06ADD68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368DB2AF" w14:textId="04995AE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004FA7D" w14:textId="3EE5D41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16D7A932" w14:textId="77777777" w:rsidTr="005F6C4B">
        <w:trPr>
          <w:trHeight w:val="175"/>
        </w:trPr>
        <w:tc>
          <w:tcPr>
            <w:tcW w:w="1133" w:type="dxa"/>
          </w:tcPr>
          <w:p w14:paraId="50C81EB7"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6.4.1.</w:t>
            </w:r>
          </w:p>
        </w:tc>
        <w:tc>
          <w:tcPr>
            <w:tcW w:w="366" w:type="dxa"/>
          </w:tcPr>
          <w:p w14:paraId="284F28F3" w14:textId="4B4F43D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7FE2BD47" w14:textId="4665DE2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3884462D" w14:textId="3285B48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45851014" w14:textId="66C4407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1CC6A00A" w14:textId="5E3C9F3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0AF67222" w14:textId="5C3292A5"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2B85354E" w14:textId="2A2BB1CC"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305AB898" w14:textId="03938B3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23686F18" w14:textId="560BB4D6"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694AD9C6" w14:textId="0A41022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87AB751" w14:textId="1206AA7C"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tr w:rsidR="000D6C3C" w14:paraId="1382D798" w14:textId="77777777" w:rsidTr="005F6C4B">
        <w:trPr>
          <w:trHeight w:val="186"/>
        </w:trPr>
        <w:tc>
          <w:tcPr>
            <w:tcW w:w="1133" w:type="dxa"/>
          </w:tcPr>
          <w:p w14:paraId="6A82A5EC" w14:textId="77777777" w:rsidR="000D6C3C" w:rsidRPr="00E96A39" w:rsidRDefault="000D6C3C" w:rsidP="000D6C3C">
            <w:pPr>
              <w:pStyle w:val="Odlomakpopisa"/>
              <w:ind w:left="0"/>
              <w:rPr>
                <w:rFonts w:ascii="Times New Roman" w:hAnsi="Times New Roman" w:cs="Times New Roman"/>
              </w:rPr>
            </w:pPr>
            <w:r w:rsidRPr="00E96A39">
              <w:rPr>
                <w:rFonts w:ascii="Times New Roman" w:hAnsi="Times New Roman" w:cs="Times New Roman"/>
              </w:rPr>
              <w:t>7.4.1.</w:t>
            </w:r>
          </w:p>
        </w:tc>
        <w:tc>
          <w:tcPr>
            <w:tcW w:w="366" w:type="dxa"/>
          </w:tcPr>
          <w:p w14:paraId="312448DE" w14:textId="3AEA1D31"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146" w:type="dxa"/>
          </w:tcPr>
          <w:p w14:paraId="580C4955" w14:textId="4D07758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6A66362A" w14:textId="4E6C9768"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9" w:type="dxa"/>
          </w:tcPr>
          <w:p w14:paraId="6E38E5DC" w14:textId="11E9C4F7"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429" w:type="dxa"/>
          </w:tcPr>
          <w:p w14:paraId="17D72BC0" w14:textId="56B62A33"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58" w:type="dxa"/>
          </w:tcPr>
          <w:p w14:paraId="34B61DEC" w14:textId="1B30BA1B"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49A6B0EA" w14:textId="6950AB29"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1ADDD41B" w14:textId="4E4F6B8E"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4B1ED425" w14:textId="1A254DA3"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007" w:type="dxa"/>
          </w:tcPr>
          <w:p w14:paraId="418390C3" w14:textId="7AFB2D8F"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c>
          <w:tcPr>
            <w:tcW w:w="1219" w:type="dxa"/>
          </w:tcPr>
          <w:p w14:paraId="78BD5C17" w14:textId="24C72400" w:rsidR="000D6C3C" w:rsidRDefault="000D6C3C" w:rsidP="000D6C3C">
            <w:pPr>
              <w:pStyle w:val="Odlomakpopisa"/>
              <w:ind w:left="0"/>
              <w:rPr>
                <w:rFonts w:ascii="Times New Roman" w:hAnsi="Times New Roman" w:cs="Times New Roman"/>
                <w:b/>
              </w:rPr>
            </w:pPr>
            <w:r>
              <w:rPr>
                <w:rFonts w:ascii="Times New Roman" w:hAnsi="Times New Roman" w:cs="Times New Roman"/>
                <w:b/>
              </w:rPr>
              <w:t>-</w:t>
            </w:r>
          </w:p>
        </w:tc>
      </w:tr>
      <w:bookmarkEnd w:id="61"/>
      <w:tr w:rsidR="008F0BC0" w14:paraId="0E072610" w14:textId="77777777" w:rsidTr="00FB217C">
        <w:trPr>
          <w:trHeight w:val="344"/>
        </w:trPr>
        <w:tc>
          <w:tcPr>
            <w:tcW w:w="10452" w:type="dxa"/>
            <w:gridSpan w:val="12"/>
            <w:shd w:val="clear" w:color="auto" w:fill="B4C6E7" w:themeFill="accent1" w:themeFillTint="66"/>
          </w:tcPr>
          <w:p w14:paraId="1D9591CD" w14:textId="77777777" w:rsidR="008F0BC0" w:rsidRPr="00AC2754" w:rsidRDefault="008F0BC0" w:rsidP="00AC2754">
            <w:pPr>
              <w:pStyle w:val="Odlomakpopisa"/>
              <w:ind w:left="0"/>
              <w:jc w:val="center"/>
              <w:rPr>
                <w:rFonts w:ascii="Times New Roman" w:hAnsi="Times New Roman" w:cs="Times New Roman"/>
              </w:rPr>
            </w:pPr>
            <w:r w:rsidRPr="00AC2754">
              <w:rPr>
                <w:rFonts w:ascii="Times New Roman" w:hAnsi="Times New Roman" w:cs="Times New Roman"/>
              </w:rPr>
              <w:t>Provedba drugih projekata</w:t>
            </w:r>
            <w:r w:rsidR="00B944D4">
              <w:rPr>
                <w:rFonts w:ascii="Times New Roman" w:hAnsi="Times New Roman" w:cs="Times New Roman"/>
              </w:rPr>
              <w:t xml:space="preserve"> u razdoblju 2014. – 2022.</w:t>
            </w:r>
          </w:p>
        </w:tc>
      </w:tr>
      <w:tr w:rsidR="008F0BC0" w14:paraId="7E8A93DD" w14:textId="77777777" w:rsidTr="005F6C4B">
        <w:trPr>
          <w:trHeight w:val="670"/>
        </w:trPr>
        <w:tc>
          <w:tcPr>
            <w:tcW w:w="1133" w:type="dxa"/>
            <w:shd w:val="clear" w:color="auto" w:fill="B4C6E7" w:themeFill="accent1" w:themeFillTint="66"/>
          </w:tcPr>
          <w:p w14:paraId="434BFD51" w14:textId="7777777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Naziv projekta</w:t>
            </w:r>
          </w:p>
        </w:tc>
        <w:tc>
          <w:tcPr>
            <w:tcW w:w="1512" w:type="dxa"/>
            <w:gridSpan w:val="2"/>
            <w:shd w:val="clear" w:color="auto" w:fill="B4C6E7" w:themeFill="accent1" w:themeFillTint="66"/>
          </w:tcPr>
          <w:p w14:paraId="5541ED88" w14:textId="7777777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Izvor financiranja projekta</w:t>
            </w:r>
          </w:p>
        </w:tc>
        <w:tc>
          <w:tcPr>
            <w:tcW w:w="1288" w:type="dxa"/>
            <w:gridSpan w:val="2"/>
            <w:shd w:val="clear" w:color="auto" w:fill="B4C6E7" w:themeFill="accent1" w:themeFillTint="66"/>
          </w:tcPr>
          <w:p w14:paraId="5D4263D4" w14:textId="7FE072E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 xml:space="preserve">Ukupni iznos projekta, </w:t>
            </w:r>
            <w:r w:rsidR="00437C01">
              <w:rPr>
                <w:rFonts w:ascii="Times New Roman" w:hAnsi="Times New Roman" w:cs="Times New Roman"/>
                <w:sz w:val="20"/>
                <w:szCs w:val="20"/>
              </w:rPr>
              <w:t>eura</w:t>
            </w:r>
          </w:p>
        </w:tc>
        <w:tc>
          <w:tcPr>
            <w:tcW w:w="1287" w:type="dxa"/>
            <w:gridSpan w:val="2"/>
            <w:shd w:val="clear" w:color="auto" w:fill="B4C6E7" w:themeFill="accent1" w:themeFillTint="66"/>
          </w:tcPr>
          <w:p w14:paraId="56FCABA8" w14:textId="60A4FE9A"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 xml:space="preserve">Iznos učešća LAG-a, </w:t>
            </w:r>
            <w:r w:rsidR="00437C01">
              <w:rPr>
                <w:rFonts w:ascii="Times New Roman" w:hAnsi="Times New Roman" w:cs="Times New Roman"/>
                <w:sz w:val="20"/>
                <w:szCs w:val="20"/>
              </w:rPr>
              <w:t>eura</w:t>
            </w:r>
          </w:p>
        </w:tc>
        <w:tc>
          <w:tcPr>
            <w:tcW w:w="1288" w:type="dxa"/>
            <w:shd w:val="clear" w:color="auto" w:fill="B4C6E7" w:themeFill="accent1" w:themeFillTint="66"/>
          </w:tcPr>
          <w:p w14:paraId="36523E99" w14:textId="7777777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Razdoblje provedbe projekta</w:t>
            </w:r>
          </w:p>
        </w:tc>
        <w:tc>
          <w:tcPr>
            <w:tcW w:w="1718" w:type="dxa"/>
            <w:gridSpan w:val="2"/>
            <w:shd w:val="clear" w:color="auto" w:fill="B4C6E7" w:themeFill="accent1" w:themeFillTint="66"/>
          </w:tcPr>
          <w:p w14:paraId="0C384302" w14:textId="2225DD37" w:rsidR="008F0BC0" w:rsidRPr="00AC2754" w:rsidRDefault="008F0BC0"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Uloga LAG-a u provedbi projekta</w:t>
            </w:r>
            <w:r w:rsidR="00FC2F36" w:rsidRPr="00AC2754">
              <w:rPr>
                <w:rFonts w:ascii="Times New Roman" w:hAnsi="Times New Roman" w:cs="Times New Roman"/>
                <w:sz w:val="20"/>
                <w:szCs w:val="20"/>
              </w:rPr>
              <w:t xml:space="preserve"> </w:t>
            </w:r>
          </w:p>
        </w:tc>
        <w:tc>
          <w:tcPr>
            <w:tcW w:w="2226" w:type="dxa"/>
            <w:gridSpan w:val="2"/>
            <w:shd w:val="clear" w:color="auto" w:fill="B4C6E7" w:themeFill="accent1" w:themeFillTint="66"/>
          </w:tcPr>
          <w:p w14:paraId="656F6BE1" w14:textId="5EEE1DB8" w:rsidR="008F0BC0" w:rsidRPr="00AC2754" w:rsidRDefault="00FC2F36" w:rsidP="0018647E">
            <w:pPr>
              <w:pStyle w:val="Odlomakpopisa"/>
              <w:ind w:left="0"/>
              <w:rPr>
                <w:rFonts w:ascii="Times New Roman" w:hAnsi="Times New Roman" w:cs="Times New Roman"/>
                <w:sz w:val="20"/>
                <w:szCs w:val="20"/>
              </w:rPr>
            </w:pPr>
            <w:r w:rsidRPr="00AC2754">
              <w:rPr>
                <w:rFonts w:ascii="Times New Roman" w:hAnsi="Times New Roman" w:cs="Times New Roman"/>
                <w:sz w:val="20"/>
                <w:szCs w:val="20"/>
              </w:rPr>
              <w:t xml:space="preserve">Rezultati i pokazatelji </w:t>
            </w:r>
          </w:p>
        </w:tc>
      </w:tr>
      <w:tr w:rsidR="008F0BC0" w14:paraId="1D3F1815" w14:textId="77777777" w:rsidTr="005F6C4B">
        <w:trPr>
          <w:trHeight w:val="175"/>
        </w:trPr>
        <w:tc>
          <w:tcPr>
            <w:tcW w:w="1133" w:type="dxa"/>
          </w:tcPr>
          <w:p w14:paraId="25579287" w14:textId="3E33EC5E" w:rsidR="008F0BC0" w:rsidRPr="00FC4DED" w:rsidRDefault="000D6C3C" w:rsidP="0018647E">
            <w:pPr>
              <w:pStyle w:val="Odlomakpopisa"/>
              <w:ind w:left="0"/>
              <w:rPr>
                <w:rFonts w:ascii="Times New Roman" w:hAnsi="Times New Roman" w:cs="Times New Roman"/>
              </w:rPr>
            </w:pPr>
            <w:r>
              <w:rPr>
                <w:rFonts w:ascii="Times New Roman" w:hAnsi="Times New Roman" w:cs="Times New Roman"/>
              </w:rPr>
              <w:t>-</w:t>
            </w:r>
          </w:p>
        </w:tc>
        <w:tc>
          <w:tcPr>
            <w:tcW w:w="1512" w:type="dxa"/>
            <w:gridSpan w:val="2"/>
          </w:tcPr>
          <w:p w14:paraId="2B9D07A8" w14:textId="68FFB92C"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1288" w:type="dxa"/>
            <w:gridSpan w:val="2"/>
          </w:tcPr>
          <w:p w14:paraId="423B7DDD" w14:textId="356FC3D2"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1287" w:type="dxa"/>
            <w:gridSpan w:val="2"/>
          </w:tcPr>
          <w:p w14:paraId="7F586C36" w14:textId="1BB82C47"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1288" w:type="dxa"/>
          </w:tcPr>
          <w:p w14:paraId="7E3C4727" w14:textId="0387633C"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870" w:type="dxa"/>
          </w:tcPr>
          <w:p w14:paraId="6982A6F7" w14:textId="7BF69430"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848" w:type="dxa"/>
          </w:tcPr>
          <w:p w14:paraId="544C3F0D" w14:textId="3D9FF9C3"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c>
          <w:tcPr>
            <w:tcW w:w="2226" w:type="dxa"/>
            <w:gridSpan w:val="2"/>
          </w:tcPr>
          <w:p w14:paraId="0C1BB017" w14:textId="3D3D7F4A" w:rsidR="008F0BC0" w:rsidRDefault="000D6C3C" w:rsidP="0018647E">
            <w:pPr>
              <w:pStyle w:val="Odlomakpopisa"/>
              <w:ind w:left="0"/>
              <w:rPr>
                <w:rFonts w:ascii="Times New Roman" w:hAnsi="Times New Roman" w:cs="Times New Roman"/>
                <w:b/>
              </w:rPr>
            </w:pPr>
            <w:r>
              <w:rPr>
                <w:rFonts w:ascii="Times New Roman" w:hAnsi="Times New Roman" w:cs="Times New Roman"/>
                <w:b/>
              </w:rPr>
              <w:t>-</w:t>
            </w:r>
          </w:p>
        </w:tc>
      </w:tr>
    </w:tbl>
    <w:p w14:paraId="21E74254" w14:textId="77777777" w:rsidR="00456CFA" w:rsidRDefault="00456CFA" w:rsidP="00456CFA">
      <w:pPr>
        <w:pStyle w:val="Odlomakpopisa"/>
        <w:spacing w:after="0"/>
        <w:ind w:left="495"/>
        <w:rPr>
          <w:rFonts w:ascii="Times New Roman" w:hAnsi="Times New Roman" w:cs="Times New Roman"/>
          <w:b/>
        </w:rPr>
      </w:pPr>
    </w:p>
    <w:p w14:paraId="58F25E74" w14:textId="29C486F9" w:rsidR="00831979" w:rsidRDefault="00AC2754" w:rsidP="006E53EB">
      <w:pPr>
        <w:rPr>
          <w:rFonts w:ascii="Times New Roman" w:hAnsi="Times New Roman" w:cs="Times New Roman"/>
        </w:rPr>
      </w:pPr>
      <w:r>
        <w:rPr>
          <w:rFonts w:ascii="Times New Roman" w:hAnsi="Times New Roman" w:cs="Times New Roman"/>
        </w:rPr>
        <w:t xml:space="preserve">       </w:t>
      </w:r>
    </w:p>
    <w:p w14:paraId="48366AE6" w14:textId="77777777" w:rsidR="005F6C4B" w:rsidRDefault="005F6C4B" w:rsidP="006E53EB">
      <w:pPr>
        <w:rPr>
          <w:rFonts w:ascii="Times New Roman" w:hAnsi="Times New Roman" w:cs="Times New Roman"/>
        </w:rPr>
      </w:pPr>
    </w:p>
    <w:p w14:paraId="73F1F685" w14:textId="77777777" w:rsidR="005F6C4B" w:rsidRDefault="005F6C4B" w:rsidP="006E53EB">
      <w:pPr>
        <w:rPr>
          <w:rFonts w:ascii="Times New Roman" w:hAnsi="Times New Roman" w:cs="Times New Roman"/>
        </w:rPr>
      </w:pPr>
    </w:p>
    <w:p w14:paraId="1F6A5D0D" w14:textId="77777777" w:rsidR="005F6C4B" w:rsidRDefault="005F6C4B" w:rsidP="006E53EB">
      <w:pPr>
        <w:rPr>
          <w:rFonts w:ascii="Times New Roman" w:hAnsi="Times New Roman" w:cs="Times New Roman"/>
        </w:rPr>
      </w:pPr>
    </w:p>
    <w:p w14:paraId="5A5A894F" w14:textId="77777777" w:rsidR="005F6C4B" w:rsidRDefault="005F6C4B" w:rsidP="006E53EB">
      <w:pPr>
        <w:rPr>
          <w:rFonts w:ascii="Times New Roman" w:eastAsia="Times New Roman" w:hAnsi="Times New Roman" w:cs="Times New Roman"/>
          <w:color w:val="000000"/>
          <w:lang w:eastAsia="hr-HR"/>
        </w:rPr>
      </w:pPr>
    </w:p>
    <w:p w14:paraId="3B41A11D" w14:textId="77777777" w:rsidR="005F6C4B" w:rsidRDefault="005F6C4B" w:rsidP="006E53EB">
      <w:pPr>
        <w:rPr>
          <w:rFonts w:ascii="Times New Roman" w:eastAsia="Times New Roman" w:hAnsi="Times New Roman" w:cs="Times New Roman"/>
          <w:color w:val="000000"/>
          <w:lang w:eastAsia="hr-HR"/>
        </w:rPr>
      </w:pPr>
    </w:p>
    <w:p w14:paraId="16A3ADA1" w14:textId="77777777" w:rsidR="005F6C4B" w:rsidRPr="006E53EB" w:rsidRDefault="005F6C4B" w:rsidP="006E53EB">
      <w:pPr>
        <w:rPr>
          <w:rFonts w:ascii="Times New Roman" w:eastAsia="Times New Roman" w:hAnsi="Times New Roman" w:cs="Times New Roman"/>
          <w:color w:val="000000"/>
          <w:lang w:eastAsia="hr-HR"/>
        </w:rPr>
      </w:pPr>
    </w:p>
    <w:p w14:paraId="70E443A7" w14:textId="08404BE1" w:rsidR="003E11C2" w:rsidRPr="00412D74" w:rsidRDefault="003E11C2" w:rsidP="00C33E42">
      <w:pPr>
        <w:pStyle w:val="Naslov1"/>
        <w:numPr>
          <w:ilvl w:val="0"/>
          <w:numId w:val="1"/>
        </w:numPr>
        <w:ind w:left="0" w:firstLine="360"/>
        <w:jc w:val="both"/>
      </w:pPr>
      <w:bookmarkStart w:id="62" w:name="_Toc149036718"/>
      <w:r w:rsidRPr="00412D74">
        <w:t>OPIS UKLJUČENOSTI LOKALNIH DIONIKA U IZRADU LRS</w:t>
      </w:r>
      <w:bookmarkEnd w:id="62"/>
    </w:p>
    <w:p w14:paraId="3A5336BD" w14:textId="77777777" w:rsidR="000D6C3C" w:rsidRDefault="000D6C3C" w:rsidP="00C4171D">
      <w:pPr>
        <w:pStyle w:val="Naslov2"/>
        <w:rPr>
          <w:rStyle w:val="Naslov2Char"/>
          <w:b/>
        </w:rPr>
      </w:pPr>
    </w:p>
    <w:p w14:paraId="3FA00328" w14:textId="7B48FE5D" w:rsidR="00CB4BE3" w:rsidRPr="00C4171D" w:rsidRDefault="00E72681" w:rsidP="00C4171D">
      <w:pPr>
        <w:pStyle w:val="Naslov2"/>
        <w:rPr>
          <w:rStyle w:val="Naslov2Char"/>
          <w:b/>
        </w:rPr>
      </w:pPr>
      <w:bookmarkStart w:id="63" w:name="_Toc149036719"/>
      <w:r w:rsidRPr="00C4171D">
        <w:rPr>
          <w:rStyle w:val="Naslov2Char"/>
          <w:b/>
        </w:rPr>
        <w:t>3</w:t>
      </w:r>
      <w:r w:rsidR="006E68F5" w:rsidRPr="00C4171D">
        <w:rPr>
          <w:rStyle w:val="Naslov2Char"/>
          <w:b/>
        </w:rPr>
        <w:t xml:space="preserve">.1. </w:t>
      </w:r>
      <w:r w:rsidR="003E11C2" w:rsidRPr="00C4171D">
        <w:rPr>
          <w:rStyle w:val="Naslov2Char"/>
          <w:b/>
        </w:rPr>
        <w:t>Opis partnerstva</w:t>
      </w:r>
      <w:bookmarkEnd w:id="63"/>
    </w:p>
    <w:p w14:paraId="406CFE63" w14:textId="77777777" w:rsidR="00842EF7" w:rsidRDefault="00842EF7" w:rsidP="00842EF7">
      <w:pPr>
        <w:pStyle w:val="Odlomakpopisa"/>
        <w:ind w:left="1210"/>
      </w:pPr>
    </w:p>
    <w:tbl>
      <w:tblPr>
        <w:tblStyle w:val="Reetkatablice"/>
        <w:tblW w:w="8788" w:type="dxa"/>
        <w:tblInd w:w="279" w:type="dxa"/>
        <w:tblLook w:val="04A0" w:firstRow="1" w:lastRow="0" w:firstColumn="1" w:lastColumn="0" w:noHBand="0" w:noVBand="1"/>
      </w:tblPr>
      <w:tblGrid>
        <w:gridCol w:w="8788"/>
      </w:tblGrid>
      <w:tr w:rsidR="004130B5" w14:paraId="37F49E4A" w14:textId="77777777" w:rsidTr="004130B5">
        <w:tc>
          <w:tcPr>
            <w:tcW w:w="8788" w:type="dxa"/>
          </w:tcPr>
          <w:p w14:paraId="7A06A2FC" w14:textId="77777777" w:rsidR="007608A0" w:rsidRPr="007608A0" w:rsidRDefault="007608A0" w:rsidP="007608A0">
            <w:pPr>
              <w:pStyle w:val="Odlomakpopisa"/>
              <w:ind w:left="0"/>
              <w:jc w:val="both"/>
              <w:rPr>
                <w:rFonts w:ascii="Times New Roman" w:hAnsi="Times New Roman" w:cs="Times New Roman"/>
                <w:sz w:val="24"/>
                <w:szCs w:val="24"/>
              </w:rPr>
            </w:pPr>
            <w:r w:rsidRPr="007608A0">
              <w:rPr>
                <w:rFonts w:ascii="Times New Roman" w:hAnsi="Times New Roman" w:cs="Times New Roman"/>
                <w:sz w:val="24"/>
                <w:szCs w:val="24"/>
              </w:rPr>
              <w:t xml:space="preserve">Jedno od temeljnih načela lokalnog razvoja je načelo partnerstva, suradnje javne, gospodarske i civilne interesne skupine, koji djeluje kao forum za dijalog i postizanje konsenzusa između različitih skupina dionika i ima savjetodavnu ulogu pri izradi i provedbi planskih dokumenata, pa tako i LRS-a. Provedba partnerskog odnosa među članovima LAG-a definirana je odredbama Statuta LAG-a i načelima LEADER pristupa. Osnovna svrha partnerstva je pružanje pomoći zainteresiranim dionicima kako bi zajednički osmislili, doprinijeli i proveli strategiju održivog razvoja, temeljenu na osobitostima područja. </w:t>
            </w:r>
          </w:p>
          <w:p w14:paraId="6BA7841F" w14:textId="77777777" w:rsidR="007608A0" w:rsidRPr="007608A0" w:rsidRDefault="007608A0" w:rsidP="007608A0">
            <w:pPr>
              <w:pStyle w:val="Odlomakpopisa"/>
              <w:ind w:left="0"/>
              <w:jc w:val="both"/>
              <w:rPr>
                <w:rFonts w:ascii="Times New Roman" w:hAnsi="Times New Roman" w:cs="Times New Roman"/>
                <w:sz w:val="24"/>
                <w:szCs w:val="24"/>
              </w:rPr>
            </w:pPr>
          </w:p>
          <w:p w14:paraId="14848CBB" w14:textId="4499771D" w:rsidR="007608A0" w:rsidRPr="007608A0" w:rsidRDefault="007608A0" w:rsidP="007608A0">
            <w:pPr>
              <w:pStyle w:val="Odlomakpopisa"/>
              <w:ind w:left="0"/>
              <w:jc w:val="both"/>
              <w:rPr>
                <w:rFonts w:ascii="Times New Roman" w:hAnsi="Times New Roman" w:cs="Times New Roman"/>
                <w:sz w:val="24"/>
                <w:szCs w:val="24"/>
              </w:rPr>
            </w:pPr>
            <w:r w:rsidRPr="007608A0">
              <w:rPr>
                <w:rFonts w:ascii="Times New Roman" w:hAnsi="Times New Roman" w:cs="Times New Roman"/>
                <w:sz w:val="24"/>
                <w:szCs w:val="24"/>
              </w:rPr>
              <w:t xml:space="preserve">Prilikom udruživanja partnera javnog i privatnog sektora u LAG posebno se obratila pozornost na ravnotežu zastupljenosti predstavnika lokalnih interesnih skupina koji dolaze iz različitih sociološko-ekonomskih sektora, vodeći pritom brigu da niti jedna interesna skupina nije zastupljena s više o 50%, kao i na rodnu ujednačenost </w:t>
            </w:r>
            <w:r w:rsidR="00AF0A65">
              <w:rPr>
                <w:rFonts w:ascii="Times New Roman" w:hAnsi="Times New Roman" w:cs="Times New Roman"/>
                <w:sz w:val="24"/>
                <w:szCs w:val="24"/>
              </w:rPr>
              <w:t>prema</w:t>
            </w:r>
            <w:r w:rsidRPr="007608A0">
              <w:rPr>
                <w:rFonts w:ascii="Times New Roman" w:hAnsi="Times New Roman" w:cs="Times New Roman"/>
                <w:sz w:val="24"/>
                <w:szCs w:val="24"/>
              </w:rPr>
              <w:t xml:space="preserve"> cilju 3. </w:t>
            </w:r>
            <w:r w:rsidR="009703A8">
              <w:rPr>
                <w:rFonts w:ascii="Times New Roman" w:hAnsi="Times New Roman" w:cs="Times New Roman"/>
                <w:sz w:val="24"/>
                <w:szCs w:val="24"/>
              </w:rPr>
              <w:t>„</w:t>
            </w:r>
            <w:r w:rsidRPr="007608A0">
              <w:rPr>
                <w:rFonts w:ascii="Times New Roman" w:hAnsi="Times New Roman" w:cs="Times New Roman"/>
                <w:sz w:val="24"/>
                <w:szCs w:val="24"/>
              </w:rPr>
              <w:t>Ravnopravne prilike rukovođenja pri odlučivanju i u politici</w:t>
            </w:r>
            <w:r w:rsidR="009703A8">
              <w:rPr>
                <w:rFonts w:ascii="Times New Roman" w:hAnsi="Times New Roman" w:cs="Times New Roman"/>
                <w:sz w:val="24"/>
                <w:szCs w:val="24"/>
              </w:rPr>
              <w:t>“</w:t>
            </w:r>
            <w:r w:rsidRPr="007608A0">
              <w:rPr>
                <w:rFonts w:ascii="Times New Roman" w:hAnsi="Times New Roman" w:cs="Times New Roman"/>
                <w:sz w:val="24"/>
                <w:szCs w:val="24"/>
              </w:rPr>
              <w:t xml:space="preserve"> Strategije za rodnu ravnopravnost 2020.</w:t>
            </w:r>
            <w:r w:rsidR="00E57575">
              <w:rPr>
                <w:rFonts w:ascii="Times New Roman" w:hAnsi="Times New Roman" w:cs="Times New Roman"/>
                <w:sz w:val="24"/>
                <w:szCs w:val="24"/>
              </w:rPr>
              <w:t xml:space="preserve"> </w:t>
            </w:r>
            <w:r w:rsidRPr="007608A0">
              <w:rPr>
                <w:rFonts w:ascii="Times New Roman" w:hAnsi="Times New Roman" w:cs="Times New Roman"/>
                <w:sz w:val="24"/>
                <w:szCs w:val="24"/>
              </w:rPr>
              <w:t>-</w:t>
            </w:r>
            <w:r w:rsidR="00E57575">
              <w:rPr>
                <w:rFonts w:ascii="Times New Roman" w:hAnsi="Times New Roman" w:cs="Times New Roman"/>
                <w:sz w:val="24"/>
                <w:szCs w:val="24"/>
              </w:rPr>
              <w:t xml:space="preserve"> </w:t>
            </w:r>
            <w:r w:rsidRPr="007608A0">
              <w:rPr>
                <w:rFonts w:ascii="Times New Roman" w:hAnsi="Times New Roman" w:cs="Times New Roman"/>
                <w:sz w:val="24"/>
                <w:szCs w:val="24"/>
              </w:rPr>
              <w:t xml:space="preserve">2025. </w:t>
            </w:r>
          </w:p>
          <w:p w14:paraId="3C1791F7" w14:textId="77777777" w:rsidR="007608A0" w:rsidRPr="007608A0" w:rsidRDefault="007608A0" w:rsidP="007608A0">
            <w:pPr>
              <w:pStyle w:val="Odlomakpopisa"/>
              <w:ind w:left="0"/>
              <w:jc w:val="both"/>
              <w:rPr>
                <w:rFonts w:ascii="Times New Roman" w:hAnsi="Times New Roman" w:cs="Times New Roman"/>
                <w:sz w:val="24"/>
                <w:szCs w:val="24"/>
              </w:rPr>
            </w:pPr>
          </w:p>
          <w:p w14:paraId="6F4774C3" w14:textId="1BD4C3B4" w:rsidR="007608A0" w:rsidRPr="007608A0" w:rsidRDefault="007608A0" w:rsidP="007608A0">
            <w:pPr>
              <w:pStyle w:val="Odlomakpopisa"/>
              <w:ind w:left="0"/>
              <w:jc w:val="both"/>
              <w:rPr>
                <w:rFonts w:ascii="Times New Roman" w:hAnsi="Times New Roman" w:cs="Times New Roman"/>
                <w:sz w:val="24"/>
                <w:szCs w:val="24"/>
              </w:rPr>
            </w:pPr>
            <w:r w:rsidRPr="007608A0">
              <w:rPr>
                <w:rFonts w:ascii="Times New Roman" w:hAnsi="Times New Roman" w:cs="Times New Roman"/>
                <w:sz w:val="24"/>
                <w:szCs w:val="24"/>
              </w:rPr>
              <w:t>Skupština LAG-a sačinjena je od svih redovnih članova LAG-a, od kojih 15 članova predstavljaju žene, među kojima su zastupljene žene poduzetnice i nositeljice PG-a, a 17 je mladih do navršenih 40 godina. Marginalizirane skupine zastupljene su putem udruga za uključenost ranjivih skupina, posebno starijih osoba, a okolišne politike, pitanje bioraznolikosti i zaštite prirode podupiru javne ustanove i udruge. Mali poduzetnici i poljoprivredna gospodarstva zastupljena su pojedinačno i</w:t>
            </w:r>
            <w:r w:rsidR="00DE4461">
              <w:rPr>
                <w:rFonts w:ascii="Times New Roman" w:hAnsi="Times New Roman" w:cs="Times New Roman"/>
                <w:sz w:val="24"/>
                <w:szCs w:val="24"/>
              </w:rPr>
              <w:t>li</w:t>
            </w:r>
            <w:r w:rsidRPr="007608A0">
              <w:rPr>
                <w:rFonts w:ascii="Times New Roman" w:hAnsi="Times New Roman" w:cs="Times New Roman"/>
                <w:sz w:val="24"/>
                <w:szCs w:val="24"/>
              </w:rPr>
              <w:t xml:space="preserve"> putem strukovnih udruga. </w:t>
            </w:r>
          </w:p>
          <w:p w14:paraId="6769CF2F" w14:textId="77777777" w:rsidR="007608A0" w:rsidRDefault="007608A0" w:rsidP="00CF6BDB">
            <w:pPr>
              <w:pStyle w:val="Odlomakpopisa"/>
              <w:ind w:left="0"/>
              <w:jc w:val="both"/>
              <w:rPr>
                <w:rFonts w:ascii="Times New Roman" w:hAnsi="Times New Roman" w:cs="Times New Roman"/>
                <w:sz w:val="24"/>
                <w:szCs w:val="24"/>
              </w:rPr>
            </w:pPr>
          </w:p>
          <w:p w14:paraId="2A63ECED" w14:textId="77777777" w:rsidR="007608A0" w:rsidRDefault="007608A0" w:rsidP="00CF6BDB">
            <w:pPr>
              <w:pStyle w:val="Odlomakpopisa"/>
              <w:ind w:left="0"/>
              <w:jc w:val="both"/>
              <w:rPr>
                <w:rFonts w:ascii="Times New Roman" w:hAnsi="Times New Roman" w:cs="Times New Roman"/>
                <w:sz w:val="24"/>
                <w:szCs w:val="24"/>
              </w:rPr>
            </w:pPr>
          </w:p>
          <w:p w14:paraId="3AC66AA3" w14:textId="613E3429" w:rsidR="00752D0D" w:rsidRPr="00C36791" w:rsidRDefault="00752D0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LAG-om Barun Trenk upravljaju Skupština, Predsjednik i zamjenik Predsjednika </w:t>
            </w:r>
            <w:r w:rsidR="00EA62CA">
              <w:rPr>
                <w:rFonts w:ascii="Times New Roman" w:hAnsi="Times New Roman" w:cs="Times New Roman"/>
                <w:sz w:val="24"/>
                <w:szCs w:val="24"/>
              </w:rPr>
              <w:t xml:space="preserve">i </w:t>
            </w:r>
            <w:r w:rsidRPr="00C36791">
              <w:rPr>
                <w:rFonts w:ascii="Times New Roman" w:hAnsi="Times New Roman" w:cs="Times New Roman"/>
                <w:sz w:val="24"/>
                <w:szCs w:val="24"/>
              </w:rPr>
              <w:t xml:space="preserve"> Upravni odbor. </w:t>
            </w:r>
            <w:r w:rsidR="00636BEB" w:rsidRPr="00C36791">
              <w:rPr>
                <w:rFonts w:ascii="Times New Roman" w:hAnsi="Times New Roman" w:cs="Times New Roman"/>
                <w:sz w:val="24"/>
                <w:szCs w:val="24"/>
              </w:rPr>
              <w:t xml:space="preserve">Članovi LAG-a uključeni su u upravljanje izravno na Skupštini i putem predstavnika u tijelima LAG-a. Skupštinu LAG-a čine svi članovi, a predstavlja najviše tijelo upravljanja. Njezinim radom predsjedava Predsjednik LAG-a, a Skupština djeluje na redovnim i po potrebi izvanrednim sjednicama. </w:t>
            </w:r>
          </w:p>
          <w:p w14:paraId="43013214" w14:textId="77777777" w:rsidR="00AD0120" w:rsidRPr="00C36791" w:rsidRDefault="00AD0120" w:rsidP="00CF6BDB">
            <w:pPr>
              <w:pStyle w:val="Odlomakpopisa"/>
              <w:ind w:left="0"/>
              <w:jc w:val="both"/>
              <w:rPr>
                <w:rFonts w:ascii="Times New Roman" w:hAnsi="Times New Roman" w:cs="Times New Roman"/>
                <w:sz w:val="24"/>
                <w:szCs w:val="24"/>
              </w:rPr>
            </w:pPr>
          </w:p>
          <w:p w14:paraId="20511A10" w14:textId="406E1C36" w:rsidR="00A5712E" w:rsidRDefault="00A5712E"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Predsjednik se bira na mandat od dvije godine</w:t>
            </w:r>
            <w:r w:rsidR="000D7408">
              <w:rPr>
                <w:rFonts w:ascii="Times New Roman" w:hAnsi="Times New Roman" w:cs="Times New Roman"/>
                <w:sz w:val="24"/>
                <w:szCs w:val="24"/>
              </w:rPr>
              <w:t>, a bira ga</w:t>
            </w:r>
            <w:r w:rsidRPr="00C36791">
              <w:rPr>
                <w:rFonts w:ascii="Times New Roman" w:hAnsi="Times New Roman" w:cs="Times New Roman"/>
                <w:sz w:val="24"/>
                <w:szCs w:val="24"/>
              </w:rPr>
              <w:t xml:space="preserve"> Skupštin</w:t>
            </w:r>
            <w:r w:rsidR="000D7408">
              <w:rPr>
                <w:rFonts w:ascii="Times New Roman" w:hAnsi="Times New Roman" w:cs="Times New Roman"/>
                <w:sz w:val="24"/>
                <w:szCs w:val="24"/>
              </w:rPr>
              <w:t>a</w:t>
            </w:r>
            <w:r w:rsidRPr="00C36791">
              <w:rPr>
                <w:rFonts w:ascii="Times New Roman" w:hAnsi="Times New Roman" w:cs="Times New Roman"/>
                <w:sz w:val="24"/>
                <w:szCs w:val="24"/>
              </w:rPr>
              <w:t xml:space="preserve">. Njegovo djelovanje odnosi se </w:t>
            </w:r>
            <w:r w:rsidR="00233D7C" w:rsidRPr="00C36791">
              <w:rPr>
                <w:rFonts w:ascii="Times New Roman" w:hAnsi="Times New Roman" w:cs="Times New Roman"/>
                <w:sz w:val="24"/>
                <w:szCs w:val="24"/>
              </w:rPr>
              <w:t xml:space="preserve">između ostalog </w:t>
            </w:r>
            <w:r w:rsidRPr="00C36791">
              <w:rPr>
                <w:rFonts w:ascii="Times New Roman" w:hAnsi="Times New Roman" w:cs="Times New Roman"/>
                <w:sz w:val="24"/>
                <w:szCs w:val="24"/>
              </w:rPr>
              <w:t xml:space="preserve">na </w:t>
            </w:r>
            <w:r w:rsidR="00233D7C" w:rsidRPr="00C36791">
              <w:rPr>
                <w:rFonts w:ascii="Times New Roman" w:hAnsi="Times New Roman" w:cs="Times New Roman"/>
                <w:sz w:val="24"/>
                <w:szCs w:val="24"/>
              </w:rPr>
              <w:t xml:space="preserve">provedbu svih akata i odluka koje donosi LAG, zastupanje LAG-a, organizaciju i pripremu sjednica tijela LAG-a i drugo. </w:t>
            </w:r>
          </w:p>
          <w:p w14:paraId="438BCEF3" w14:textId="77777777" w:rsidR="001A2043" w:rsidRDefault="001A2043" w:rsidP="00CF6BDB">
            <w:pPr>
              <w:pStyle w:val="Odlomakpopisa"/>
              <w:ind w:left="0"/>
              <w:jc w:val="both"/>
              <w:rPr>
                <w:rFonts w:ascii="Times New Roman" w:hAnsi="Times New Roman" w:cs="Times New Roman"/>
                <w:sz w:val="24"/>
                <w:szCs w:val="24"/>
              </w:rPr>
            </w:pPr>
          </w:p>
          <w:p w14:paraId="3CC76FA2" w14:textId="6CCD03E2" w:rsidR="001A2043" w:rsidRPr="00C36791" w:rsidRDefault="00445493" w:rsidP="00CF6BDB">
            <w:pPr>
              <w:pStyle w:val="Odlomakpopisa"/>
              <w:ind w:left="0"/>
              <w:jc w:val="both"/>
              <w:rPr>
                <w:rFonts w:ascii="Times New Roman" w:hAnsi="Times New Roman" w:cs="Times New Roman"/>
                <w:sz w:val="24"/>
                <w:szCs w:val="24"/>
              </w:rPr>
            </w:pPr>
            <w:r w:rsidRPr="00445493">
              <w:rPr>
                <w:rFonts w:ascii="Times New Roman" w:hAnsi="Times New Roman" w:cs="Times New Roman"/>
                <w:sz w:val="24"/>
                <w:szCs w:val="24"/>
              </w:rPr>
              <w:t xml:space="preserve">Predsjedniku Udruge u radu pomaže zamjenik Predsjednika. U slučaju odsutnosti, spriječenosti ili sukoba interesa Predsjednika </w:t>
            </w:r>
            <w:r w:rsidR="00320192">
              <w:rPr>
                <w:rFonts w:ascii="Times New Roman" w:hAnsi="Times New Roman" w:cs="Times New Roman"/>
                <w:sz w:val="24"/>
                <w:szCs w:val="24"/>
              </w:rPr>
              <w:t>LAG-a</w:t>
            </w:r>
            <w:r w:rsidRPr="00445493">
              <w:rPr>
                <w:rFonts w:ascii="Times New Roman" w:hAnsi="Times New Roman" w:cs="Times New Roman"/>
                <w:sz w:val="24"/>
                <w:szCs w:val="24"/>
              </w:rPr>
              <w:t xml:space="preserve"> u donošenju odluka o radu </w:t>
            </w:r>
            <w:r w:rsidR="00320192">
              <w:rPr>
                <w:rFonts w:ascii="Times New Roman" w:hAnsi="Times New Roman" w:cs="Times New Roman"/>
                <w:sz w:val="24"/>
                <w:szCs w:val="24"/>
              </w:rPr>
              <w:t>LAG-a</w:t>
            </w:r>
            <w:r w:rsidRPr="00445493">
              <w:rPr>
                <w:rFonts w:ascii="Times New Roman" w:hAnsi="Times New Roman" w:cs="Times New Roman"/>
                <w:sz w:val="24"/>
                <w:szCs w:val="24"/>
              </w:rPr>
              <w:t xml:space="preserve">, zamjenjuje ga zamjenik Predsjednika koji je također ovlaštena osoba za predstavljanje i zastupanje </w:t>
            </w:r>
            <w:r w:rsidR="00F13ED5">
              <w:rPr>
                <w:rFonts w:ascii="Times New Roman" w:hAnsi="Times New Roman" w:cs="Times New Roman"/>
                <w:sz w:val="24"/>
                <w:szCs w:val="24"/>
              </w:rPr>
              <w:t>LAG-a</w:t>
            </w:r>
            <w:r w:rsidRPr="00445493">
              <w:rPr>
                <w:rFonts w:ascii="Times New Roman" w:hAnsi="Times New Roman" w:cs="Times New Roman"/>
                <w:sz w:val="24"/>
                <w:szCs w:val="24"/>
              </w:rPr>
              <w:t xml:space="preserve">. Mandat zamjenika jednak je mandatu Predsjednika </w:t>
            </w:r>
            <w:r w:rsidR="00F13ED5">
              <w:rPr>
                <w:rFonts w:ascii="Times New Roman" w:hAnsi="Times New Roman" w:cs="Times New Roman"/>
                <w:sz w:val="24"/>
                <w:szCs w:val="24"/>
              </w:rPr>
              <w:t>LAG-a</w:t>
            </w:r>
            <w:r w:rsidRPr="00445493">
              <w:rPr>
                <w:rFonts w:ascii="Times New Roman" w:hAnsi="Times New Roman" w:cs="Times New Roman"/>
                <w:sz w:val="24"/>
                <w:szCs w:val="24"/>
              </w:rPr>
              <w:t>.</w:t>
            </w:r>
          </w:p>
          <w:p w14:paraId="14CF00E6" w14:textId="77777777" w:rsidR="00AD0120" w:rsidRPr="00C36791" w:rsidRDefault="00AD0120" w:rsidP="00CF6BDB">
            <w:pPr>
              <w:pStyle w:val="Odlomakpopisa"/>
              <w:ind w:left="0"/>
              <w:jc w:val="both"/>
              <w:rPr>
                <w:rFonts w:ascii="Times New Roman" w:hAnsi="Times New Roman" w:cs="Times New Roman"/>
                <w:sz w:val="24"/>
                <w:szCs w:val="24"/>
              </w:rPr>
            </w:pPr>
          </w:p>
          <w:p w14:paraId="53C0D0AB" w14:textId="561F5A24" w:rsidR="008A3C1D" w:rsidRPr="00C36791" w:rsidRDefault="008A3C1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Upravni odbor LAG-a sastoji se od Predsjednika LAG-a i osam članova Skupštine, a unutar njegova djelovanja sudjeluju predstavnici gospodarske interesne skupine, civilne interesne skupine i javne interesne skupine. Članovi Upravnog odbora biraju se na mandat od dvije godine</w:t>
            </w:r>
            <w:r w:rsidR="00AE021B">
              <w:rPr>
                <w:rFonts w:ascii="Times New Roman" w:hAnsi="Times New Roman" w:cs="Times New Roman"/>
                <w:sz w:val="24"/>
                <w:szCs w:val="24"/>
              </w:rPr>
              <w:t xml:space="preserve"> uz mogućnost ponovnog izbora</w:t>
            </w:r>
            <w:r w:rsidRPr="00C36791">
              <w:rPr>
                <w:rFonts w:ascii="Times New Roman" w:hAnsi="Times New Roman" w:cs="Times New Roman"/>
                <w:sz w:val="24"/>
                <w:szCs w:val="24"/>
              </w:rPr>
              <w:t>.</w:t>
            </w:r>
            <w:r w:rsidR="00ED5A27" w:rsidRPr="00C36791">
              <w:rPr>
                <w:rFonts w:ascii="Times New Roman" w:hAnsi="Times New Roman" w:cs="Times New Roman"/>
                <w:sz w:val="24"/>
                <w:szCs w:val="24"/>
              </w:rPr>
              <w:t xml:space="preserve"> </w:t>
            </w:r>
            <w:r w:rsidR="001203BE" w:rsidRPr="001203BE">
              <w:rPr>
                <w:rFonts w:ascii="Times New Roman" w:hAnsi="Times New Roman" w:cs="Times New Roman"/>
                <w:sz w:val="24"/>
                <w:szCs w:val="24"/>
              </w:rPr>
              <w:t xml:space="preserve">Predsjednik </w:t>
            </w:r>
            <w:r w:rsidR="001203BE">
              <w:rPr>
                <w:rFonts w:ascii="Times New Roman" w:hAnsi="Times New Roman" w:cs="Times New Roman"/>
                <w:sz w:val="24"/>
                <w:szCs w:val="24"/>
              </w:rPr>
              <w:t xml:space="preserve">LAG-a je </w:t>
            </w:r>
            <w:r w:rsidR="001203BE" w:rsidRPr="001203BE">
              <w:rPr>
                <w:rFonts w:ascii="Times New Roman" w:hAnsi="Times New Roman" w:cs="Times New Roman"/>
                <w:sz w:val="24"/>
                <w:szCs w:val="24"/>
              </w:rPr>
              <w:t xml:space="preserve">po položaju i predsjednik Upravnog odbora te saziva sjednice i predlaže dnevni red sjednica Upravnog odbora. U slučaju odsutnosti ili spriječenosti Predsjednika u svim poslovima zamjenjuje ga zamjenik Predsjednika </w:t>
            </w:r>
            <w:r w:rsidR="002629E9">
              <w:rPr>
                <w:rFonts w:ascii="Times New Roman" w:hAnsi="Times New Roman" w:cs="Times New Roman"/>
                <w:sz w:val="24"/>
                <w:szCs w:val="24"/>
              </w:rPr>
              <w:t>LAG-a</w:t>
            </w:r>
            <w:r w:rsidR="001203BE" w:rsidRPr="001203BE">
              <w:rPr>
                <w:rFonts w:ascii="Times New Roman" w:hAnsi="Times New Roman" w:cs="Times New Roman"/>
                <w:sz w:val="24"/>
                <w:szCs w:val="24"/>
              </w:rPr>
              <w:t>.</w:t>
            </w:r>
            <w:r w:rsidR="001203BE">
              <w:rPr>
                <w:rFonts w:ascii="Times New Roman" w:hAnsi="Times New Roman" w:cs="Times New Roman"/>
                <w:sz w:val="24"/>
                <w:szCs w:val="24"/>
              </w:rPr>
              <w:t xml:space="preserve"> </w:t>
            </w:r>
            <w:r w:rsidR="00ED5A27" w:rsidRPr="00C36791">
              <w:rPr>
                <w:rFonts w:ascii="Times New Roman" w:hAnsi="Times New Roman" w:cs="Times New Roman"/>
                <w:sz w:val="24"/>
                <w:szCs w:val="24"/>
              </w:rPr>
              <w:t>Upravni odbor provodi odluke Skupštine, obavlja pripremu nacrta Statuta i drugih strateških razvojnih dokumenata LAG-a s pratećim provedbenim dokumentima, prati i kontrolira rad drugih tijela LAG-a, promiče vrijednosti LAG-a u javnosti i drugo.</w:t>
            </w:r>
          </w:p>
          <w:p w14:paraId="26D44FAA" w14:textId="77777777" w:rsidR="00AD0120" w:rsidRPr="00C36791" w:rsidRDefault="00AD0120" w:rsidP="00CF6BDB">
            <w:pPr>
              <w:pStyle w:val="Odlomakpopisa"/>
              <w:ind w:left="0"/>
              <w:jc w:val="both"/>
              <w:rPr>
                <w:rFonts w:ascii="Times New Roman" w:hAnsi="Times New Roman" w:cs="Times New Roman"/>
                <w:sz w:val="24"/>
                <w:szCs w:val="24"/>
              </w:rPr>
            </w:pPr>
          </w:p>
          <w:p w14:paraId="38CBEB01" w14:textId="31CFDAE9" w:rsidR="00AD0120" w:rsidRDefault="00191FCB"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LAG Barun Trenk </w:t>
            </w:r>
            <w:r w:rsidR="00427E4D" w:rsidRPr="00C36791">
              <w:rPr>
                <w:rFonts w:ascii="Times New Roman" w:hAnsi="Times New Roman" w:cs="Times New Roman"/>
                <w:sz w:val="24"/>
                <w:szCs w:val="24"/>
              </w:rPr>
              <w:t>u svom registru broji</w:t>
            </w:r>
            <w:r w:rsidR="0021060D">
              <w:rPr>
                <w:rFonts w:ascii="Times New Roman" w:hAnsi="Times New Roman" w:cs="Times New Roman"/>
                <w:sz w:val="24"/>
                <w:szCs w:val="24"/>
              </w:rPr>
              <w:t xml:space="preserve"> 43 </w:t>
            </w:r>
            <w:r w:rsidR="00427E4D" w:rsidRPr="00C36791">
              <w:rPr>
                <w:rFonts w:ascii="Times New Roman" w:hAnsi="Times New Roman" w:cs="Times New Roman"/>
                <w:sz w:val="24"/>
                <w:szCs w:val="24"/>
              </w:rPr>
              <w:t xml:space="preserve">člana. </w:t>
            </w:r>
          </w:p>
          <w:p w14:paraId="175DFA14" w14:textId="77777777" w:rsidR="006D3BB9" w:rsidRPr="00C36791" w:rsidRDefault="006D3BB9" w:rsidP="00CF6BDB">
            <w:pPr>
              <w:pStyle w:val="Odlomakpopisa"/>
              <w:ind w:left="0"/>
              <w:jc w:val="both"/>
              <w:rPr>
                <w:rFonts w:ascii="Times New Roman" w:hAnsi="Times New Roman" w:cs="Times New Roman"/>
                <w:sz w:val="24"/>
                <w:szCs w:val="24"/>
              </w:rPr>
            </w:pPr>
          </w:p>
          <w:p w14:paraId="4FBE5CBC" w14:textId="7665D4F2" w:rsidR="00AD0120" w:rsidRDefault="0018578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S područja grada Kutjeva u sastavu LAG-a su </w:t>
            </w:r>
            <w:r w:rsidR="0067694A" w:rsidRPr="00C36791">
              <w:rPr>
                <w:rFonts w:ascii="Times New Roman" w:hAnsi="Times New Roman" w:cs="Times New Roman"/>
                <w:sz w:val="24"/>
                <w:szCs w:val="24"/>
              </w:rPr>
              <w:t>Grad Kutjevo</w:t>
            </w:r>
            <w:r w:rsidR="0067694A">
              <w:rPr>
                <w:rFonts w:ascii="Times New Roman" w:hAnsi="Times New Roman" w:cs="Times New Roman"/>
                <w:sz w:val="24"/>
                <w:szCs w:val="24"/>
              </w:rPr>
              <w:t>,</w:t>
            </w:r>
            <w:r w:rsidR="0067694A" w:rsidRPr="00C36791">
              <w:rPr>
                <w:rFonts w:ascii="Times New Roman" w:hAnsi="Times New Roman" w:cs="Times New Roman"/>
                <w:sz w:val="24"/>
                <w:szCs w:val="24"/>
              </w:rPr>
              <w:t xml:space="preserve"> </w:t>
            </w:r>
            <w:r w:rsidRPr="00C36791">
              <w:rPr>
                <w:rFonts w:ascii="Times New Roman" w:hAnsi="Times New Roman" w:cs="Times New Roman"/>
                <w:sz w:val="24"/>
                <w:szCs w:val="24"/>
              </w:rPr>
              <w:t xml:space="preserve">Lotus, obrt za proizvodnju, trgovinu i usluge, </w:t>
            </w:r>
            <w:r w:rsidR="0067694A">
              <w:rPr>
                <w:rFonts w:ascii="Times New Roman" w:hAnsi="Times New Roman" w:cs="Times New Roman"/>
                <w:sz w:val="24"/>
                <w:szCs w:val="24"/>
              </w:rPr>
              <w:t xml:space="preserve">OPG </w:t>
            </w:r>
            <w:r w:rsidR="00801F61">
              <w:rPr>
                <w:rFonts w:ascii="Times New Roman" w:hAnsi="Times New Roman" w:cs="Times New Roman"/>
                <w:sz w:val="24"/>
                <w:szCs w:val="24"/>
              </w:rPr>
              <w:t>Vina</w:t>
            </w:r>
            <w:r w:rsidRPr="00C36791">
              <w:rPr>
                <w:rFonts w:ascii="Times New Roman" w:hAnsi="Times New Roman" w:cs="Times New Roman"/>
                <w:sz w:val="24"/>
                <w:szCs w:val="24"/>
              </w:rPr>
              <w:t xml:space="preserve"> Soldo, Hrvatsko planinarsko društvo Vidim Kutjevo, </w:t>
            </w:r>
            <w:proofErr w:type="spellStart"/>
            <w:r w:rsidRPr="00C36791">
              <w:rPr>
                <w:rFonts w:ascii="Times New Roman" w:hAnsi="Times New Roman" w:cs="Times New Roman"/>
                <w:sz w:val="24"/>
                <w:szCs w:val="24"/>
              </w:rPr>
              <w:t>Krauthaker</w:t>
            </w:r>
            <w:proofErr w:type="spellEnd"/>
            <w:r w:rsidRPr="00C36791">
              <w:rPr>
                <w:rFonts w:ascii="Times New Roman" w:hAnsi="Times New Roman" w:cs="Times New Roman"/>
                <w:sz w:val="24"/>
                <w:szCs w:val="24"/>
              </w:rPr>
              <w:t xml:space="preserve"> d.o.o. i Kutjevački vinari, udruga vinara i vinogradara. </w:t>
            </w:r>
          </w:p>
          <w:p w14:paraId="04D7FC5F" w14:textId="77777777" w:rsidR="006D3BB9" w:rsidRPr="00C36791" w:rsidRDefault="006D3BB9" w:rsidP="00CF6BDB">
            <w:pPr>
              <w:pStyle w:val="Odlomakpopisa"/>
              <w:ind w:left="0"/>
              <w:jc w:val="both"/>
              <w:rPr>
                <w:rFonts w:ascii="Times New Roman" w:hAnsi="Times New Roman" w:cs="Times New Roman"/>
                <w:sz w:val="24"/>
                <w:szCs w:val="24"/>
              </w:rPr>
            </w:pPr>
          </w:p>
          <w:p w14:paraId="5F796ABE" w14:textId="7DADA8C6" w:rsidR="00AD0120" w:rsidRDefault="0018578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S područja grada Pleternice uključeni član</w:t>
            </w:r>
            <w:r w:rsidR="000D200B">
              <w:rPr>
                <w:rFonts w:ascii="Times New Roman" w:hAnsi="Times New Roman" w:cs="Times New Roman"/>
                <w:sz w:val="24"/>
                <w:szCs w:val="24"/>
              </w:rPr>
              <w:t>ovi</w:t>
            </w:r>
            <w:r w:rsidRPr="00C36791">
              <w:rPr>
                <w:rFonts w:ascii="Times New Roman" w:hAnsi="Times New Roman" w:cs="Times New Roman"/>
                <w:sz w:val="24"/>
                <w:szCs w:val="24"/>
              </w:rPr>
              <w:t xml:space="preserve"> </w:t>
            </w:r>
            <w:r w:rsidR="000D200B">
              <w:rPr>
                <w:rFonts w:ascii="Times New Roman" w:hAnsi="Times New Roman" w:cs="Times New Roman"/>
                <w:sz w:val="24"/>
                <w:szCs w:val="24"/>
              </w:rPr>
              <w:t>su Grad Pleternica i</w:t>
            </w:r>
            <w:r w:rsidRPr="00C36791">
              <w:rPr>
                <w:rFonts w:ascii="Times New Roman" w:hAnsi="Times New Roman" w:cs="Times New Roman"/>
                <w:sz w:val="24"/>
                <w:szCs w:val="24"/>
              </w:rPr>
              <w:t xml:space="preserve"> Vina Markota d.o.o. </w:t>
            </w:r>
          </w:p>
          <w:p w14:paraId="1C9D3843" w14:textId="77777777" w:rsidR="006D3BB9" w:rsidRPr="00C36791" w:rsidRDefault="006D3BB9" w:rsidP="00CF6BDB">
            <w:pPr>
              <w:pStyle w:val="Odlomakpopisa"/>
              <w:ind w:left="0"/>
              <w:jc w:val="both"/>
              <w:rPr>
                <w:rFonts w:ascii="Times New Roman" w:hAnsi="Times New Roman" w:cs="Times New Roman"/>
                <w:sz w:val="24"/>
                <w:szCs w:val="24"/>
              </w:rPr>
            </w:pPr>
          </w:p>
          <w:p w14:paraId="5AEED27F" w14:textId="2614EB99" w:rsidR="00AD0120" w:rsidRDefault="00427E4D" w:rsidP="00CF6BDB">
            <w:pPr>
              <w:pStyle w:val="Odlomakpopisa"/>
              <w:ind w:left="0"/>
              <w:jc w:val="both"/>
              <w:rPr>
                <w:rFonts w:ascii="Times New Roman" w:hAnsi="Times New Roman" w:cs="Times New Roman"/>
                <w:sz w:val="24"/>
                <w:szCs w:val="24"/>
              </w:rPr>
            </w:pPr>
            <w:r w:rsidRPr="00C36791">
              <w:rPr>
                <w:rFonts w:ascii="Times New Roman" w:hAnsi="Times New Roman" w:cs="Times New Roman"/>
                <w:sz w:val="24"/>
                <w:szCs w:val="24"/>
              </w:rPr>
              <w:t xml:space="preserve">S područja grada Požege to su </w:t>
            </w:r>
            <w:r w:rsidR="00714412" w:rsidRPr="00C36791">
              <w:rPr>
                <w:rFonts w:ascii="Times New Roman" w:hAnsi="Times New Roman" w:cs="Times New Roman"/>
                <w:sz w:val="24"/>
                <w:szCs w:val="24"/>
              </w:rPr>
              <w:t>Grad Požega</w:t>
            </w:r>
            <w:r w:rsidR="00714412">
              <w:rPr>
                <w:rFonts w:ascii="Times New Roman" w:hAnsi="Times New Roman" w:cs="Times New Roman"/>
                <w:sz w:val="24"/>
                <w:szCs w:val="24"/>
              </w:rPr>
              <w:t>, Požeško-slavonska županija</w:t>
            </w:r>
            <w:r w:rsidR="00C04B76">
              <w:rPr>
                <w:rFonts w:ascii="Times New Roman" w:hAnsi="Times New Roman" w:cs="Times New Roman"/>
                <w:sz w:val="24"/>
                <w:szCs w:val="24"/>
              </w:rPr>
              <w:t>,</w:t>
            </w:r>
            <w:r w:rsidR="00714412" w:rsidRPr="00C36791">
              <w:rPr>
                <w:rFonts w:ascii="Times New Roman" w:hAnsi="Times New Roman" w:cs="Times New Roman"/>
                <w:sz w:val="24"/>
                <w:szCs w:val="24"/>
              </w:rPr>
              <w:t xml:space="preserve"> </w:t>
            </w:r>
            <w:r w:rsidRPr="00C36791">
              <w:rPr>
                <w:rFonts w:ascii="Times New Roman" w:hAnsi="Times New Roman" w:cs="Times New Roman"/>
                <w:sz w:val="24"/>
                <w:szCs w:val="24"/>
              </w:rPr>
              <w:t>Grbić d.o.o.,</w:t>
            </w:r>
            <w:r w:rsidR="00801F61">
              <w:rPr>
                <w:rFonts w:ascii="Times New Roman" w:hAnsi="Times New Roman" w:cs="Times New Roman"/>
                <w:sz w:val="24"/>
                <w:szCs w:val="24"/>
              </w:rPr>
              <w:t xml:space="preserve"> </w:t>
            </w:r>
            <w:r w:rsidRPr="00C36791">
              <w:rPr>
                <w:rFonts w:ascii="Times New Roman" w:hAnsi="Times New Roman" w:cs="Times New Roman"/>
                <w:sz w:val="24"/>
                <w:szCs w:val="24"/>
              </w:rPr>
              <w:t xml:space="preserve">OPG Vincer Robert, Udruga računovođa i financijskih djelatnika Požega, OPG </w:t>
            </w:r>
            <w:proofErr w:type="spellStart"/>
            <w:r w:rsidRPr="00C36791">
              <w:rPr>
                <w:rFonts w:ascii="Times New Roman" w:hAnsi="Times New Roman" w:cs="Times New Roman"/>
                <w:sz w:val="24"/>
                <w:szCs w:val="24"/>
              </w:rPr>
              <w:t>Štavlić</w:t>
            </w:r>
            <w:proofErr w:type="spellEnd"/>
            <w:r w:rsidRPr="00C36791">
              <w:rPr>
                <w:rFonts w:ascii="Times New Roman" w:hAnsi="Times New Roman" w:cs="Times New Roman"/>
                <w:sz w:val="24"/>
                <w:szCs w:val="24"/>
              </w:rPr>
              <w:t xml:space="preserve"> Katarina i</w:t>
            </w:r>
            <w:r w:rsidR="00714412">
              <w:rPr>
                <w:rFonts w:ascii="Times New Roman" w:hAnsi="Times New Roman" w:cs="Times New Roman"/>
                <w:sz w:val="24"/>
                <w:szCs w:val="24"/>
              </w:rPr>
              <w:t xml:space="preserve"> IGOR, obrt za cjeloživotno učenje, </w:t>
            </w:r>
            <w:proofErr w:type="spellStart"/>
            <w:r w:rsidR="00714412">
              <w:rPr>
                <w:rFonts w:ascii="Times New Roman" w:hAnsi="Times New Roman" w:cs="Times New Roman"/>
                <w:sz w:val="24"/>
                <w:szCs w:val="24"/>
              </w:rPr>
              <w:t>vl</w:t>
            </w:r>
            <w:proofErr w:type="spellEnd"/>
            <w:r w:rsidR="00714412">
              <w:rPr>
                <w:rFonts w:ascii="Times New Roman" w:hAnsi="Times New Roman" w:cs="Times New Roman"/>
                <w:sz w:val="24"/>
                <w:szCs w:val="24"/>
              </w:rPr>
              <w:t xml:space="preserve">. Igor </w:t>
            </w:r>
            <w:proofErr w:type="spellStart"/>
            <w:r w:rsidR="00714412">
              <w:rPr>
                <w:rFonts w:ascii="Times New Roman" w:hAnsi="Times New Roman" w:cs="Times New Roman"/>
                <w:sz w:val="24"/>
                <w:szCs w:val="24"/>
              </w:rPr>
              <w:t>Štavlić</w:t>
            </w:r>
            <w:proofErr w:type="spellEnd"/>
            <w:r w:rsidRPr="00C36791">
              <w:rPr>
                <w:rFonts w:ascii="Times New Roman" w:hAnsi="Times New Roman" w:cs="Times New Roman"/>
                <w:sz w:val="24"/>
                <w:szCs w:val="24"/>
              </w:rPr>
              <w:t xml:space="preserve">. </w:t>
            </w:r>
          </w:p>
          <w:p w14:paraId="267C0B1F" w14:textId="77777777" w:rsidR="006D3BB9" w:rsidRPr="00C36791" w:rsidRDefault="006D3BB9" w:rsidP="00CF6BDB">
            <w:pPr>
              <w:pStyle w:val="Odlomakpopisa"/>
              <w:ind w:left="0"/>
              <w:jc w:val="both"/>
              <w:rPr>
                <w:rFonts w:ascii="Times New Roman" w:hAnsi="Times New Roman" w:cs="Times New Roman"/>
                <w:sz w:val="24"/>
                <w:szCs w:val="24"/>
              </w:rPr>
            </w:pPr>
          </w:p>
          <w:p w14:paraId="3A66E6F6" w14:textId="63F15B88" w:rsidR="006D3BB9" w:rsidRDefault="0018578D" w:rsidP="00CF6BDB">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Na području općine Brestovac članovi LAG-a su </w:t>
            </w:r>
            <w:r w:rsidR="00714412" w:rsidRPr="00866285">
              <w:rPr>
                <w:rFonts w:ascii="Times New Roman" w:hAnsi="Times New Roman" w:cs="Times New Roman"/>
                <w:sz w:val="24"/>
                <w:szCs w:val="24"/>
              </w:rPr>
              <w:t>Općina Brestovac</w:t>
            </w:r>
            <w:r w:rsidRPr="00866285">
              <w:rPr>
                <w:rFonts w:ascii="Times New Roman" w:hAnsi="Times New Roman" w:cs="Times New Roman"/>
                <w:sz w:val="24"/>
                <w:szCs w:val="24"/>
              </w:rPr>
              <w:t xml:space="preserve">, Osnovna škola Dragutin Lerman, OPG Klarić Krešimir, Ekološko OPG </w:t>
            </w:r>
            <w:proofErr w:type="spellStart"/>
            <w:r w:rsidRPr="00866285">
              <w:rPr>
                <w:rFonts w:ascii="Times New Roman" w:hAnsi="Times New Roman" w:cs="Times New Roman"/>
                <w:sz w:val="24"/>
                <w:szCs w:val="24"/>
              </w:rPr>
              <w:t>Rosipal</w:t>
            </w:r>
            <w:proofErr w:type="spellEnd"/>
            <w:r w:rsidRPr="00866285">
              <w:rPr>
                <w:rFonts w:ascii="Times New Roman" w:hAnsi="Times New Roman" w:cs="Times New Roman"/>
                <w:sz w:val="24"/>
                <w:szCs w:val="24"/>
              </w:rPr>
              <w:t xml:space="preserve"> i KUD Ber</w:t>
            </w:r>
            <w:r w:rsidR="00714412">
              <w:rPr>
                <w:rFonts w:ascii="Times New Roman" w:hAnsi="Times New Roman" w:cs="Times New Roman"/>
                <w:sz w:val="24"/>
                <w:szCs w:val="24"/>
              </w:rPr>
              <w:t>d</w:t>
            </w:r>
            <w:r w:rsidRPr="00866285">
              <w:rPr>
                <w:rFonts w:ascii="Times New Roman" w:hAnsi="Times New Roman" w:cs="Times New Roman"/>
                <w:sz w:val="24"/>
                <w:szCs w:val="24"/>
              </w:rPr>
              <w:t xml:space="preserve">a. </w:t>
            </w:r>
          </w:p>
          <w:p w14:paraId="397979BC" w14:textId="77777777" w:rsidR="00714412" w:rsidRPr="00866285" w:rsidRDefault="00714412" w:rsidP="00CF6BDB">
            <w:pPr>
              <w:pStyle w:val="Odlomakpopisa"/>
              <w:ind w:left="0"/>
              <w:jc w:val="both"/>
              <w:rPr>
                <w:rFonts w:ascii="Times New Roman" w:hAnsi="Times New Roman" w:cs="Times New Roman"/>
                <w:sz w:val="24"/>
                <w:szCs w:val="24"/>
              </w:rPr>
            </w:pPr>
          </w:p>
          <w:p w14:paraId="0CC68B97" w14:textId="37C2826F" w:rsidR="00AD0120" w:rsidRDefault="0018578D" w:rsidP="00CF6BDB">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S područja općine Jakšić članovi LAG-a su </w:t>
            </w:r>
            <w:r w:rsidR="00714412" w:rsidRPr="00866285">
              <w:rPr>
                <w:rFonts w:ascii="Times New Roman" w:hAnsi="Times New Roman" w:cs="Times New Roman"/>
                <w:sz w:val="24"/>
                <w:szCs w:val="24"/>
              </w:rPr>
              <w:t>Općina Jakšić</w:t>
            </w:r>
            <w:r w:rsidR="002F3D87" w:rsidRPr="00866285">
              <w:rPr>
                <w:rFonts w:ascii="Times New Roman" w:hAnsi="Times New Roman" w:cs="Times New Roman"/>
                <w:sz w:val="24"/>
                <w:szCs w:val="24"/>
              </w:rPr>
              <w:t>, Poljoprivredni obrt „Dario“, Osnovna škola Mladost, Dobrovoljno vatrogasno društvo Jakšić, Hrvatsko KUD Slavonija Jakšić</w:t>
            </w:r>
            <w:r w:rsidR="00714412">
              <w:rPr>
                <w:rFonts w:ascii="Times New Roman" w:hAnsi="Times New Roman" w:cs="Times New Roman"/>
                <w:sz w:val="24"/>
                <w:szCs w:val="24"/>
              </w:rPr>
              <w:t>, Udruga poljoprivrednika PSŽ Ledina i PZ Slavonsko voće.</w:t>
            </w:r>
          </w:p>
          <w:p w14:paraId="08C9A8A1" w14:textId="77777777" w:rsidR="006D3BB9" w:rsidRPr="00866285" w:rsidRDefault="006D3BB9" w:rsidP="00CF6BDB">
            <w:pPr>
              <w:pStyle w:val="Odlomakpopisa"/>
              <w:ind w:left="0"/>
              <w:jc w:val="both"/>
              <w:rPr>
                <w:rFonts w:ascii="Times New Roman" w:hAnsi="Times New Roman" w:cs="Times New Roman"/>
                <w:sz w:val="24"/>
                <w:szCs w:val="24"/>
              </w:rPr>
            </w:pPr>
          </w:p>
          <w:p w14:paraId="075390C5" w14:textId="5403926E" w:rsidR="00AD0120" w:rsidRDefault="0018578D" w:rsidP="00CF6BDB">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Članovi LAG-a s područja općine Kaptol su </w:t>
            </w:r>
            <w:r w:rsidR="00714412" w:rsidRPr="00866285">
              <w:rPr>
                <w:rFonts w:ascii="Times New Roman" w:hAnsi="Times New Roman" w:cs="Times New Roman"/>
                <w:sz w:val="24"/>
                <w:szCs w:val="24"/>
              </w:rPr>
              <w:t>Općina Kaptol</w:t>
            </w:r>
            <w:r w:rsidR="00714412">
              <w:rPr>
                <w:rFonts w:ascii="Times New Roman" w:hAnsi="Times New Roman" w:cs="Times New Roman"/>
                <w:sz w:val="24"/>
                <w:szCs w:val="24"/>
              </w:rPr>
              <w:t>,</w:t>
            </w:r>
            <w:r w:rsidR="00714412" w:rsidRPr="00866285">
              <w:rPr>
                <w:rFonts w:ascii="Times New Roman" w:hAnsi="Times New Roman" w:cs="Times New Roman"/>
                <w:sz w:val="24"/>
                <w:szCs w:val="24"/>
              </w:rPr>
              <w:t xml:space="preserve"> </w:t>
            </w:r>
            <w:r w:rsidRPr="00866285">
              <w:rPr>
                <w:rFonts w:ascii="Times New Roman" w:hAnsi="Times New Roman" w:cs="Times New Roman"/>
                <w:sz w:val="24"/>
                <w:szCs w:val="24"/>
              </w:rPr>
              <w:t>Udruga vinogradara, vinara</w:t>
            </w:r>
            <w:r w:rsidR="00C93E52">
              <w:rPr>
                <w:rFonts w:ascii="Times New Roman" w:hAnsi="Times New Roman" w:cs="Times New Roman"/>
                <w:sz w:val="24"/>
                <w:szCs w:val="24"/>
              </w:rPr>
              <w:t xml:space="preserve"> i voćara</w:t>
            </w:r>
            <w:r w:rsidRPr="00866285">
              <w:rPr>
                <w:rFonts w:ascii="Times New Roman" w:hAnsi="Times New Roman" w:cs="Times New Roman"/>
                <w:sz w:val="24"/>
                <w:szCs w:val="24"/>
              </w:rPr>
              <w:t xml:space="preserve"> Kaptol, O</w:t>
            </w:r>
            <w:r w:rsidR="00714412">
              <w:rPr>
                <w:rFonts w:ascii="Times New Roman" w:hAnsi="Times New Roman" w:cs="Times New Roman"/>
                <w:sz w:val="24"/>
                <w:szCs w:val="24"/>
              </w:rPr>
              <w:t>snovna škola</w:t>
            </w:r>
            <w:r w:rsidRPr="00866285">
              <w:rPr>
                <w:rFonts w:ascii="Times New Roman" w:hAnsi="Times New Roman" w:cs="Times New Roman"/>
                <w:sz w:val="24"/>
                <w:szCs w:val="24"/>
              </w:rPr>
              <w:t xml:space="preserve"> Vilima </w:t>
            </w:r>
            <w:proofErr w:type="spellStart"/>
            <w:r w:rsidRPr="00866285">
              <w:rPr>
                <w:rFonts w:ascii="Times New Roman" w:hAnsi="Times New Roman" w:cs="Times New Roman"/>
                <w:sz w:val="24"/>
                <w:szCs w:val="24"/>
              </w:rPr>
              <w:t>Korajca</w:t>
            </w:r>
            <w:proofErr w:type="spellEnd"/>
            <w:r w:rsidRPr="00866285">
              <w:rPr>
                <w:rFonts w:ascii="Times New Roman" w:hAnsi="Times New Roman" w:cs="Times New Roman"/>
                <w:sz w:val="24"/>
                <w:szCs w:val="24"/>
              </w:rPr>
              <w:t xml:space="preserve">, </w:t>
            </w:r>
            <w:proofErr w:type="spellStart"/>
            <w:r w:rsidRPr="00866285">
              <w:rPr>
                <w:rFonts w:ascii="Times New Roman" w:hAnsi="Times New Roman" w:cs="Times New Roman"/>
                <w:sz w:val="24"/>
                <w:szCs w:val="24"/>
              </w:rPr>
              <w:t>Poljoobrt</w:t>
            </w:r>
            <w:proofErr w:type="spellEnd"/>
            <w:r w:rsidRPr="00866285">
              <w:rPr>
                <w:rFonts w:ascii="Times New Roman" w:hAnsi="Times New Roman" w:cs="Times New Roman"/>
                <w:sz w:val="24"/>
                <w:szCs w:val="24"/>
              </w:rPr>
              <w:t xml:space="preserve"> Pavičić</w:t>
            </w:r>
            <w:r w:rsidR="00714412">
              <w:rPr>
                <w:rFonts w:ascii="Times New Roman" w:hAnsi="Times New Roman" w:cs="Times New Roman"/>
                <w:sz w:val="24"/>
                <w:szCs w:val="24"/>
              </w:rPr>
              <w:t xml:space="preserve"> i</w:t>
            </w:r>
            <w:r w:rsidRPr="00866285">
              <w:rPr>
                <w:rFonts w:ascii="Times New Roman" w:hAnsi="Times New Roman" w:cs="Times New Roman"/>
                <w:sz w:val="24"/>
                <w:szCs w:val="24"/>
              </w:rPr>
              <w:t xml:space="preserve"> Lovačko društvo Vepar Kaptol</w:t>
            </w:r>
            <w:r w:rsidR="00714412">
              <w:rPr>
                <w:rFonts w:ascii="Times New Roman" w:hAnsi="Times New Roman" w:cs="Times New Roman"/>
                <w:sz w:val="24"/>
                <w:szCs w:val="24"/>
              </w:rPr>
              <w:t>.</w:t>
            </w:r>
          </w:p>
          <w:p w14:paraId="49CFD4F6" w14:textId="77777777" w:rsidR="006D3BB9" w:rsidRPr="00866285" w:rsidRDefault="006D3BB9" w:rsidP="00CF6BDB">
            <w:pPr>
              <w:pStyle w:val="Odlomakpopisa"/>
              <w:ind w:left="0"/>
              <w:jc w:val="both"/>
              <w:rPr>
                <w:rFonts w:ascii="Times New Roman" w:hAnsi="Times New Roman" w:cs="Times New Roman"/>
                <w:sz w:val="24"/>
                <w:szCs w:val="24"/>
              </w:rPr>
            </w:pPr>
          </w:p>
          <w:p w14:paraId="564747F6" w14:textId="1A4606E7" w:rsidR="004130B5" w:rsidRDefault="0018578D" w:rsidP="006D3BB9">
            <w:pPr>
              <w:pStyle w:val="Odlomakpopisa"/>
              <w:ind w:left="0"/>
              <w:jc w:val="both"/>
              <w:rPr>
                <w:rFonts w:ascii="Times New Roman" w:hAnsi="Times New Roman" w:cs="Times New Roman"/>
                <w:sz w:val="24"/>
                <w:szCs w:val="24"/>
              </w:rPr>
            </w:pPr>
            <w:r w:rsidRPr="00866285">
              <w:rPr>
                <w:rFonts w:ascii="Times New Roman" w:hAnsi="Times New Roman" w:cs="Times New Roman"/>
                <w:sz w:val="24"/>
                <w:szCs w:val="24"/>
              </w:rPr>
              <w:t xml:space="preserve">S područja općine </w:t>
            </w:r>
            <w:r w:rsidR="00693CC8" w:rsidRPr="00866285">
              <w:rPr>
                <w:rFonts w:ascii="Times New Roman" w:hAnsi="Times New Roman" w:cs="Times New Roman"/>
                <w:sz w:val="24"/>
                <w:szCs w:val="24"/>
              </w:rPr>
              <w:t xml:space="preserve">Velika uključeni članovi su </w:t>
            </w:r>
            <w:r w:rsidR="00714412">
              <w:rPr>
                <w:rFonts w:ascii="Times New Roman" w:hAnsi="Times New Roman" w:cs="Times New Roman"/>
                <w:sz w:val="24"/>
                <w:szCs w:val="24"/>
              </w:rPr>
              <w:t xml:space="preserve">Općina Velika, </w:t>
            </w:r>
            <w:r w:rsidR="00693CC8" w:rsidRPr="00866285">
              <w:rPr>
                <w:rFonts w:ascii="Times New Roman" w:hAnsi="Times New Roman" w:cs="Times New Roman"/>
                <w:sz w:val="24"/>
                <w:szCs w:val="24"/>
              </w:rPr>
              <w:t xml:space="preserve">KUD Ivan Goran Kovačić Velika, Turistička zajednica </w:t>
            </w:r>
            <w:r w:rsidR="00714412">
              <w:rPr>
                <w:rFonts w:ascii="Times New Roman" w:hAnsi="Times New Roman" w:cs="Times New Roman"/>
                <w:sz w:val="24"/>
                <w:szCs w:val="24"/>
              </w:rPr>
              <w:t>Zlatni Papuk</w:t>
            </w:r>
            <w:r w:rsidR="00693CC8" w:rsidRPr="00866285">
              <w:rPr>
                <w:rFonts w:ascii="Times New Roman" w:hAnsi="Times New Roman" w:cs="Times New Roman"/>
                <w:sz w:val="24"/>
                <w:szCs w:val="24"/>
              </w:rPr>
              <w:t xml:space="preserve">, </w:t>
            </w:r>
            <w:proofErr w:type="spellStart"/>
            <w:r w:rsidR="000D200B">
              <w:rPr>
                <w:rFonts w:ascii="Times New Roman" w:hAnsi="Times New Roman" w:cs="Times New Roman"/>
                <w:sz w:val="24"/>
                <w:szCs w:val="24"/>
              </w:rPr>
              <w:t>Veličko</w:t>
            </w:r>
            <w:proofErr w:type="spellEnd"/>
            <w:r w:rsidR="000D200B">
              <w:rPr>
                <w:rFonts w:ascii="Times New Roman" w:hAnsi="Times New Roman" w:cs="Times New Roman"/>
                <w:sz w:val="24"/>
                <w:szCs w:val="24"/>
              </w:rPr>
              <w:t xml:space="preserve"> d.o.o.</w:t>
            </w:r>
            <w:r w:rsidR="00693CC8" w:rsidRPr="00866285">
              <w:rPr>
                <w:rFonts w:ascii="Times New Roman" w:hAnsi="Times New Roman" w:cs="Times New Roman"/>
                <w:sz w:val="24"/>
                <w:szCs w:val="24"/>
              </w:rPr>
              <w:t>, Udruga Veličanka,</w:t>
            </w:r>
            <w:r w:rsidR="00714412">
              <w:rPr>
                <w:rFonts w:ascii="Times New Roman" w:hAnsi="Times New Roman" w:cs="Times New Roman"/>
                <w:sz w:val="24"/>
                <w:szCs w:val="24"/>
              </w:rPr>
              <w:t xml:space="preserve"> Udruga Ruka podrške</w:t>
            </w:r>
            <w:r w:rsidR="00693CC8" w:rsidRPr="00866285">
              <w:rPr>
                <w:rFonts w:ascii="Times New Roman" w:hAnsi="Times New Roman" w:cs="Times New Roman"/>
                <w:sz w:val="24"/>
                <w:szCs w:val="24"/>
              </w:rPr>
              <w:t>, OPG</w:t>
            </w:r>
            <w:r w:rsidR="00255A08">
              <w:rPr>
                <w:rFonts w:ascii="Times New Roman" w:hAnsi="Times New Roman" w:cs="Times New Roman"/>
                <w:sz w:val="24"/>
                <w:szCs w:val="24"/>
              </w:rPr>
              <w:t xml:space="preserve"> </w:t>
            </w:r>
            <w:r w:rsidR="00693CC8" w:rsidRPr="00866285">
              <w:rPr>
                <w:rFonts w:ascii="Times New Roman" w:hAnsi="Times New Roman" w:cs="Times New Roman"/>
                <w:sz w:val="24"/>
                <w:szCs w:val="24"/>
              </w:rPr>
              <w:t>Galić</w:t>
            </w:r>
            <w:r w:rsidR="00255A08">
              <w:rPr>
                <w:rFonts w:ascii="Times New Roman" w:hAnsi="Times New Roman" w:cs="Times New Roman"/>
                <w:sz w:val="24"/>
                <w:szCs w:val="24"/>
              </w:rPr>
              <w:t xml:space="preserve"> Tomislav</w:t>
            </w:r>
            <w:r w:rsidR="00693CC8" w:rsidRPr="00866285">
              <w:rPr>
                <w:rFonts w:ascii="Times New Roman" w:hAnsi="Times New Roman" w:cs="Times New Roman"/>
                <w:sz w:val="24"/>
                <w:szCs w:val="24"/>
              </w:rPr>
              <w:t xml:space="preserve">, </w:t>
            </w:r>
            <w:r w:rsidR="00714412">
              <w:rPr>
                <w:rFonts w:ascii="Times New Roman" w:hAnsi="Times New Roman" w:cs="Times New Roman"/>
                <w:sz w:val="24"/>
                <w:szCs w:val="24"/>
              </w:rPr>
              <w:t xml:space="preserve">OPG Došen, </w:t>
            </w:r>
            <w:r w:rsidR="00255A08">
              <w:rPr>
                <w:rFonts w:ascii="Times New Roman" w:hAnsi="Times New Roman" w:cs="Times New Roman"/>
                <w:sz w:val="24"/>
                <w:szCs w:val="24"/>
              </w:rPr>
              <w:t xml:space="preserve">OPG </w:t>
            </w:r>
            <w:proofErr w:type="spellStart"/>
            <w:r w:rsidR="00255A08">
              <w:rPr>
                <w:rFonts w:ascii="Times New Roman" w:hAnsi="Times New Roman" w:cs="Times New Roman"/>
                <w:sz w:val="24"/>
                <w:szCs w:val="24"/>
              </w:rPr>
              <w:t>Solić</w:t>
            </w:r>
            <w:proofErr w:type="spellEnd"/>
            <w:r w:rsidR="00255A08">
              <w:rPr>
                <w:rFonts w:ascii="Times New Roman" w:hAnsi="Times New Roman" w:cs="Times New Roman"/>
                <w:sz w:val="24"/>
                <w:szCs w:val="24"/>
              </w:rPr>
              <w:t xml:space="preserve"> Alen</w:t>
            </w:r>
            <w:r w:rsidR="0021060D">
              <w:rPr>
                <w:rFonts w:ascii="Times New Roman" w:hAnsi="Times New Roman" w:cs="Times New Roman"/>
                <w:sz w:val="24"/>
                <w:szCs w:val="24"/>
              </w:rPr>
              <w:t>,</w:t>
            </w:r>
            <w:r w:rsidR="00255A08">
              <w:rPr>
                <w:rFonts w:ascii="Times New Roman" w:hAnsi="Times New Roman" w:cs="Times New Roman"/>
                <w:sz w:val="24"/>
                <w:szCs w:val="24"/>
              </w:rPr>
              <w:t xml:space="preserve"> </w:t>
            </w:r>
            <w:r w:rsidR="00693CC8" w:rsidRPr="00866285">
              <w:rPr>
                <w:rFonts w:ascii="Times New Roman" w:hAnsi="Times New Roman" w:cs="Times New Roman"/>
                <w:sz w:val="24"/>
                <w:szCs w:val="24"/>
              </w:rPr>
              <w:t xml:space="preserve">Veličanka Velika </w:t>
            </w:r>
            <w:proofErr w:type="spellStart"/>
            <w:r w:rsidR="00693CC8" w:rsidRPr="00866285">
              <w:rPr>
                <w:rFonts w:ascii="Times New Roman" w:hAnsi="Times New Roman" w:cs="Times New Roman"/>
                <w:sz w:val="24"/>
                <w:szCs w:val="24"/>
              </w:rPr>
              <w:t>agro</w:t>
            </w:r>
            <w:proofErr w:type="spellEnd"/>
            <w:r w:rsidR="00693CC8" w:rsidRPr="00866285">
              <w:rPr>
                <w:rFonts w:ascii="Times New Roman" w:hAnsi="Times New Roman" w:cs="Times New Roman"/>
                <w:sz w:val="24"/>
                <w:szCs w:val="24"/>
              </w:rPr>
              <w:t>-turistička zadruga</w:t>
            </w:r>
            <w:r w:rsidR="00071C4A">
              <w:rPr>
                <w:rFonts w:ascii="Times New Roman" w:hAnsi="Times New Roman" w:cs="Times New Roman"/>
                <w:sz w:val="24"/>
                <w:szCs w:val="24"/>
              </w:rPr>
              <w:t xml:space="preserve"> i</w:t>
            </w:r>
            <w:r w:rsidR="0021060D">
              <w:rPr>
                <w:rFonts w:ascii="Times New Roman" w:hAnsi="Times New Roman" w:cs="Times New Roman"/>
                <w:sz w:val="24"/>
                <w:szCs w:val="24"/>
              </w:rPr>
              <w:t xml:space="preserve"> OPG Antonija Zelenika.</w:t>
            </w:r>
          </w:p>
          <w:p w14:paraId="782786BF" w14:textId="77777777" w:rsidR="00177FDF" w:rsidRDefault="00177FDF" w:rsidP="006D3BB9">
            <w:pPr>
              <w:pStyle w:val="Odlomakpopisa"/>
              <w:ind w:left="0"/>
              <w:jc w:val="both"/>
              <w:rPr>
                <w:sz w:val="24"/>
                <w:szCs w:val="24"/>
              </w:rPr>
            </w:pPr>
          </w:p>
          <w:p w14:paraId="19F71BDD" w14:textId="221023E3" w:rsidR="00177FDF" w:rsidRDefault="00177FDF" w:rsidP="007608A0">
            <w:pPr>
              <w:pStyle w:val="Odlomakpopisa"/>
              <w:jc w:val="both"/>
            </w:pPr>
          </w:p>
        </w:tc>
      </w:tr>
    </w:tbl>
    <w:p w14:paraId="65467F77" w14:textId="77777777" w:rsidR="00866285" w:rsidRPr="00AB28B5" w:rsidRDefault="00866285" w:rsidP="00AB28B5">
      <w:bookmarkStart w:id="64" w:name="_Hlk39042297"/>
    </w:p>
    <w:p w14:paraId="7BEFA59D" w14:textId="4FF1467D" w:rsidR="00B32CA7" w:rsidRDefault="003E11C2" w:rsidP="00866285">
      <w:pPr>
        <w:pStyle w:val="Naslov3"/>
      </w:pPr>
      <w:bookmarkStart w:id="65" w:name="_Toc149036720"/>
      <w:r w:rsidRPr="006E68F5">
        <w:t xml:space="preserve">Tablica </w:t>
      </w:r>
      <w:r w:rsidR="00FC2F36">
        <w:t>2</w:t>
      </w:r>
      <w:r w:rsidR="00243982">
        <w:t>0</w:t>
      </w:r>
      <w:r w:rsidR="006E68F5" w:rsidRPr="006E68F5">
        <w:t>:</w:t>
      </w:r>
      <w:r w:rsidRPr="006E68F5">
        <w:t xml:space="preserve"> Članovi LAG-a</w:t>
      </w:r>
      <w:r w:rsidR="004130B5">
        <w:t xml:space="preserve"> (</w:t>
      </w:r>
      <w:r w:rsidR="009B62F3">
        <w:t>S</w:t>
      </w:r>
      <w:r w:rsidR="004130B5">
        <w:t>kupština LAG-a)</w:t>
      </w:r>
      <w:bookmarkEnd w:id="65"/>
    </w:p>
    <w:p w14:paraId="762A1022" w14:textId="77777777" w:rsidR="00866285" w:rsidRPr="00866285" w:rsidRDefault="00866285" w:rsidP="00866285"/>
    <w:tbl>
      <w:tblPr>
        <w:tblStyle w:val="Reetkatablice"/>
        <w:tblW w:w="0" w:type="auto"/>
        <w:tblLook w:val="04A0" w:firstRow="1" w:lastRow="0" w:firstColumn="1" w:lastColumn="0" w:noHBand="0" w:noVBand="1"/>
      </w:tblPr>
      <w:tblGrid>
        <w:gridCol w:w="1961"/>
        <w:gridCol w:w="1418"/>
        <w:gridCol w:w="1412"/>
        <w:gridCol w:w="1300"/>
        <w:gridCol w:w="1300"/>
        <w:gridCol w:w="1300"/>
      </w:tblGrid>
      <w:tr w:rsidR="0041265D" w14:paraId="5E183FF0" w14:textId="62472673" w:rsidTr="00AB5AA8">
        <w:tc>
          <w:tcPr>
            <w:tcW w:w="1961" w:type="dxa"/>
            <w:shd w:val="clear" w:color="auto" w:fill="D9E2F3" w:themeFill="accent1" w:themeFillTint="33"/>
          </w:tcPr>
          <w:p w14:paraId="436F60B8" w14:textId="77777777" w:rsidR="0041265D" w:rsidRDefault="0041265D" w:rsidP="006E68F5">
            <w:pPr>
              <w:rPr>
                <w:rFonts w:ascii="Times New Roman" w:hAnsi="Times New Roman" w:cs="Times New Roman"/>
              </w:rPr>
            </w:pPr>
            <w:bookmarkStart w:id="66" w:name="_Hlk68184670"/>
            <w:r>
              <w:rPr>
                <w:rFonts w:ascii="Times New Roman" w:hAnsi="Times New Roman" w:cs="Times New Roman"/>
              </w:rPr>
              <w:t>Gospodarska interesna skupina (broj)</w:t>
            </w:r>
          </w:p>
        </w:tc>
        <w:tc>
          <w:tcPr>
            <w:tcW w:w="1418" w:type="dxa"/>
            <w:shd w:val="clear" w:color="auto" w:fill="D9E2F3" w:themeFill="accent1" w:themeFillTint="33"/>
          </w:tcPr>
          <w:p w14:paraId="22DE3FB9" w14:textId="77777777" w:rsidR="0041265D" w:rsidRDefault="0041265D" w:rsidP="006E68F5">
            <w:pPr>
              <w:rPr>
                <w:rFonts w:ascii="Times New Roman" w:hAnsi="Times New Roman" w:cs="Times New Roman"/>
              </w:rPr>
            </w:pPr>
            <w:r>
              <w:rPr>
                <w:rFonts w:ascii="Times New Roman" w:hAnsi="Times New Roman" w:cs="Times New Roman"/>
              </w:rPr>
              <w:t>Civilna interesna skupina  (broj)</w:t>
            </w:r>
          </w:p>
        </w:tc>
        <w:tc>
          <w:tcPr>
            <w:tcW w:w="1412" w:type="dxa"/>
            <w:shd w:val="clear" w:color="auto" w:fill="D9E2F3" w:themeFill="accent1" w:themeFillTint="33"/>
          </w:tcPr>
          <w:p w14:paraId="433F5D9F" w14:textId="77777777" w:rsidR="0041265D" w:rsidRDefault="0041265D" w:rsidP="006E68F5">
            <w:pPr>
              <w:rPr>
                <w:rFonts w:ascii="Times New Roman" w:hAnsi="Times New Roman" w:cs="Times New Roman"/>
              </w:rPr>
            </w:pPr>
            <w:r>
              <w:rPr>
                <w:rFonts w:ascii="Times New Roman" w:hAnsi="Times New Roman" w:cs="Times New Roman"/>
              </w:rPr>
              <w:t>Javna interesna skupina (broj)</w:t>
            </w:r>
          </w:p>
        </w:tc>
        <w:tc>
          <w:tcPr>
            <w:tcW w:w="1300" w:type="dxa"/>
            <w:shd w:val="clear" w:color="auto" w:fill="D9E2F3" w:themeFill="accent1" w:themeFillTint="33"/>
          </w:tcPr>
          <w:p w14:paraId="70F76630" w14:textId="4B704B98" w:rsidR="0041265D" w:rsidRDefault="0041265D" w:rsidP="006E68F5">
            <w:pPr>
              <w:rPr>
                <w:rFonts w:ascii="Times New Roman" w:hAnsi="Times New Roman" w:cs="Times New Roman"/>
              </w:rPr>
            </w:pPr>
            <w:r>
              <w:rPr>
                <w:rFonts w:ascii="Times New Roman" w:hAnsi="Times New Roman" w:cs="Times New Roman"/>
              </w:rPr>
              <w:t>Ukupno (broj)</w:t>
            </w:r>
          </w:p>
        </w:tc>
        <w:tc>
          <w:tcPr>
            <w:tcW w:w="1300" w:type="dxa"/>
            <w:shd w:val="clear" w:color="auto" w:fill="D9E2F3" w:themeFill="accent1" w:themeFillTint="33"/>
          </w:tcPr>
          <w:p w14:paraId="5B0D8EB2" w14:textId="465F34AE" w:rsidR="0041265D" w:rsidRDefault="0041265D" w:rsidP="006E68F5">
            <w:pPr>
              <w:rPr>
                <w:rFonts w:ascii="Times New Roman" w:hAnsi="Times New Roman" w:cs="Times New Roman"/>
              </w:rPr>
            </w:pPr>
            <w:r>
              <w:rPr>
                <w:rFonts w:ascii="Times New Roman" w:hAnsi="Times New Roman" w:cs="Times New Roman"/>
              </w:rPr>
              <w:t>Od toga žena (broj)</w:t>
            </w:r>
          </w:p>
        </w:tc>
        <w:tc>
          <w:tcPr>
            <w:tcW w:w="1300" w:type="dxa"/>
            <w:shd w:val="clear" w:color="auto" w:fill="D9E2F3" w:themeFill="accent1" w:themeFillTint="33"/>
          </w:tcPr>
          <w:p w14:paraId="5E9AFAFE" w14:textId="66D80221" w:rsidR="0041265D" w:rsidRDefault="0041265D" w:rsidP="006E68F5">
            <w:pPr>
              <w:rPr>
                <w:rFonts w:ascii="Times New Roman" w:hAnsi="Times New Roman" w:cs="Times New Roman"/>
              </w:rPr>
            </w:pPr>
            <w:r>
              <w:rPr>
                <w:rFonts w:ascii="Times New Roman" w:hAnsi="Times New Roman" w:cs="Times New Roman"/>
              </w:rPr>
              <w:t>Od toga mladih (broj)</w:t>
            </w:r>
            <w:r>
              <w:rPr>
                <w:rStyle w:val="Referencafusnote"/>
                <w:rFonts w:ascii="Times New Roman" w:hAnsi="Times New Roman" w:cs="Times New Roman"/>
              </w:rPr>
              <w:footnoteReference w:id="2"/>
            </w:r>
            <w:r>
              <w:rPr>
                <w:rFonts w:ascii="Times New Roman" w:hAnsi="Times New Roman" w:cs="Times New Roman"/>
              </w:rPr>
              <w:t xml:space="preserve"> </w:t>
            </w:r>
          </w:p>
        </w:tc>
      </w:tr>
      <w:tr w:rsidR="0041265D" w14:paraId="563D32D4" w14:textId="7A9BCDB8" w:rsidTr="00AB5AA8">
        <w:tc>
          <w:tcPr>
            <w:tcW w:w="1961" w:type="dxa"/>
          </w:tcPr>
          <w:p w14:paraId="6359C7CE" w14:textId="64245EFF" w:rsidR="0041265D" w:rsidRDefault="00665201" w:rsidP="006E68F5">
            <w:pPr>
              <w:rPr>
                <w:rFonts w:ascii="Times New Roman" w:hAnsi="Times New Roman" w:cs="Times New Roman"/>
              </w:rPr>
            </w:pPr>
            <w:r>
              <w:rPr>
                <w:rFonts w:ascii="Times New Roman" w:hAnsi="Times New Roman" w:cs="Times New Roman"/>
              </w:rPr>
              <w:t>1</w:t>
            </w:r>
            <w:r w:rsidR="0021060D">
              <w:rPr>
                <w:rFonts w:ascii="Times New Roman" w:hAnsi="Times New Roman" w:cs="Times New Roman"/>
              </w:rPr>
              <w:t>9</w:t>
            </w:r>
          </w:p>
        </w:tc>
        <w:tc>
          <w:tcPr>
            <w:tcW w:w="1418" w:type="dxa"/>
          </w:tcPr>
          <w:p w14:paraId="06532014" w14:textId="1AC0B26D" w:rsidR="0041265D" w:rsidRDefault="00665201" w:rsidP="006E68F5">
            <w:pPr>
              <w:rPr>
                <w:rFonts w:ascii="Times New Roman" w:hAnsi="Times New Roman" w:cs="Times New Roman"/>
              </w:rPr>
            </w:pPr>
            <w:r>
              <w:rPr>
                <w:rFonts w:ascii="Times New Roman" w:hAnsi="Times New Roman" w:cs="Times New Roman"/>
              </w:rPr>
              <w:t>12</w:t>
            </w:r>
          </w:p>
        </w:tc>
        <w:tc>
          <w:tcPr>
            <w:tcW w:w="1412" w:type="dxa"/>
          </w:tcPr>
          <w:p w14:paraId="3E024481" w14:textId="0D4B3114" w:rsidR="0041265D" w:rsidRDefault="00665201" w:rsidP="006E68F5">
            <w:pPr>
              <w:rPr>
                <w:rFonts w:ascii="Times New Roman" w:hAnsi="Times New Roman" w:cs="Times New Roman"/>
              </w:rPr>
            </w:pPr>
            <w:r>
              <w:rPr>
                <w:rFonts w:ascii="Times New Roman" w:hAnsi="Times New Roman" w:cs="Times New Roman"/>
              </w:rPr>
              <w:t>12</w:t>
            </w:r>
          </w:p>
        </w:tc>
        <w:tc>
          <w:tcPr>
            <w:tcW w:w="1300" w:type="dxa"/>
          </w:tcPr>
          <w:p w14:paraId="780AED44" w14:textId="625D5AD0" w:rsidR="0041265D" w:rsidRDefault="00665201" w:rsidP="006E68F5">
            <w:pPr>
              <w:rPr>
                <w:rFonts w:ascii="Times New Roman" w:hAnsi="Times New Roman" w:cs="Times New Roman"/>
              </w:rPr>
            </w:pPr>
            <w:r>
              <w:rPr>
                <w:rFonts w:ascii="Times New Roman" w:hAnsi="Times New Roman" w:cs="Times New Roman"/>
              </w:rPr>
              <w:t>4</w:t>
            </w:r>
            <w:r w:rsidR="0021060D">
              <w:rPr>
                <w:rFonts w:ascii="Times New Roman" w:hAnsi="Times New Roman" w:cs="Times New Roman"/>
              </w:rPr>
              <w:t>3</w:t>
            </w:r>
          </w:p>
        </w:tc>
        <w:tc>
          <w:tcPr>
            <w:tcW w:w="1300" w:type="dxa"/>
          </w:tcPr>
          <w:p w14:paraId="47F4315F" w14:textId="3271D945" w:rsidR="0041265D" w:rsidRDefault="00665201" w:rsidP="006E68F5">
            <w:pPr>
              <w:rPr>
                <w:rFonts w:ascii="Times New Roman" w:hAnsi="Times New Roman" w:cs="Times New Roman"/>
              </w:rPr>
            </w:pPr>
            <w:r>
              <w:rPr>
                <w:rFonts w:ascii="Times New Roman" w:hAnsi="Times New Roman" w:cs="Times New Roman"/>
              </w:rPr>
              <w:t>1</w:t>
            </w:r>
            <w:r w:rsidR="0021060D">
              <w:rPr>
                <w:rFonts w:ascii="Times New Roman" w:hAnsi="Times New Roman" w:cs="Times New Roman"/>
              </w:rPr>
              <w:t>6</w:t>
            </w:r>
          </w:p>
        </w:tc>
        <w:tc>
          <w:tcPr>
            <w:tcW w:w="1300" w:type="dxa"/>
          </w:tcPr>
          <w:p w14:paraId="462FF7D1" w14:textId="1A7DE950" w:rsidR="0041265D" w:rsidRDefault="0077060B" w:rsidP="006E68F5">
            <w:pPr>
              <w:rPr>
                <w:rFonts w:ascii="Times New Roman" w:hAnsi="Times New Roman" w:cs="Times New Roman"/>
              </w:rPr>
            </w:pPr>
            <w:r>
              <w:rPr>
                <w:rFonts w:ascii="Times New Roman" w:hAnsi="Times New Roman" w:cs="Times New Roman"/>
              </w:rPr>
              <w:t>17</w:t>
            </w:r>
          </w:p>
        </w:tc>
      </w:tr>
    </w:tbl>
    <w:p w14:paraId="12DF7FDB" w14:textId="77777777" w:rsidR="008D7B33" w:rsidRPr="00C4171D" w:rsidRDefault="008D7B33" w:rsidP="006E68F5">
      <w:pPr>
        <w:rPr>
          <w:rFonts w:ascii="Times New Roman" w:hAnsi="Times New Roman" w:cs="Times New Roman"/>
          <w:sz w:val="4"/>
        </w:rPr>
      </w:pPr>
      <w:bookmarkStart w:id="68" w:name="_Hlk39042354"/>
      <w:bookmarkEnd w:id="64"/>
      <w:bookmarkEnd w:id="66"/>
    </w:p>
    <w:p w14:paraId="4AE75593" w14:textId="0F6454E3" w:rsidR="008E72CD" w:rsidRDefault="004130B5" w:rsidP="004130B5">
      <w:pPr>
        <w:rPr>
          <w:rFonts w:ascii="Times New Roman" w:eastAsia="Times New Roman" w:hAnsi="Times New Roman" w:cs="Times New Roman"/>
          <w:i/>
          <w:color w:val="000000"/>
          <w:lang w:eastAsia="hr-HR"/>
        </w:rPr>
      </w:pPr>
      <w:r>
        <w:rPr>
          <w:rFonts w:ascii="Times New Roman" w:hAnsi="Times New Roman" w:cs="Times New Roman"/>
        </w:rPr>
        <w:t>Izvor:</w:t>
      </w:r>
      <w:r w:rsidR="009B62F3" w:rsidRPr="009B62F3">
        <w:rPr>
          <w:rFonts w:ascii="Times New Roman" w:eastAsia="Times New Roman" w:hAnsi="Times New Roman" w:cs="Times New Roman"/>
          <w:color w:val="000000"/>
          <w:lang w:eastAsia="hr-HR"/>
        </w:rPr>
        <w:t xml:space="preserve"> </w:t>
      </w:r>
      <w:r w:rsidR="00FF278F">
        <w:rPr>
          <w:rFonts w:ascii="Times New Roman" w:eastAsia="Times New Roman" w:hAnsi="Times New Roman" w:cs="Times New Roman"/>
          <w:i/>
          <w:color w:val="000000"/>
          <w:lang w:eastAsia="hr-HR"/>
        </w:rPr>
        <w:t>interna evidencija  LAG-a</w:t>
      </w:r>
      <w:r w:rsidR="00815FED">
        <w:rPr>
          <w:rFonts w:ascii="Times New Roman" w:eastAsia="Times New Roman" w:hAnsi="Times New Roman" w:cs="Times New Roman"/>
          <w:i/>
          <w:color w:val="000000"/>
          <w:lang w:eastAsia="hr-HR"/>
        </w:rPr>
        <w:t xml:space="preserve"> Barun Trenk</w:t>
      </w:r>
      <w:bookmarkStart w:id="69" w:name="_Hlk39042431"/>
      <w:bookmarkEnd w:id="68"/>
    </w:p>
    <w:p w14:paraId="30E30C5E" w14:textId="77777777" w:rsidR="00FE35BE" w:rsidRPr="005061EF" w:rsidRDefault="00FE35BE" w:rsidP="004130B5">
      <w:pPr>
        <w:rPr>
          <w:rFonts w:ascii="Times New Roman" w:eastAsia="Times New Roman" w:hAnsi="Times New Roman" w:cs="Times New Roman"/>
          <w:color w:val="000000"/>
          <w:lang w:eastAsia="hr-HR"/>
        </w:rPr>
      </w:pPr>
    </w:p>
    <w:p w14:paraId="004CD8FA" w14:textId="39B813EF" w:rsidR="0016629F" w:rsidRPr="00AA608A" w:rsidRDefault="004130B5" w:rsidP="00C4171D">
      <w:pPr>
        <w:pStyle w:val="Naslov3"/>
      </w:pPr>
      <w:bookmarkStart w:id="70" w:name="_Toc149036721"/>
      <w:r w:rsidRPr="00AB28B5">
        <w:t xml:space="preserve">Tablica </w:t>
      </w:r>
      <w:r w:rsidR="00FC2F36" w:rsidRPr="00AA608A">
        <w:t>2</w:t>
      </w:r>
      <w:r w:rsidR="00243982" w:rsidRPr="00AA608A">
        <w:t>1</w:t>
      </w:r>
      <w:r w:rsidRPr="00AA608A">
        <w:t xml:space="preserve">: </w:t>
      </w:r>
      <w:bookmarkStart w:id="71" w:name="_Hlk81391722"/>
      <w:r w:rsidR="00713CCE" w:rsidRPr="00AA608A">
        <w:t>Tijelo LAG-a nadležno za donošenje odluka koje su vezane za sadržaj i provedbu LRS</w:t>
      </w:r>
      <w:bookmarkEnd w:id="71"/>
      <w:r w:rsidR="00713CCE" w:rsidRPr="00AA608A">
        <w:t xml:space="preserve"> </w:t>
      </w:r>
      <w:bookmarkStart w:id="72" w:name="_Hlk81392102"/>
      <w:r w:rsidR="002D7318">
        <w:t>(Skupština LAG-a)</w:t>
      </w:r>
      <w:bookmarkEnd w:id="70"/>
    </w:p>
    <w:bookmarkEnd w:id="72"/>
    <w:p w14:paraId="27CAD892" w14:textId="33DEB06A" w:rsidR="004130B5" w:rsidRDefault="004130B5" w:rsidP="004130B5">
      <w:pPr>
        <w:rPr>
          <w:rFonts w:ascii="Times New Roman" w:hAnsi="Times New Roman" w:cs="Times New Roman"/>
        </w:rPr>
      </w:pPr>
    </w:p>
    <w:tbl>
      <w:tblPr>
        <w:tblStyle w:val="Reetkatablice"/>
        <w:tblW w:w="0" w:type="auto"/>
        <w:tblLook w:val="04A0" w:firstRow="1" w:lastRow="0" w:firstColumn="1" w:lastColumn="0" w:noHBand="0" w:noVBand="1"/>
      </w:tblPr>
      <w:tblGrid>
        <w:gridCol w:w="1999"/>
        <w:gridCol w:w="1443"/>
        <w:gridCol w:w="1150"/>
        <w:gridCol w:w="1492"/>
        <w:gridCol w:w="1489"/>
        <w:gridCol w:w="1489"/>
      </w:tblGrid>
      <w:tr w:rsidR="0041265D" w14:paraId="25E53286" w14:textId="05ECCC21" w:rsidTr="003F42EF">
        <w:tc>
          <w:tcPr>
            <w:tcW w:w="1999" w:type="dxa"/>
            <w:shd w:val="clear" w:color="auto" w:fill="D9E2F3" w:themeFill="accent1" w:themeFillTint="33"/>
          </w:tcPr>
          <w:p w14:paraId="2BE32FA8" w14:textId="77777777" w:rsidR="0041265D" w:rsidRDefault="0041265D" w:rsidP="00B9597C">
            <w:pPr>
              <w:rPr>
                <w:rFonts w:ascii="Times New Roman" w:hAnsi="Times New Roman" w:cs="Times New Roman"/>
              </w:rPr>
            </w:pPr>
            <w:r>
              <w:rPr>
                <w:rFonts w:ascii="Times New Roman" w:hAnsi="Times New Roman" w:cs="Times New Roman"/>
              </w:rPr>
              <w:t>Gospodarska interesna skupina  (broj)</w:t>
            </w:r>
          </w:p>
        </w:tc>
        <w:tc>
          <w:tcPr>
            <w:tcW w:w="1443" w:type="dxa"/>
            <w:shd w:val="clear" w:color="auto" w:fill="D9E2F3" w:themeFill="accent1" w:themeFillTint="33"/>
          </w:tcPr>
          <w:p w14:paraId="45A818F9" w14:textId="77777777" w:rsidR="0041265D" w:rsidRDefault="0041265D" w:rsidP="00B9597C">
            <w:pPr>
              <w:rPr>
                <w:rFonts w:ascii="Times New Roman" w:hAnsi="Times New Roman" w:cs="Times New Roman"/>
              </w:rPr>
            </w:pPr>
            <w:r>
              <w:rPr>
                <w:rFonts w:ascii="Times New Roman" w:hAnsi="Times New Roman" w:cs="Times New Roman"/>
              </w:rPr>
              <w:t>Civilna interesna skupina (broj)</w:t>
            </w:r>
          </w:p>
        </w:tc>
        <w:tc>
          <w:tcPr>
            <w:tcW w:w="1150" w:type="dxa"/>
            <w:shd w:val="clear" w:color="auto" w:fill="D9E2F3" w:themeFill="accent1" w:themeFillTint="33"/>
          </w:tcPr>
          <w:p w14:paraId="5CD2D33C" w14:textId="77777777" w:rsidR="0041265D" w:rsidRDefault="0041265D" w:rsidP="00B9597C">
            <w:pPr>
              <w:rPr>
                <w:rFonts w:ascii="Times New Roman" w:hAnsi="Times New Roman" w:cs="Times New Roman"/>
              </w:rPr>
            </w:pPr>
            <w:r>
              <w:rPr>
                <w:rFonts w:ascii="Times New Roman" w:hAnsi="Times New Roman" w:cs="Times New Roman"/>
              </w:rPr>
              <w:t>Javna interesna skupina  (broj)</w:t>
            </w:r>
          </w:p>
        </w:tc>
        <w:tc>
          <w:tcPr>
            <w:tcW w:w="1492" w:type="dxa"/>
            <w:shd w:val="clear" w:color="auto" w:fill="D9E2F3" w:themeFill="accent1" w:themeFillTint="33"/>
          </w:tcPr>
          <w:p w14:paraId="1EFE8947" w14:textId="77777777" w:rsidR="0041265D" w:rsidRDefault="0041265D" w:rsidP="00B9597C">
            <w:pPr>
              <w:rPr>
                <w:rFonts w:ascii="Times New Roman" w:hAnsi="Times New Roman" w:cs="Times New Roman"/>
              </w:rPr>
            </w:pPr>
            <w:r>
              <w:rPr>
                <w:rFonts w:ascii="Times New Roman" w:hAnsi="Times New Roman" w:cs="Times New Roman"/>
              </w:rPr>
              <w:t>Ukupno (broj)</w:t>
            </w:r>
          </w:p>
        </w:tc>
        <w:tc>
          <w:tcPr>
            <w:tcW w:w="1489" w:type="dxa"/>
            <w:shd w:val="clear" w:color="auto" w:fill="D9E2F3" w:themeFill="accent1" w:themeFillTint="33"/>
          </w:tcPr>
          <w:p w14:paraId="78F85AF3" w14:textId="19C7E2CD" w:rsidR="0041265D" w:rsidRDefault="0041265D" w:rsidP="00B9597C">
            <w:pPr>
              <w:rPr>
                <w:rFonts w:ascii="Times New Roman" w:hAnsi="Times New Roman" w:cs="Times New Roman"/>
              </w:rPr>
            </w:pPr>
            <w:r>
              <w:rPr>
                <w:rFonts w:ascii="Times New Roman" w:hAnsi="Times New Roman" w:cs="Times New Roman"/>
              </w:rPr>
              <w:t>Od toga žena (broj)</w:t>
            </w:r>
          </w:p>
        </w:tc>
        <w:tc>
          <w:tcPr>
            <w:tcW w:w="1489" w:type="dxa"/>
            <w:shd w:val="clear" w:color="auto" w:fill="D9E2F3" w:themeFill="accent1" w:themeFillTint="33"/>
          </w:tcPr>
          <w:p w14:paraId="685FB792" w14:textId="0CBDE812" w:rsidR="0041265D" w:rsidRDefault="0041265D" w:rsidP="00B9597C">
            <w:pPr>
              <w:rPr>
                <w:rFonts w:ascii="Times New Roman" w:hAnsi="Times New Roman" w:cs="Times New Roman"/>
              </w:rPr>
            </w:pPr>
            <w:r>
              <w:rPr>
                <w:rFonts w:ascii="Times New Roman" w:hAnsi="Times New Roman" w:cs="Times New Roman"/>
              </w:rPr>
              <w:t>Od toga mladih (broj)</w:t>
            </w:r>
            <w:r w:rsidR="009F23D0">
              <w:rPr>
                <w:rStyle w:val="Referencafusnote"/>
                <w:rFonts w:ascii="Times New Roman" w:hAnsi="Times New Roman" w:cs="Times New Roman"/>
              </w:rPr>
              <w:footnoteReference w:id="3"/>
            </w:r>
          </w:p>
        </w:tc>
      </w:tr>
      <w:tr w:rsidR="0041265D" w14:paraId="6DC36C18" w14:textId="3B1254F9" w:rsidTr="003F42EF">
        <w:tc>
          <w:tcPr>
            <w:tcW w:w="1999" w:type="dxa"/>
          </w:tcPr>
          <w:p w14:paraId="64D00E54" w14:textId="17EE709F" w:rsidR="0041265D" w:rsidRDefault="00665201" w:rsidP="00B9597C">
            <w:pPr>
              <w:rPr>
                <w:rFonts w:ascii="Times New Roman" w:hAnsi="Times New Roman" w:cs="Times New Roman"/>
              </w:rPr>
            </w:pPr>
            <w:r>
              <w:rPr>
                <w:rFonts w:ascii="Times New Roman" w:hAnsi="Times New Roman" w:cs="Times New Roman"/>
              </w:rPr>
              <w:t>1</w:t>
            </w:r>
            <w:r w:rsidR="00071C4A">
              <w:rPr>
                <w:rFonts w:ascii="Times New Roman" w:hAnsi="Times New Roman" w:cs="Times New Roman"/>
              </w:rPr>
              <w:t>9</w:t>
            </w:r>
          </w:p>
        </w:tc>
        <w:tc>
          <w:tcPr>
            <w:tcW w:w="1443" w:type="dxa"/>
          </w:tcPr>
          <w:p w14:paraId="1CC28994" w14:textId="124DEDD5" w:rsidR="0041265D" w:rsidRDefault="00665201" w:rsidP="00B9597C">
            <w:pPr>
              <w:rPr>
                <w:rFonts w:ascii="Times New Roman" w:hAnsi="Times New Roman" w:cs="Times New Roman"/>
              </w:rPr>
            </w:pPr>
            <w:r>
              <w:rPr>
                <w:rFonts w:ascii="Times New Roman" w:hAnsi="Times New Roman" w:cs="Times New Roman"/>
              </w:rPr>
              <w:t>12</w:t>
            </w:r>
          </w:p>
        </w:tc>
        <w:tc>
          <w:tcPr>
            <w:tcW w:w="1150" w:type="dxa"/>
          </w:tcPr>
          <w:p w14:paraId="6E24BD2B" w14:textId="46F26886" w:rsidR="0041265D" w:rsidRDefault="00665201" w:rsidP="00B9597C">
            <w:pPr>
              <w:rPr>
                <w:rFonts w:ascii="Times New Roman" w:hAnsi="Times New Roman" w:cs="Times New Roman"/>
              </w:rPr>
            </w:pPr>
            <w:r>
              <w:rPr>
                <w:rFonts w:ascii="Times New Roman" w:hAnsi="Times New Roman" w:cs="Times New Roman"/>
              </w:rPr>
              <w:t>12</w:t>
            </w:r>
          </w:p>
        </w:tc>
        <w:tc>
          <w:tcPr>
            <w:tcW w:w="1492" w:type="dxa"/>
          </w:tcPr>
          <w:p w14:paraId="127A02A0" w14:textId="4A390391" w:rsidR="0041265D" w:rsidRDefault="00665201" w:rsidP="00B9597C">
            <w:pPr>
              <w:rPr>
                <w:rFonts w:ascii="Times New Roman" w:hAnsi="Times New Roman" w:cs="Times New Roman"/>
              </w:rPr>
            </w:pPr>
            <w:r>
              <w:rPr>
                <w:rFonts w:ascii="Times New Roman" w:hAnsi="Times New Roman" w:cs="Times New Roman"/>
              </w:rPr>
              <w:t>4</w:t>
            </w:r>
            <w:r w:rsidR="00071C4A">
              <w:rPr>
                <w:rFonts w:ascii="Times New Roman" w:hAnsi="Times New Roman" w:cs="Times New Roman"/>
              </w:rPr>
              <w:t>3</w:t>
            </w:r>
          </w:p>
        </w:tc>
        <w:tc>
          <w:tcPr>
            <w:tcW w:w="1489" w:type="dxa"/>
          </w:tcPr>
          <w:p w14:paraId="49BBB4FC" w14:textId="770C5DBA" w:rsidR="0041265D" w:rsidRDefault="00665201" w:rsidP="00B9597C">
            <w:pPr>
              <w:rPr>
                <w:rFonts w:ascii="Times New Roman" w:hAnsi="Times New Roman" w:cs="Times New Roman"/>
              </w:rPr>
            </w:pPr>
            <w:r>
              <w:rPr>
                <w:rFonts w:ascii="Times New Roman" w:hAnsi="Times New Roman" w:cs="Times New Roman"/>
              </w:rPr>
              <w:t>1</w:t>
            </w:r>
            <w:r w:rsidR="00071C4A">
              <w:rPr>
                <w:rFonts w:ascii="Times New Roman" w:hAnsi="Times New Roman" w:cs="Times New Roman"/>
              </w:rPr>
              <w:t>6</w:t>
            </w:r>
          </w:p>
        </w:tc>
        <w:tc>
          <w:tcPr>
            <w:tcW w:w="1489" w:type="dxa"/>
          </w:tcPr>
          <w:p w14:paraId="4952B4BD" w14:textId="1ACF6799" w:rsidR="0041265D" w:rsidRDefault="0077060B" w:rsidP="00B9597C">
            <w:pPr>
              <w:rPr>
                <w:rFonts w:ascii="Times New Roman" w:hAnsi="Times New Roman" w:cs="Times New Roman"/>
              </w:rPr>
            </w:pPr>
            <w:r>
              <w:rPr>
                <w:rFonts w:ascii="Times New Roman" w:hAnsi="Times New Roman" w:cs="Times New Roman"/>
              </w:rPr>
              <w:t>17</w:t>
            </w:r>
          </w:p>
        </w:tc>
      </w:tr>
    </w:tbl>
    <w:p w14:paraId="5139BFEE" w14:textId="6C78CC8D" w:rsidR="008D7B33" w:rsidRPr="00C4171D" w:rsidRDefault="008D7B33" w:rsidP="00150B74">
      <w:pPr>
        <w:rPr>
          <w:rFonts w:ascii="Times New Roman" w:hAnsi="Times New Roman" w:cs="Times New Roman"/>
          <w:sz w:val="6"/>
        </w:rPr>
      </w:pPr>
      <w:bookmarkStart w:id="73" w:name="_Hlk39042650"/>
      <w:bookmarkEnd w:id="69"/>
    </w:p>
    <w:p w14:paraId="7D16C8DB" w14:textId="7FFF0D52" w:rsidR="00C0000B" w:rsidRDefault="004130B5" w:rsidP="00150B74">
      <w:pPr>
        <w:rPr>
          <w:rFonts w:ascii="Times New Roman" w:eastAsia="Times New Roman" w:hAnsi="Times New Roman" w:cs="Times New Roman"/>
          <w:color w:val="000000"/>
          <w:lang w:eastAsia="hr-HR"/>
        </w:rPr>
      </w:pPr>
      <w:r>
        <w:rPr>
          <w:rFonts w:ascii="Times New Roman" w:hAnsi="Times New Roman" w:cs="Times New Roman"/>
        </w:rPr>
        <w:t>Izvor:</w:t>
      </w:r>
      <w:r w:rsidR="009B62F3" w:rsidRPr="009B62F3">
        <w:rPr>
          <w:rFonts w:ascii="Times New Roman" w:eastAsia="Times New Roman" w:hAnsi="Times New Roman" w:cs="Times New Roman"/>
          <w:color w:val="000000"/>
          <w:lang w:eastAsia="hr-HR"/>
        </w:rPr>
        <w:t xml:space="preserve"> </w:t>
      </w:r>
      <w:r w:rsidR="00FF278F">
        <w:rPr>
          <w:rFonts w:ascii="Times New Roman" w:eastAsia="Times New Roman" w:hAnsi="Times New Roman" w:cs="Times New Roman"/>
          <w:i/>
          <w:color w:val="000000"/>
          <w:lang w:eastAsia="hr-HR"/>
        </w:rPr>
        <w:t>interna evidencija LAG-a</w:t>
      </w:r>
      <w:r w:rsidR="00815FED">
        <w:rPr>
          <w:rFonts w:ascii="Times New Roman" w:eastAsia="Times New Roman" w:hAnsi="Times New Roman" w:cs="Times New Roman"/>
          <w:i/>
          <w:color w:val="000000"/>
          <w:lang w:eastAsia="hr-HR"/>
        </w:rPr>
        <w:t xml:space="preserve"> Barun Trenk</w:t>
      </w:r>
      <w:bookmarkStart w:id="74" w:name="_Hlk39042664"/>
      <w:bookmarkEnd w:id="73"/>
    </w:p>
    <w:p w14:paraId="097FDD30" w14:textId="77777777" w:rsidR="0016629F" w:rsidRPr="00C4171D" w:rsidRDefault="00150B74" w:rsidP="00C4171D">
      <w:pPr>
        <w:pStyle w:val="Naslov3"/>
      </w:pPr>
      <w:bookmarkStart w:id="75" w:name="_Toc149036722"/>
      <w:bookmarkStart w:id="76" w:name="_Hlk39044565"/>
      <w:r w:rsidRPr="00AB28B5">
        <w:t xml:space="preserve">Tablica </w:t>
      </w:r>
      <w:r w:rsidR="00FC2F36" w:rsidRPr="00AA608A">
        <w:t>2</w:t>
      </w:r>
      <w:r w:rsidR="00243982" w:rsidRPr="00AA608A">
        <w:t>2</w:t>
      </w:r>
      <w:r w:rsidRPr="00AA608A">
        <w:t xml:space="preserve">: </w:t>
      </w:r>
      <w:r w:rsidR="00713CCE" w:rsidRPr="00AA608A">
        <w:t>Tijelo LAG nadležno za odabir projekata na LAG natječaju</w:t>
      </w:r>
      <w:bookmarkEnd w:id="75"/>
    </w:p>
    <w:p w14:paraId="6E246860" w14:textId="36791583" w:rsidR="00150B74" w:rsidRDefault="00150B74" w:rsidP="006E53EB">
      <w:pPr>
        <w:jc w:val="both"/>
        <w:rPr>
          <w:rFonts w:ascii="Times New Roman" w:hAnsi="Times New Roman" w:cs="Times New Roman"/>
        </w:rPr>
      </w:pPr>
    </w:p>
    <w:tbl>
      <w:tblPr>
        <w:tblStyle w:val="Reetkatablice"/>
        <w:tblW w:w="0" w:type="auto"/>
        <w:tblLook w:val="04A0" w:firstRow="1" w:lastRow="0" w:firstColumn="1" w:lastColumn="0" w:noHBand="0" w:noVBand="1"/>
      </w:tblPr>
      <w:tblGrid>
        <w:gridCol w:w="1999"/>
        <w:gridCol w:w="1443"/>
        <w:gridCol w:w="1150"/>
        <w:gridCol w:w="1492"/>
        <w:gridCol w:w="1489"/>
        <w:gridCol w:w="1489"/>
      </w:tblGrid>
      <w:tr w:rsidR="0041265D" w14:paraId="515C27A0" w14:textId="7B452D17" w:rsidTr="003F42EF">
        <w:tc>
          <w:tcPr>
            <w:tcW w:w="1999" w:type="dxa"/>
            <w:shd w:val="clear" w:color="auto" w:fill="D9E2F3" w:themeFill="accent1" w:themeFillTint="33"/>
          </w:tcPr>
          <w:p w14:paraId="05C51D98" w14:textId="77777777" w:rsidR="0041265D" w:rsidRDefault="0041265D" w:rsidP="00B9597C">
            <w:pPr>
              <w:rPr>
                <w:rFonts w:ascii="Times New Roman" w:hAnsi="Times New Roman" w:cs="Times New Roman"/>
              </w:rPr>
            </w:pPr>
            <w:bookmarkStart w:id="77" w:name="_Hlk68184794"/>
            <w:r>
              <w:rPr>
                <w:rFonts w:ascii="Times New Roman" w:hAnsi="Times New Roman" w:cs="Times New Roman"/>
              </w:rPr>
              <w:t>Gospodarska interesna skupina (broj)</w:t>
            </w:r>
          </w:p>
        </w:tc>
        <w:tc>
          <w:tcPr>
            <w:tcW w:w="1443" w:type="dxa"/>
            <w:shd w:val="clear" w:color="auto" w:fill="D9E2F3" w:themeFill="accent1" w:themeFillTint="33"/>
          </w:tcPr>
          <w:p w14:paraId="760D074A" w14:textId="77777777" w:rsidR="0041265D" w:rsidRDefault="0041265D" w:rsidP="00B9597C">
            <w:pPr>
              <w:rPr>
                <w:rFonts w:ascii="Times New Roman" w:hAnsi="Times New Roman" w:cs="Times New Roman"/>
              </w:rPr>
            </w:pPr>
            <w:r>
              <w:rPr>
                <w:rFonts w:ascii="Times New Roman" w:hAnsi="Times New Roman" w:cs="Times New Roman"/>
              </w:rPr>
              <w:t>Civilna interesna skupina (broj)</w:t>
            </w:r>
          </w:p>
        </w:tc>
        <w:tc>
          <w:tcPr>
            <w:tcW w:w="1150" w:type="dxa"/>
            <w:shd w:val="clear" w:color="auto" w:fill="D9E2F3" w:themeFill="accent1" w:themeFillTint="33"/>
          </w:tcPr>
          <w:p w14:paraId="6CDD8F20" w14:textId="77777777" w:rsidR="0041265D" w:rsidRDefault="0041265D" w:rsidP="00B9597C">
            <w:pPr>
              <w:rPr>
                <w:rFonts w:ascii="Times New Roman" w:hAnsi="Times New Roman" w:cs="Times New Roman"/>
              </w:rPr>
            </w:pPr>
            <w:r>
              <w:rPr>
                <w:rFonts w:ascii="Times New Roman" w:hAnsi="Times New Roman" w:cs="Times New Roman"/>
              </w:rPr>
              <w:t>Javna interesna skupina (broj)</w:t>
            </w:r>
          </w:p>
        </w:tc>
        <w:tc>
          <w:tcPr>
            <w:tcW w:w="1492" w:type="dxa"/>
            <w:shd w:val="clear" w:color="auto" w:fill="D9E2F3" w:themeFill="accent1" w:themeFillTint="33"/>
          </w:tcPr>
          <w:p w14:paraId="0AC8B889" w14:textId="1FCDFD52" w:rsidR="0041265D" w:rsidRDefault="0041265D" w:rsidP="00B9597C">
            <w:pPr>
              <w:rPr>
                <w:rFonts w:ascii="Times New Roman" w:hAnsi="Times New Roman" w:cs="Times New Roman"/>
              </w:rPr>
            </w:pPr>
            <w:r>
              <w:rPr>
                <w:rFonts w:ascii="Times New Roman" w:hAnsi="Times New Roman" w:cs="Times New Roman"/>
              </w:rPr>
              <w:t xml:space="preserve">Ukupno (broj) </w:t>
            </w:r>
          </w:p>
        </w:tc>
        <w:tc>
          <w:tcPr>
            <w:tcW w:w="1489" w:type="dxa"/>
            <w:shd w:val="clear" w:color="auto" w:fill="D9E2F3" w:themeFill="accent1" w:themeFillTint="33"/>
          </w:tcPr>
          <w:p w14:paraId="0741D9DF" w14:textId="4769E798" w:rsidR="0041265D" w:rsidRDefault="0041265D" w:rsidP="00B9597C">
            <w:pPr>
              <w:rPr>
                <w:rFonts w:ascii="Times New Roman" w:hAnsi="Times New Roman" w:cs="Times New Roman"/>
              </w:rPr>
            </w:pPr>
            <w:r>
              <w:rPr>
                <w:rFonts w:ascii="Times New Roman" w:hAnsi="Times New Roman" w:cs="Times New Roman"/>
              </w:rPr>
              <w:t>Od toga žena (broj)</w:t>
            </w:r>
          </w:p>
        </w:tc>
        <w:tc>
          <w:tcPr>
            <w:tcW w:w="1489" w:type="dxa"/>
            <w:shd w:val="clear" w:color="auto" w:fill="D9E2F3" w:themeFill="accent1" w:themeFillTint="33"/>
          </w:tcPr>
          <w:p w14:paraId="27DFCEC8" w14:textId="3F93552E" w:rsidR="0041265D" w:rsidRDefault="0041265D" w:rsidP="00B9597C">
            <w:pPr>
              <w:rPr>
                <w:rFonts w:ascii="Times New Roman" w:hAnsi="Times New Roman" w:cs="Times New Roman"/>
              </w:rPr>
            </w:pPr>
            <w:r>
              <w:rPr>
                <w:rFonts w:ascii="Times New Roman" w:hAnsi="Times New Roman" w:cs="Times New Roman"/>
              </w:rPr>
              <w:t>Od toga mladih (broj)</w:t>
            </w:r>
            <w:r w:rsidR="009F23D0">
              <w:rPr>
                <w:rStyle w:val="Referencafusnote"/>
                <w:rFonts w:ascii="Times New Roman" w:hAnsi="Times New Roman" w:cs="Times New Roman"/>
              </w:rPr>
              <w:footnoteReference w:id="4"/>
            </w:r>
          </w:p>
        </w:tc>
      </w:tr>
      <w:tr w:rsidR="0041265D" w14:paraId="4E3520E1" w14:textId="500C9936" w:rsidTr="003F42EF">
        <w:tc>
          <w:tcPr>
            <w:tcW w:w="1999" w:type="dxa"/>
          </w:tcPr>
          <w:p w14:paraId="57690661" w14:textId="77777777" w:rsidR="0041265D" w:rsidRDefault="0041265D" w:rsidP="00B9597C">
            <w:pPr>
              <w:rPr>
                <w:rFonts w:ascii="Times New Roman" w:hAnsi="Times New Roman" w:cs="Times New Roman"/>
              </w:rPr>
            </w:pPr>
          </w:p>
        </w:tc>
        <w:tc>
          <w:tcPr>
            <w:tcW w:w="1443" w:type="dxa"/>
          </w:tcPr>
          <w:p w14:paraId="7326AE99" w14:textId="77777777" w:rsidR="0041265D" w:rsidRDefault="0041265D" w:rsidP="00B9597C">
            <w:pPr>
              <w:rPr>
                <w:rFonts w:ascii="Times New Roman" w:hAnsi="Times New Roman" w:cs="Times New Roman"/>
              </w:rPr>
            </w:pPr>
          </w:p>
        </w:tc>
        <w:tc>
          <w:tcPr>
            <w:tcW w:w="1150" w:type="dxa"/>
          </w:tcPr>
          <w:p w14:paraId="2E050AFC" w14:textId="77777777" w:rsidR="0041265D" w:rsidRDefault="0041265D" w:rsidP="00B9597C">
            <w:pPr>
              <w:rPr>
                <w:rFonts w:ascii="Times New Roman" w:hAnsi="Times New Roman" w:cs="Times New Roman"/>
              </w:rPr>
            </w:pPr>
          </w:p>
        </w:tc>
        <w:tc>
          <w:tcPr>
            <w:tcW w:w="1492" w:type="dxa"/>
          </w:tcPr>
          <w:p w14:paraId="12833280" w14:textId="77777777" w:rsidR="0041265D" w:rsidRDefault="0041265D" w:rsidP="00B9597C">
            <w:pPr>
              <w:rPr>
                <w:rFonts w:ascii="Times New Roman" w:hAnsi="Times New Roman" w:cs="Times New Roman"/>
              </w:rPr>
            </w:pPr>
          </w:p>
        </w:tc>
        <w:tc>
          <w:tcPr>
            <w:tcW w:w="1489" w:type="dxa"/>
          </w:tcPr>
          <w:p w14:paraId="07A1F217" w14:textId="77777777" w:rsidR="0041265D" w:rsidRDefault="0041265D" w:rsidP="00B9597C">
            <w:pPr>
              <w:rPr>
                <w:rFonts w:ascii="Times New Roman" w:hAnsi="Times New Roman" w:cs="Times New Roman"/>
              </w:rPr>
            </w:pPr>
          </w:p>
        </w:tc>
        <w:tc>
          <w:tcPr>
            <w:tcW w:w="1489" w:type="dxa"/>
          </w:tcPr>
          <w:p w14:paraId="0E5E7C32" w14:textId="044FE21C" w:rsidR="0041265D" w:rsidRDefault="0041265D" w:rsidP="00B9597C">
            <w:pPr>
              <w:rPr>
                <w:rFonts w:ascii="Times New Roman" w:hAnsi="Times New Roman" w:cs="Times New Roman"/>
              </w:rPr>
            </w:pPr>
          </w:p>
        </w:tc>
      </w:tr>
    </w:tbl>
    <w:bookmarkEnd w:id="74"/>
    <w:bookmarkEnd w:id="77"/>
    <w:p w14:paraId="6D38193D" w14:textId="70DEF359" w:rsidR="00A90DF1" w:rsidRDefault="00866285" w:rsidP="009B62F3">
      <w:pPr>
        <w:rPr>
          <w:rFonts w:ascii="Times New Roman" w:eastAsia="Times New Roman" w:hAnsi="Times New Roman" w:cs="Times New Roman"/>
          <w:color w:val="000000"/>
          <w:lang w:eastAsia="hr-HR"/>
        </w:rPr>
      </w:pPr>
      <w:r>
        <w:rPr>
          <w:rFonts w:ascii="Times New Roman" w:hAnsi="Times New Roman" w:cs="Times New Roman"/>
        </w:rPr>
        <w:t>I</w:t>
      </w:r>
      <w:r w:rsidR="009B62F3">
        <w:rPr>
          <w:rFonts w:ascii="Times New Roman" w:hAnsi="Times New Roman" w:cs="Times New Roman"/>
        </w:rPr>
        <w:t>zvor:</w:t>
      </w:r>
      <w:r w:rsidR="009B62F3" w:rsidRPr="009B62F3">
        <w:rPr>
          <w:rFonts w:ascii="Times New Roman" w:eastAsia="Times New Roman" w:hAnsi="Times New Roman" w:cs="Times New Roman"/>
          <w:color w:val="000000"/>
          <w:lang w:eastAsia="hr-HR"/>
        </w:rPr>
        <w:t xml:space="preserve"> </w:t>
      </w:r>
      <w:bookmarkEnd w:id="76"/>
      <w:r w:rsidR="004D7BDB">
        <w:rPr>
          <w:rFonts w:ascii="Times New Roman" w:eastAsia="Times New Roman" w:hAnsi="Times New Roman" w:cs="Times New Roman"/>
          <w:i/>
          <w:color w:val="000000"/>
          <w:lang w:eastAsia="hr-HR"/>
        </w:rPr>
        <w:t>interna evidencija LAG-a Barun Trenk</w:t>
      </w:r>
    </w:p>
    <w:p w14:paraId="1A64DFB0" w14:textId="74D9B745" w:rsidR="00CB4BE3" w:rsidRPr="00C4171D" w:rsidRDefault="006F57C9" w:rsidP="00C4171D">
      <w:pPr>
        <w:pStyle w:val="Naslov2"/>
        <w:rPr>
          <w:rStyle w:val="Naslov2Char"/>
          <w:b/>
        </w:rPr>
      </w:pPr>
      <w:bookmarkStart w:id="78" w:name="_Toc149036723"/>
      <w:r w:rsidRPr="00C4171D">
        <w:rPr>
          <w:rStyle w:val="Naslov2Char"/>
          <w:b/>
        </w:rPr>
        <w:t xml:space="preserve">3.2. </w:t>
      </w:r>
      <w:r w:rsidR="003909F6" w:rsidRPr="00C4171D">
        <w:rPr>
          <w:rStyle w:val="Naslov2Char"/>
          <w:b/>
        </w:rPr>
        <w:t>Opis tijeka izrade LRS i sudjelovanja različitih interesnih skupina u izradi LRS</w:t>
      </w:r>
      <w:bookmarkEnd w:id="78"/>
    </w:p>
    <w:p w14:paraId="7DCB300D" w14:textId="6E5AC27F" w:rsidR="003909F6" w:rsidRPr="00C4171D" w:rsidRDefault="003909F6" w:rsidP="00AF5990">
      <w:pPr>
        <w:jc w:val="both"/>
        <w:rPr>
          <w:rFonts w:ascii="Times New Roman" w:hAnsi="Times New Roman" w:cs="Times New Roman"/>
          <w:b/>
          <w:iCs/>
        </w:rPr>
      </w:pPr>
    </w:p>
    <w:tbl>
      <w:tblPr>
        <w:tblStyle w:val="Reetkatablice"/>
        <w:tblW w:w="9209" w:type="dxa"/>
        <w:tblLook w:val="04A0" w:firstRow="1" w:lastRow="0" w:firstColumn="1" w:lastColumn="0" w:noHBand="0" w:noVBand="1"/>
      </w:tblPr>
      <w:tblGrid>
        <w:gridCol w:w="9209"/>
      </w:tblGrid>
      <w:tr w:rsidR="003909F6" w14:paraId="2FE09413" w14:textId="77777777" w:rsidTr="00850F0D">
        <w:trPr>
          <w:trHeight w:val="836"/>
        </w:trPr>
        <w:tc>
          <w:tcPr>
            <w:tcW w:w="9209" w:type="dxa"/>
          </w:tcPr>
          <w:p w14:paraId="131C3DC1" w14:textId="63227EB4" w:rsidR="005A0A56" w:rsidRDefault="009258AD" w:rsidP="00FA3224">
            <w:pPr>
              <w:jc w:val="both"/>
              <w:rPr>
                <w:rFonts w:ascii="Times New Roman" w:hAnsi="Times New Roman" w:cs="Times New Roman"/>
                <w:sz w:val="24"/>
                <w:szCs w:val="24"/>
              </w:rPr>
            </w:pPr>
            <w:r>
              <w:rPr>
                <w:rFonts w:ascii="Times New Roman" w:hAnsi="Times New Roman" w:cs="Times New Roman"/>
                <w:sz w:val="24"/>
                <w:szCs w:val="24"/>
              </w:rPr>
              <w:t>U svrhu izrade što je moguće kvalitetnije L</w:t>
            </w:r>
            <w:r w:rsidR="00942899">
              <w:rPr>
                <w:rFonts w:ascii="Times New Roman" w:hAnsi="Times New Roman" w:cs="Times New Roman"/>
                <w:sz w:val="24"/>
                <w:szCs w:val="24"/>
              </w:rPr>
              <w:t>RS</w:t>
            </w:r>
            <w:r>
              <w:rPr>
                <w:rFonts w:ascii="Times New Roman" w:hAnsi="Times New Roman" w:cs="Times New Roman"/>
                <w:sz w:val="24"/>
                <w:szCs w:val="24"/>
              </w:rPr>
              <w:t xml:space="preserve">, LAG je primjenjivao principe dobro osmišljenog plana izrade, </w:t>
            </w:r>
            <w:r w:rsidR="00A555A0">
              <w:rPr>
                <w:rFonts w:ascii="Times New Roman" w:hAnsi="Times New Roman" w:cs="Times New Roman"/>
                <w:sz w:val="24"/>
                <w:szCs w:val="24"/>
              </w:rPr>
              <w:t>istraživanja i analize potreba područja, strukturiranja i mjerenja postavljenih ciljeva te korištenja svih dostupnih kapaciteta lokalnih ustanova i ljudi</w:t>
            </w:r>
            <w:r w:rsidR="005A0A56">
              <w:rPr>
                <w:rFonts w:ascii="Times New Roman" w:hAnsi="Times New Roman" w:cs="Times New Roman"/>
                <w:sz w:val="24"/>
                <w:szCs w:val="24"/>
              </w:rPr>
              <w:t>.</w:t>
            </w:r>
          </w:p>
          <w:p w14:paraId="07FF2D44" w14:textId="77777777" w:rsidR="005A0A56" w:rsidRDefault="005A0A56" w:rsidP="00FA3224">
            <w:pPr>
              <w:jc w:val="both"/>
              <w:rPr>
                <w:rFonts w:ascii="Times New Roman" w:hAnsi="Times New Roman" w:cs="Times New Roman"/>
                <w:sz w:val="24"/>
                <w:szCs w:val="24"/>
              </w:rPr>
            </w:pPr>
          </w:p>
          <w:p w14:paraId="1355B3A3" w14:textId="77777777" w:rsidR="005A0A56" w:rsidRPr="005A0A56" w:rsidRDefault="005A0A56" w:rsidP="005A0A56">
            <w:pPr>
              <w:jc w:val="both"/>
              <w:rPr>
                <w:rFonts w:ascii="Times New Roman" w:hAnsi="Times New Roman" w:cs="Times New Roman"/>
                <w:sz w:val="24"/>
                <w:szCs w:val="24"/>
              </w:rPr>
            </w:pPr>
            <w:r w:rsidRPr="005A0A56">
              <w:rPr>
                <w:rFonts w:ascii="Times New Roman" w:hAnsi="Times New Roman" w:cs="Times New Roman"/>
                <w:sz w:val="24"/>
                <w:szCs w:val="24"/>
              </w:rPr>
              <w:t>U postupku izrade LRS aktivno su sudjelovali i djelatnici Regionalnog koordinatora razvoja Požeško-slavonske županije.</w:t>
            </w:r>
          </w:p>
          <w:p w14:paraId="0DF942FC" w14:textId="4684AFDF" w:rsidR="004F042A" w:rsidRDefault="005A0A56" w:rsidP="00FA3224">
            <w:pPr>
              <w:jc w:val="both"/>
              <w:rPr>
                <w:rFonts w:ascii="Times New Roman" w:hAnsi="Times New Roman" w:cs="Times New Roman"/>
                <w:sz w:val="24"/>
                <w:szCs w:val="24"/>
              </w:rPr>
            </w:pPr>
            <w:r>
              <w:rPr>
                <w:rFonts w:ascii="Times New Roman" w:hAnsi="Times New Roman" w:cs="Times New Roman"/>
                <w:sz w:val="24"/>
                <w:szCs w:val="24"/>
              </w:rPr>
              <w:t xml:space="preserve"> </w:t>
            </w:r>
          </w:p>
          <w:p w14:paraId="6F1D8FDF" w14:textId="2903B310" w:rsidR="00FA3224" w:rsidRDefault="00FA3224" w:rsidP="00FA3224">
            <w:pPr>
              <w:jc w:val="both"/>
              <w:rPr>
                <w:rFonts w:ascii="Times New Roman" w:hAnsi="Times New Roman" w:cs="Times New Roman"/>
                <w:sz w:val="24"/>
                <w:szCs w:val="24"/>
              </w:rPr>
            </w:pPr>
            <w:r w:rsidRPr="00C36791">
              <w:rPr>
                <w:rFonts w:ascii="Times New Roman" w:hAnsi="Times New Roman" w:cs="Times New Roman"/>
                <w:sz w:val="24"/>
                <w:szCs w:val="24"/>
              </w:rPr>
              <w:t xml:space="preserve">Lokalna razvojna strategija LAG-a predstavlja evoluirajući dokument podložan izmjenama u cilju usklađenja i unapređenja. LAG pruža mogućnost njezine dopune kvalitetnim prijedlozima ili korekcijama koji su u skladu s uvjetima propisanima od strane Upravljačkog tijela. Svakom izmjenom Lokalne razvojne strategije potrebno je ishoditi novu Odluku o usvajanju od strane Upravnog odbora ili prema njihovom zahtjevu Skupštine LAG-a. </w:t>
            </w:r>
          </w:p>
          <w:p w14:paraId="1EEFE913" w14:textId="77777777" w:rsidR="00FA3224" w:rsidRDefault="00FA3224" w:rsidP="00FA3224">
            <w:pPr>
              <w:jc w:val="both"/>
              <w:rPr>
                <w:rFonts w:ascii="Times New Roman" w:hAnsi="Times New Roman" w:cs="Times New Roman"/>
                <w:sz w:val="24"/>
                <w:szCs w:val="24"/>
              </w:rPr>
            </w:pPr>
          </w:p>
          <w:p w14:paraId="7A789825" w14:textId="1E01A9BF" w:rsidR="00FA3224" w:rsidRDefault="00FA3224" w:rsidP="00FA3224">
            <w:pPr>
              <w:jc w:val="both"/>
              <w:rPr>
                <w:rFonts w:ascii="Times New Roman" w:hAnsi="Times New Roman" w:cs="Times New Roman"/>
                <w:sz w:val="24"/>
                <w:szCs w:val="24"/>
              </w:rPr>
            </w:pPr>
            <w:r w:rsidRPr="00C36791">
              <w:rPr>
                <w:rFonts w:ascii="Times New Roman" w:hAnsi="Times New Roman" w:cs="Times New Roman"/>
                <w:sz w:val="24"/>
                <w:szCs w:val="24"/>
              </w:rPr>
              <w:t xml:space="preserve">Prioritetno su se primjenjivali principi LEADER-a i načelo „odozdo prema gore“. Tijekom izrade Lokalne razvojne strategije uključeni su dionici iz </w:t>
            </w:r>
            <w:r w:rsidR="001C1DD1" w:rsidRPr="00785DEB">
              <w:rPr>
                <w:rFonts w:ascii="Times New Roman" w:hAnsi="Times New Roman" w:cs="Times New Roman"/>
                <w:sz w:val="24"/>
                <w:szCs w:val="24"/>
              </w:rPr>
              <w:t>javnog, civilnog i gospodarskog sektora</w:t>
            </w:r>
            <w:r w:rsidRPr="00C36791">
              <w:rPr>
                <w:rFonts w:ascii="Times New Roman" w:hAnsi="Times New Roman" w:cs="Times New Roman"/>
                <w:sz w:val="24"/>
                <w:szCs w:val="24"/>
              </w:rPr>
              <w:t xml:space="preserve">. Osim osnovnog informiranja, dionicima je omogućeno diskutiranje, davanje prijedloga, primjedbi, sugestija i slično. </w:t>
            </w:r>
          </w:p>
          <w:p w14:paraId="7E5CD72C" w14:textId="77777777" w:rsidR="003909F6" w:rsidRDefault="003909F6" w:rsidP="00C36791">
            <w:pPr>
              <w:jc w:val="both"/>
              <w:rPr>
                <w:rFonts w:ascii="Times New Roman" w:hAnsi="Times New Roman" w:cs="Times New Roman"/>
                <w:sz w:val="24"/>
                <w:szCs w:val="24"/>
              </w:rPr>
            </w:pPr>
          </w:p>
          <w:p w14:paraId="7F4A729B" w14:textId="63516C73" w:rsidR="00785DEB" w:rsidRDefault="009B25AD" w:rsidP="001C1DD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Radionice su održane </w:t>
            </w:r>
            <w:r w:rsidR="00785DEB" w:rsidRPr="00785DEB">
              <w:rPr>
                <w:rFonts w:ascii="Times New Roman" w:eastAsia="Calibri" w:hAnsi="Times New Roman" w:cs="Times New Roman"/>
                <w:sz w:val="24"/>
                <w:szCs w:val="24"/>
              </w:rPr>
              <w:t xml:space="preserve">u </w:t>
            </w:r>
            <w:r w:rsidR="00C45D33">
              <w:rPr>
                <w:rFonts w:ascii="Times New Roman" w:eastAsia="Calibri" w:hAnsi="Times New Roman" w:cs="Times New Roman"/>
                <w:sz w:val="24"/>
                <w:szCs w:val="24"/>
              </w:rPr>
              <w:t>lipnju</w:t>
            </w:r>
            <w:r w:rsidR="00785DEB" w:rsidRPr="00785DEB">
              <w:rPr>
                <w:rFonts w:ascii="Times New Roman" w:eastAsia="Calibri" w:hAnsi="Times New Roman" w:cs="Times New Roman"/>
                <w:sz w:val="24"/>
                <w:szCs w:val="24"/>
              </w:rPr>
              <w:t xml:space="preserve"> </w:t>
            </w:r>
            <w:r w:rsidR="00C45D33">
              <w:rPr>
                <w:rFonts w:ascii="Times New Roman" w:eastAsia="Calibri" w:hAnsi="Times New Roman" w:cs="Times New Roman"/>
                <w:sz w:val="24"/>
                <w:szCs w:val="24"/>
              </w:rPr>
              <w:t xml:space="preserve">2023. </w:t>
            </w:r>
            <w:r w:rsidR="00785DEB" w:rsidRPr="00785DEB">
              <w:rPr>
                <w:rFonts w:ascii="Times New Roman" w:eastAsia="Calibri" w:hAnsi="Times New Roman" w:cs="Times New Roman"/>
                <w:sz w:val="24"/>
                <w:szCs w:val="24"/>
              </w:rPr>
              <w:t xml:space="preserve">godine u </w:t>
            </w:r>
            <w:r w:rsidR="0078329E">
              <w:rPr>
                <w:rFonts w:ascii="Times New Roman" w:eastAsia="Calibri" w:hAnsi="Times New Roman" w:cs="Times New Roman"/>
                <w:sz w:val="24"/>
                <w:szCs w:val="24"/>
              </w:rPr>
              <w:t xml:space="preserve">Požegi, srpnju 2023. godine u Pleternici i </w:t>
            </w:r>
            <w:r w:rsidR="00C45D33">
              <w:rPr>
                <w:rFonts w:ascii="Times New Roman" w:eastAsia="Calibri" w:hAnsi="Times New Roman" w:cs="Times New Roman"/>
                <w:sz w:val="24"/>
                <w:szCs w:val="24"/>
              </w:rPr>
              <w:t xml:space="preserve">završna radionica </w:t>
            </w:r>
            <w:r w:rsidR="0078329E">
              <w:rPr>
                <w:rFonts w:ascii="Times New Roman" w:eastAsia="Calibri" w:hAnsi="Times New Roman" w:cs="Times New Roman"/>
                <w:sz w:val="24"/>
                <w:szCs w:val="24"/>
              </w:rPr>
              <w:t xml:space="preserve">u </w:t>
            </w:r>
            <w:r w:rsidR="00666AD9">
              <w:rPr>
                <w:rFonts w:ascii="Times New Roman" w:eastAsia="Calibri" w:hAnsi="Times New Roman" w:cs="Times New Roman"/>
                <w:sz w:val="24"/>
                <w:szCs w:val="24"/>
              </w:rPr>
              <w:t>Požegi</w:t>
            </w:r>
            <w:r w:rsidR="0078329E">
              <w:rPr>
                <w:rFonts w:ascii="Times New Roman" w:eastAsia="Calibri" w:hAnsi="Times New Roman" w:cs="Times New Roman"/>
                <w:sz w:val="24"/>
                <w:szCs w:val="24"/>
              </w:rPr>
              <w:t xml:space="preserve"> u rujnu 2023. godine.</w:t>
            </w:r>
            <w:r w:rsidR="002C399F">
              <w:rPr>
                <w:rFonts w:ascii="Times New Roman" w:eastAsia="Calibri" w:hAnsi="Times New Roman" w:cs="Times New Roman"/>
                <w:sz w:val="24"/>
                <w:szCs w:val="24"/>
              </w:rPr>
              <w:t xml:space="preserve"> Na radionicama </w:t>
            </w:r>
            <w:r w:rsidR="009711E6">
              <w:rPr>
                <w:rFonts w:ascii="Times New Roman" w:eastAsia="Calibri" w:hAnsi="Times New Roman" w:cs="Times New Roman"/>
                <w:sz w:val="24"/>
                <w:szCs w:val="24"/>
              </w:rPr>
              <w:t xml:space="preserve">su obrađene teme Zajedničke </w:t>
            </w:r>
            <w:r w:rsidR="00516C54">
              <w:rPr>
                <w:rFonts w:ascii="Times New Roman" w:eastAsia="Calibri" w:hAnsi="Times New Roman" w:cs="Times New Roman"/>
                <w:sz w:val="24"/>
                <w:szCs w:val="24"/>
              </w:rPr>
              <w:t>poljoprivredne</w:t>
            </w:r>
            <w:r w:rsidR="009711E6">
              <w:rPr>
                <w:rFonts w:ascii="Times New Roman" w:eastAsia="Calibri" w:hAnsi="Times New Roman" w:cs="Times New Roman"/>
                <w:sz w:val="24"/>
                <w:szCs w:val="24"/>
              </w:rPr>
              <w:t xml:space="preserve"> politike EU, </w:t>
            </w:r>
            <w:r w:rsidR="00D66B3A">
              <w:rPr>
                <w:rFonts w:ascii="Times New Roman" w:eastAsia="Calibri" w:hAnsi="Times New Roman" w:cs="Times New Roman"/>
                <w:sz w:val="24"/>
                <w:szCs w:val="24"/>
              </w:rPr>
              <w:t xml:space="preserve">Zelenog plana, </w:t>
            </w:r>
            <w:r w:rsidR="009711E6">
              <w:rPr>
                <w:rFonts w:ascii="Times New Roman" w:eastAsia="Calibri" w:hAnsi="Times New Roman" w:cs="Times New Roman"/>
                <w:sz w:val="24"/>
                <w:szCs w:val="24"/>
              </w:rPr>
              <w:t>izrad</w:t>
            </w:r>
            <w:r w:rsidR="00516C54">
              <w:rPr>
                <w:rFonts w:ascii="Times New Roman" w:eastAsia="Calibri" w:hAnsi="Times New Roman" w:cs="Times New Roman"/>
                <w:sz w:val="24"/>
                <w:szCs w:val="24"/>
              </w:rPr>
              <w:t>e</w:t>
            </w:r>
            <w:r w:rsidR="009711E6">
              <w:rPr>
                <w:rFonts w:ascii="Times New Roman" w:eastAsia="Calibri" w:hAnsi="Times New Roman" w:cs="Times New Roman"/>
                <w:sz w:val="24"/>
                <w:szCs w:val="24"/>
              </w:rPr>
              <w:t xml:space="preserve"> i upravljanje projektima</w:t>
            </w:r>
            <w:r w:rsidR="001C1DD1">
              <w:rPr>
                <w:rFonts w:ascii="Times New Roman" w:eastAsia="Calibri" w:hAnsi="Times New Roman" w:cs="Times New Roman"/>
                <w:sz w:val="24"/>
                <w:szCs w:val="24"/>
              </w:rPr>
              <w:t xml:space="preserve">, </w:t>
            </w:r>
            <w:r w:rsidR="001C1DD1" w:rsidRPr="00785DEB">
              <w:rPr>
                <w:rFonts w:ascii="Times New Roman" w:eastAsia="Calibri" w:hAnsi="Times New Roman" w:cs="Times New Roman"/>
                <w:sz w:val="24"/>
                <w:szCs w:val="24"/>
              </w:rPr>
              <w:t>razvojnih potreba područja LAG-a</w:t>
            </w:r>
            <w:r w:rsidR="00516C54">
              <w:rPr>
                <w:rFonts w:ascii="Times New Roman" w:eastAsia="Calibri" w:hAnsi="Times New Roman" w:cs="Times New Roman"/>
                <w:sz w:val="24"/>
                <w:szCs w:val="24"/>
              </w:rPr>
              <w:t xml:space="preserve"> i </w:t>
            </w:r>
            <w:r w:rsidR="00785DEB" w:rsidRPr="00785DEB">
              <w:rPr>
                <w:rFonts w:ascii="Times New Roman" w:eastAsia="Calibri" w:hAnsi="Times New Roman" w:cs="Times New Roman"/>
                <w:sz w:val="24"/>
                <w:szCs w:val="24"/>
              </w:rPr>
              <w:t>izrad</w:t>
            </w:r>
            <w:r w:rsidR="001C1DD1">
              <w:rPr>
                <w:rFonts w:ascii="Times New Roman" w:eastAsia="Calibri" w:hAnsi="Times New Roman" w:cs="Times New Roman"/>
                <w:sz w:val="24"/>
                <w:szCs w:val="24"/>
              </w:rPr>
              <w:t>e</w:t>
            </w:r>
            <w:r w:rsidR="00785DEB" w:rsidRPr="00785DEB">
              <w:rPr>
                <w:rFonts w:ascii="Times New Roman" w:eastAsia="Calibri" w:hAnsi="Times New Roman" w:cs="Times New Roman"/>
                <w:sz w:val="24"/>
                <w:szCs w:val="24"/>
              </w:rPr>
              <w:t xml:space="preserve"> intervencija LRS LAG-a</w:t>
            </w:r>
            <w:r w:rsidR="001C1DD1">
              <w:rPr>
                <w:rFonts w:ascii="Times New Roman" w:eastAsia="Calibri" w:hAnsi="Times New Roman" w:cs="Times New Roman"/>
                <w:sz w:val="24"/>
                <w:szCs w:val="24"/>
              </w:rPr>
              <w:t>.</w:t>
            </w:r>
            <w:r w:rsidR="00785DEB" w:rsidRPr="00785DEB">
              <w:rPr>
                <w:rFonts w:ascii="Times New Roman" w:eastAsia="Calibri" w:hAnsi="Times New Roman" w:cs="Times New Roman"/>
                <w:sz w:val="24"/>
                <w:szCs w:val="24"/>
              </w:rPr>
              <w:t xml:space="preserve"> </w:t>
            </w:r>
          </w:p>
          <w:p w14:paraId="4A66CB3C" w14:textId="77777777" w:rsidR="009D2D12" w:rsidRDefault="009D2D12" w:rsidP="001C1DD1">
            <w:pPr>
              <w:jc w:val="both"/>
              <w:rPr>
                <w:rFonts w:ascii="Times New Roman" w:eastAsia="Calibri" w:hAnsi="Times New Roman" w:cs="Times New Roman"/>
                <w:sz w:val="24"/>
                <w:szCs w:val="24"/>
              </w:rPr>
            </w:pPr>
          </w:p>
          <w:p w14:paraId="76B243D1" w14:textId="5D8C8C49" w:rsidR="009D2D12" w:rsidRPr="00C36791" w:rsidRDefault="009D2D12" w:rsidP="001C1DD1">
            <w:pPr>
              <w:jc w:val="both"/>
              <w:rPr>
                <w:rFonts w:ascii="Times New Roman" w:hAnsi="Times New Roman" w:cs="Times New Roman"/>
                <w:sz w:val="24"/>
                <w:szCs w:val="24"/>
              </w:rPr>
            </w:pPr>
            <w:r>
              <w:rPr>
                <w:rFonts w:ascii="Times New Roman" w:eastAsia="Calibri" w:hAnsi="Times New Roman" w:cs="Times New Roman"/>
                <w:sz w:val="24"/>
                <w:szCs w:val="24"/>
              </w:rPr>
              <w:t>LAG je proveo i anketu među članovima</w:t>
            </w:r>
            <w:r w:rsidR="00404C8A">
              <w:rPr>
                <w:rFonts w:ascii="Times New Roman" w:eastAsia="Calibri" w:hAnsi="Times New Roman" w:cs="Times New Roman"/>
                <w:sz w:val="24"/>
                <w:szCs w:val="24"/>
              </w:rPr>
              <w:t>, a rezultati su prikazani u Prilogu 3.</w:t>
            </w:r>
          </w:p>
        </w:tc>
      </w:tr>
    </w:tbl>
    <w:p w14:paraId="0E69BB43" w14:textId="541CA68B" w:rsidR="00C36791" w:rsidRDefault="00C36791" w:rsidP="00C4171D">
      <w:pPr>
        <w:pStyle w:val="Naslov3"/>
      </w:pPr>
    </w:p>
    <w:p w14:paraId="13713941" w14:textId="662AAE33" w:rsidR="003909F6" w:rsidRDefault="003909F6" w:rsidP="00C4171D">
      <w:pPr>
        <w:pStyle w:val="Naslov3"/>
      </w:pPr>
      <w:bookmarkStart w:id="79" w:name="_Toc149036724"/>
      <w:r w:rsidRPr="006E68F5">
        <w:t xml:space="preserve">Tablica </w:t>
      </w:r>
      <w:r>
        <w:t>2</w:t>
      </w:r>
      <w:r w:rsidR="009136CF">
        <w:t>3</w:t>
      </w:r>
      <w:r w:rsidRPr="006E68F5">
        <w:t xml:space="preserve">: </w:t>
      </w:r>
      <w:r>
        <w:t>Događaji i sudionici tijekom izrade LRS</w:t>
      </w:r>
      <w:bookmarkEnd w:id="79"/>
    </w:p>
    <w:p w14:paraId="3EFE3479" w14:textId="77777777" w:rsidR="00B32CA7" w:rsidRPr="00B32CA7" w:rsidRDefault="00B32CA7" w:rsidP="00B32CA7"/>
    <w:tbl>
      <w:tblPr>
        <w:tblStyle w:val="Reetkatablice"/>
        <w:tblW w:w="0" w:type="auto"/>
        <w:tblLayout w:type="fixed"/>
        <w:tblLook w:val="04A0" w:firstRow="1" w:lastRow="0" w:firstColumn="1" w:lastColumn="0" w:noHBand="0" w:noVBand="1"/>
      </w:tblPr>
      <w:tblGrid>
        <w:gridCol w:w="2972"/>
        <w:gridCol w:w="1276"/>
        <w:gridCol w:w="2410"/>
        <w:gridCol w:w="1701"/>
      </w:tblGrid>
      <w:tr w:rsidR="003909F6" w14:paraId="0703ED09" w14:textId="77777777" w:rsidTr="00374FF6">
        <w:tc>
          <w:tcPr>
            <w:tcW w:w="2972" w:type="dxa"/>
            <w:shd w:val="clear" w:color="auto" w:fill="D9E2F3" w:themeFill="accent1" w:themeFillTint="33"/>
            <w:vAlign w:val="center"/>
          </w:tcPr>
          <w:p w14:paraId="79AE1C0C" w14:textId="77777777" w:rsidR="003909F6" w:rsidRDefault="003909F6" w:rsidP="00174DE1">
            <w:pPr>
              <w:jc w:val="center"/>
              <w:rPr>
                <w:rFonts w:ascii="Times New Roman" w:hAnsi="Times New Roman" w:cs="Times New Roman"/>
              </w:rPr>
            </w:pPr>
            <w:r w:rsidRPr="003909F6">
              <w:rPr>
                <w:rFonts w:ascii="Times New Roman" w:hAnsi="Times New Roman" w:cs="Times New Roman"/>
              </w:rPr>
              <w:t>Naziv događaja (sastanak, radionica i sl.)</w:t>
            </w:r>
          </w:p>
        </w:tc>
        <w:tc>
          <w:tcPr>
            <w:tcW w:w="1276" w:type="dxa"/>
            <w:shd w:val="clear" w:color="auto" w:fill="D9E2F3" w:themeFill="accent1" w:themeFillTint="33"/>
            <w:vAlign w:val="center"/>
          </w:tcPr>
          <w:p w14:paraId="2776E35C" w14:textId="77777777" w:rsidR="003909F6" w:rsidRDefault="003909F6" w:rsidP="00174DE1">
            <w:pPr>
              <w:jc w:val="center"/>
              <w:rPr>
                <w:rFonts w:ascii="Times New Roman" w:hAnsi="Times New Roman" w:cs="Times New Roman"/>
              </w:rPr>
            </w:pPr>
            <w:r>
              <w:rPr>
                <w:rFonts w:ascii="Times New Roman" w:hAnsi="Times New Roman" w:cs="Times New Roman"/>
              </w:rPr>
              <w:t>Broj sudionika</w:t>
            </w:r>
          </w:p>
        </w:tc>
        <w:tc>
          <w:tcPr>
            <w:tcW w:w="2410" w:type="dxa"/>
            <w:shd w:val="clear" w:color="auto" w:fill="D9E2F3" w:themeFill="accent1" w:themeFillTint="33"/>
            <w:vAlign w:val="center"/>
          </w:tcPr>
          <w:p w14:paraId="16FD0296" w14:textId="77777777" w:rsidR="003909F6" w:rsidRDefault="003909F6" w:rsidP="00174DE1">
            <w:pPr>
              <w:jc w:val="center"/>
              <w:rPr>
                <w:rFonts w:ascii="Times New Roman" w:hAnsi="Times New Roman" w:cs="Times New Roman"/>
              </w:rPr>
            </w:pPr>
            <w:r>
              <w:rPr>
                <w:rFonts w:ascii="Times New Roman" w:hAnsi="Times New Roman" w:cs="Times New Roman"/>
              </w:rPr>
              <w:t>Mjesto održavanja događaja</w:t>
            </w:r>
          </w:p>
        </w:tc>
        <w:tc>
          <w:tcPr>
            <w:tcW w:w="1701" w:type="dxa"/>
            <w:shd w:val="clear" w:color="auto" w:fill="D9E2F3" w:themeFill="accent1" w:themeFillTint="33"/>
            <w:vAlign w:val="center"/>
          </w:tcPr>
          <w:p w14:paraId="0358F6E2" w14:textId="77777777" w:rsidR="003909F6" w:rsidRDefault="003909F6" w:rsidP="00174DE1">
            <w:pPr>
              <w:jc w:val="center"/>
              <w:rPr>
                <w:rFonts w:ascii="Times New Roman" w:hAnsi="Times New Roman" w:cs="Times New Roman"/>
              </w:rPr>
            </w:pPr>
            <w:r>
              <w:rPr>
                <w:rFonts w:ascii="Times New Roman" w:hAnsi="Times New Roman" w:cs="Times New Roman"/>
              </w:rPr>
              <w:t>Datum održavanja događaja</w:t>
            </w:r>
          </w:p>
        </w:tc>
      </w:tr>
      <w:tr w:rsidR="003909F6" w14:paraId="0CF48E35" w14:textId="77777777" w:rsidTr="00374FF6">
        <w:tc>
          <w:tcPr>
            <w:tcW w:w="2972" w:type="dxa"/>
            <w:vAlign w:val="center"/>
          </w:tcPr>
          <w:p w14:paraId="3CA916D6" w14:textId="075AB083" w:rsidR="003909F6" w:rsidRPr="008C016E" w:rsidRDefault="008C016E" w:rsidP="00174DE1">
            <w:pPr>
              <w:jc w:val="center"/>
              <w:rPr>
                <w:rFonts w:ascii="Times New Roman" w:hAnsi="Times New Roman" w:cs="Times New Roman"/>
              </w:rPr>
            </w:pPr>
            <w:r w:rsidRPr="008C016E">
              <w:rPr>
                <w:rFonts w:ascii="Times New Roman" w:eastAsia="Calibri" w:hAnsi="Times New Roman" w:cs="Times New Roman"/>
              </w:rPr>
              <w:t xml:space="preserve">Radionica za izradu LRS LAG-a </w:t>
            </w:r>
            <w:r>
              <w:rPr>
                <w:rFonts w:ascii="Times New Roman" w:eastAsia="Calibri" w:hAnsi="Times New Roman" w:cs="Times New Roman"/>
              </w:rPr>
              <w:t>Barun Trenk</w:t>
            </w:r>
            <w:r w:rsidRPr="008C016E">
              <w:rPr>
                <w:rFonts w:ascii="Times New Roman" w:eastAsia="Calibri" w:hAnsi="Times New Roman" w:cs="Times New Roman"/>
              </w:rPr>
              <w:t xml:space="preserve"> za razdoblje 2023.-2027.</w:t>
            </w:r>
          </w:p>
        </w:tc>
        <w:tc>
          <w:tcPr>
            <w:tcW w:w="1276" w:type="dxa"/>
            <w:vAlign w:val="center"/>
          </w:tcPr>
          <w:p w14:paraId="3DDDDBCB" w14:textId="580A2F53" w:rsidR="003909F6" w:rsidRPr="00174DE1" w:rsidRDefault="00C45D33" w:rsidP="00174DE1">
            <w:pPr>
              <w:jc w:val="center"/>
              <w:rPr>
                <w:rFonts w:ascii="Times New Roman" w:hAnsi="Times New Roman" w:cs="Times New Roman"/>
              </w:rPr>
            </w:pPr>
            <w:r>
              <w:rPr>
                <w:rFonts w:ascii="Times New Roman" w:hAnsi="Times New Roman" w:cs="Times New Roman"/>
              </w:rPr>
              <w:t>15</w:t>
            </w:r>
          </w:p>
        </w:tc>
        <w:tc>
          <w:tcPr>
            <w:tcW w:w="2410" w:type="dxa"/>
            <w:vAlign w:val="center"/>
          </w:tcPr>
          <w:p w14:paraId="0345E29A" w14:textId="4EB91F4A" w:rsidR="003909F6" w:rsidRPr="0016675E" w:rsidRDefault="00374FF6" w:rsidP="00174DE1">
            <w:pPr>
              <w:jc w:val="center"/>
              <w:rPr>
                <w:rFonts w:ascii="Times New Roman" w:hAnsi="Times New Roman" w:cs="Times New Roman"/>
              </w:rPr>
            </w:pPr>
            <w:r w:rsidRPr="00374FF6">
              <w:rPr>
                <w:rFonts w:ascii="Times New Roman" w:hAnsi="Times New Roman" w:cs="Times New Roman"/>
              </w:rPr>
              <w:t>Velika vijećnica Požeško-slavonske županije, Županijska 7, Požega</w:t>
            </w:r>
          </w:p>
        </w:tc>
        <w:tc>
          <w:tcPr>
            <w:tcW w:w="1701" w:type="dxa"/>
            <w:vAlign w:val="center"/>
          </w:tcPr>
          <w:p w14:paraId="2B12D7FB" w14:textId="5E1F8B02" w:rsidR="003909F6" w:rsidRPr="0016675E" w:rsidRDefault="0016675E" w:rsidP="00174DE1">
            <w:pPr>
              <w:jc w:val="center"/>
              <w:rPr>
                <w:rFonts w:ascii="Times New Roman" w:hAnsi="Times New Roman" w:cs="Times New Roman"/>
              </w:rPr>
            </w:pPr>
            <w:r w:rsidRPr="0016675E">
              <w:rPr>
                <w:rFonts w:ascii="Times New Roman" w:hAnsi="Times New Roman" w:cs="Times New Roman"/>
              </w:rPr>
              <w:t>16.6.2023.</w:t>
            </w:r>
          </w:p>
        </w:tc>
      </w:tr>
      <w:tr w:rsidR="007E784F" w14:paraId="6419AA8F" w14:textId="77777777" w:rsidTr="00374FF6">
        <w:tc>
          <w:tcPr>
            <w:tcW w:w="2972" w:type="dxa"/>
            <w:vAlign w:val="center"/>
          </w:tcPr>
          <w:p w14:paraId="2D90F316" w14:textId="0A0EF346" w:rsidR="007E784F" w:rsidRDefault="007E6539" w:rsidP="00174DE1">
            <w:pPr>
              <w:jc w:val="center"/>
              <w:rPr>
                <w:rFonts w:ascii="Times New Roman" w:hAnsi="Times New Roman" w:cs="Times New Roman"/>
              </w:rPr>
            </w:pPr>
            <w:r w:rsidRPr="007E6539">
              <w:rPr>
                <w:rFonts w:ascii="Times New Roman" w:hAnsi="Times New Roman" w:cs="Times New Roman"/>
              </w:rPr>
              <w:t>Radionica za izradu LRS LAG-a Barun Trenk za razdoblje 2023.-2027.</w:t>
            </w:r>
          </w:p>
        </w:tc>
        <w:tc>
          <w:tcPr>
            <w:tcW w:w="1276" w:type="dxa"/>
            <w:vAlign w:val="center"/>
          </w:tcPr>
          <w:p w14:paraId="2CCA51C9" w14:textId="46958813" w:rsidR="007E784F" w:rsidRPr="00174DE1" w:rsidRDefault="00C45D33" w:rsidP="00174DE1">
            <w:pPr>
              <w:jc w:val="center"/>
              <w:rPr>
                <w:rFonts w:ascii="Times New Roman" w:hAnsi="Times New Roman" w:cs="Times New Roman"/>
              </w:rPr>
            </w:pPr>
            <w:r>
              <w:rPr>
                <w:rFonts w:ascii="Times New Roman" w:hAnsi="Times New Roman" w:cs="Times New Roman"/>
              </w:rPr>
              <w:t>12</w:t>
            </w:r>
          </w:p>
        </w:tc>
        <w:tc>
          <w:tcPr>
            <w:tcW w:w="2410" w:type="dxa"/>
            <w:vAlign w:val="center"/>
          </w:tcPr>
          <w:p w14:paraId="68B047BC" w14:textId="380B9D08" w:rsidR="007E784F" w:rsidRDefault="00C45D33" w:rsidP="00174DE1">
            <w:pPr>
              <w:jc w:val="center"/>
              <w:rPr>
                <w:rFonts w:ascii="Times New Roman" w:hAnsi="Times New Roman" w:cs="Times New Roman"/>
              </w:rPr>
            </w:pPr>
            <w:r w:rsidRPr="00C45D33">
              <w:rPr>
                <w:rFonts w:ascii="Times New Roman" w:hAnsi="Times New Roman" w:cs="Times New Roman"/>
              </w:rPr>
              <w:t>Interpretacijski centar Muzeja bećarca u Pleternici, Trg bećarca 1, Pleternica</w:t>
            </w:r>
          </w:p>
        </w:tc>
        <w:tc>
          <w:tcPr>
            <w:tcW w:w="1701" w:type="dxa"/>
            <w:vAlign w:val="center"/>
          </w:tcPr>
          <w:p w14:paraId="4DBCEE95" w14:textId="6170DB55" w:rsidR="007E784F" w:rsidRDefault="00F74209" w:rsidP="00174DE1">
            <w:pPr>
              <w:jc w:val="center"/>
              <w:rPr>
                <w:rFonts w:ascii="Times New Roman" w:hAnsi="Times New Roman" w:cs="Times New Roman"/>
              </w:rPr>
            </w:pPr>
            <w:r>
              <w:rPr>
                <w:rFonts w:ascii="Times New Roman" w:hAnsi="Times New Roman" w:cs="Times New Roman"/>
              </w:rPr>
              <w:t>24.7.2023.</w:t>
            </w:r>
          </w:p>
        </w:tc>
      </w:tr>
      <w:tr w:rsidR="007E784F" w14:paraId="0E31B6C2" w14:textId="77777777" w:rsidTr="00374FF6">
        <w:tc>
          <w:tcPr>
            <w:tcW w:w="2972" w:type="dxa"/>
            <w:vAlign w:val="center"/>
          </w:tcPr>
          <w:p w14:paraId="64D21738" w14:textId="29DFD783" w:rsidR="007E784F" w:rsidRDefault="00525B80" w:rsidP="00174DE1">
            <w:pPr>
              <w:jc w:val="center"/>
              <w:rPr>
                <w:rFonts w:ascii="Times New Roman" w:hAnsi="Times New Roman" w:cs="Times New Roman"/>
              </w:rPr>
            </w:pPr>
            <w:r>
              <w:rPr>
                <w:rFonts w:ascii="Times New Roman" w:hAnsi="Times New Roman" w:cs="Times New Roman"/>
              </w:rPr>
              <w:t xml:space="preserve">Završna </w:t>
            </w:r>
            <w:r w:rsidR="00FB23A8">
              <w:rPr>
                <w:rFonts w:ascii="Times New Roman" w:hAnsi="Times New Roman" w:cs="Times New Roman"/>
              </w:rPr>
              <w:t>r</w:t>
            </w:r>
            <w:r w:rsidR="007E6539" w:rsidRPr="007E6539">
              <w:rPr>
                <w:rFonts w:ascii="Times New Roman" w:hAnsi="Times New Roman" w:cs="Times New Roman"/>
              </w:rPr>
              <w:t xml:space="preserve">adionica za izradu </w:t>
            </w:r>
            <w:r w:rsidR="00FB23A8">
              <w:rPr>
                <w:rFonts w:ascii="Times New Roman" w:hAnsi="Times New Roman" w:cs="Times New Roman"/>
              </w:rPr>
              <w:t xml:space="preserve">nove </w:t>
            </w:r>
            <w:r w:rsidR="007E6539" w:rsidRPr="007E6539">
              <w:rPr>
                <w:rFonts w:ascii="Times New Roman" w:hAnsi="Times New Roman" w:cs="Times New Roman"/>
              </w:rPr>
              <w:t xml:space="preserve">LRS LAG-a Barun Trenk za </w:t>
            </w:r>
            <w:r w:rsidR="00FB23A8">
              <w:rPr>
                <w:rFonts w:ascii="Times New Roman" w:hAnsi="Times New Roman" w:cs="Times New Roman"/>
              </w:rPr>
              <w:t xml:space="preserve">programsko </w:t>
            </w:r>
            <w:r w:rsidR="007E6539" w:rsidRPr="007E6539">
              <w:rPr>
                <w:rFonts w:ascii="Times New Roman" w:hAnsi="Times New Roman" w:cs="Times New Roman"/>
              </w:rPr>
              <w:t>razdoblje 2023.-2027.</w:t>
            </w:r>
          </w:p>
        </w:tc>
        <w:tc>
          <w:tcPr>
            <w:tcW w:w="1276" w:type="dxa"/>
            <w:vAlign w:val="center"/>
          </w:tcPr>
          <w:p w14:paraId="6AD1B8BA" w14:textId="5BDFE56B" w:rsidR="007E784F" w:rsidRPr="00174DE1" w:rsidRDefault="0016675E" w:rsidP="00174DE1">
            <w:pPr>
              <w:jc w:val="center"/>
              <w:rPr>
                <w:rFonts w:ascii="Times New Roman" w:hAnsi="Times New Roman" w:cs="Times New Roman"/>
              </w:rPr>
            </w:pPr>
            <w:r>
              <w:rPr>
                <w:rFonts w:ascii="Times New Roman" w:hAnsi="Times New Roman" w:cs="Times New Roman"/>
              </w:rPr>
              <w:t>19</w:t>
            </w:r>
          </w:p>
        </w:tc>
        <w:tc>
          <w:tcPr>
            <w:tcW w:w="2410" w:type="dxa"/>
            <w:vAlign w:val="center"/>
          </w:tcPr>
          <w:p w14:paraId="0AA89B4E" w14:textId="3CDA2841" w:rsidR="007E784F" w:rsidRDefault="00374FF6" w:rsidP="00174DE1">
            <w:pPr>
              <w:jc w:val="center"/>
              <w:rPr>
                <w:rFonts w:ascii="Times New Roman" w:hAnsi="Times New Roman" w:cs="Times New Roman"/>
              </w:rPr>
            </w:pPr>
            <w:r w:rsidRPr="00374FF6">
              <w:rPr>
                <w:rFonts w:ascii="Times New Roman" w:hAnsi="Times New Roman" w:cs="Times New Roman"/>
              </w:rPr>
              <w:t>Velika vijećnica Požeško-slavonske županije, Županijska 7, Požega</w:t>
            </w:r>
          </w:p>
        </w:tc>
        <w:tc>
          <w:tcPr>
            <w:tcW w:w="1701" w:type="dxa"/>
            <w:vAlign w:val="center"/>
          </w:tcPr>
          <w:p w14:paraId="015AA9D3" w14:textId="00BE56C2" w:rsidR="007E784F" w:rsidRDefault="006077EB" w:rsidP="00174DE1">
            <w:pPr>
              <w:jc w:val="center"/>
              <w:rPr>
                <w:rFonts w:ascii="Times New Roman" w:hAnsi="Times New Roman" w:cs="Times New Roman"/>
              </w:rPr>
            </w:pPr>
            <w:r>
              <w:rPr>
                <w:rFonts w:ascii="Times New Roman" w:hAnsi="Times New Roman" w:cs="Times New Roman"/>
              </w:rPr>
              <w:t>13</w:t>
            </w:r>
            <w:r w:rsidR="00F74209">
              <w:rPr>
                <w:rFonts w:ascii="Times New Roman" w:hAnsi="Times New Roman" w:cs="Times New Roman"/>
              </w:rPr>
              <w:t>.9.2023.</w:t>
            </w:r>
          </w:p>
        </w:tc>
      </w:tr>
    </w:tbl>
    <w:p w14:paraId="71DB16BD" w14:textId="33D3FC7F" w:rsidR="00EF5CB6" w:rsidRDefault="003909F6" w:rsidP="00A90DF1">
      <w:pPr>
        <w:rPr>
          <w:rFonts w:ascii="Times New Roman" w:eastAsia="Times New Roman" w:hAnsi="Times New Roman" w:cs="Times New Roman"/>
          <w:color w:val="000000"/>
          <w:lang w:eastAsia="hr-HR"/>
        </w:rPr>
      </w:pPr>
      <w:r>
        <w:rPr>
          <w:rFonts w:ascii="Times New Roman" w:hAnsi="Times New Roman" w:cs="Times New Roman"/>
        </w:rPr>
        <w:t>Izvor:</w:t>
      </w:r>
      <w:r w:rsidRPr="009B62F3">
        <w:rPr>
          <w:rFonts w:ascii="Times New Roman" w:eastAsia="Times New Roman" w:hAnsi="Times New Roman" w:cs="Times New Roman"/>
          <w:color w:val="000000"/>
          <w:lang w:eastAsia="hr-HR"/>
        </w:rPr>
        <w:t xml:space="preserve"> </w:t>
      </w:r>
      <w:r w:rsidR="00AC7D5C" w:rsidRPr="00AC7D5C">
        <w:rPr>
          <w:rFonts w:ascii="Times New Roman" w:eastAsia="Times New Roman" w:hAnsi="Times New Roman" w:cs="Times New Roman"/>
          <w:i/>
          <w:iCs/>
          <w:color w:val="000000"/>
          <w:lang w:eastAsia="hr-HR"/>
        </w:rPr>
        <w:t>LAG Barun Trenk</w:t>
      </w:r>
    </w:p>
    <w:p w14:paraId="47F7002F" w14:textId="77777777" w:rsidR="00986677" w:rsidRPr="00A90DF1" w:rsidRDefault="00986677" w:rsidP="00A90DF1">
      <w:pPr>
        <w:rPr>
          <w:rFonts w:ascii="Times New Roman" w:eastAsia="Times New Roman" w:hAnsi="Times New Roman" w:cs="Times New Roman"/>
          <w:color w:val="000000"/>
          <w:lang w:eastAsia="hr-HR"/>
        </w:rPr>
      </w:pPr>
    </w:p>
    <w:p w14:paraId="3720589F" w14:textId="55C9859F" w:rsidR="000965BB" w:rsidRDefault="000965BB" w:rsidP="00C33E42">
      <w:pPr>
        <w:pStyle w:val="Naslov1"/>
        <w:numPr>
          <w:ilvl w:val="0"/>
          <w:numId w:val="3"/>
        </w:numPr>
        <w:ind w:left="284" w:hanging="284"/>
      </w:pPr>
      <w:bookmarkStart w:id="80" w:name="_Toc149036725"/>
      <w:r w:rsidRPr="00504307">
        <w:t>ANALIZA RAZVOJNIH POTREBA I POTENCIJALA PODRUČJA</w:t>
      </w:r>
      <w:bookmarkEnd w:id="80"/>
    </w:p>
    <w:p w14:paraId="6EF49B68" w14:textId="77777777" w:rsidR="00334094" w:rsidRPr="00504307" w:rsidRDefault="00334094" w:rsidP="00334094">
      <w:pPr>
        <w:pStyle w:val="Odlomakpopisa"/>
        <w:ind w:left="360"/>
        <w:rPr>
          <w:rFonts w:ascii="Times New Roman" w:hAnsi="Times New Roman" w:cs="Times New Roman"/>
          <w:b/>
        </w:rPr>
      </w:pPr>
    </w:p>
    <w:p w14:paraId="4373CF52" w14:textId="400240ED" w:rsidR="00CB4BE3" w:rsidRPr="00C4171D" w:rsidRDefault="00FC2F36" w:rsidP="00C4171D">
      <w:pPr>
        <w:pStyle w:val="Naslov2"/>
        <w:rPr>
          <w:rStyle w:val="Naslov2Char"/>
          <w:b/>
        </w:rPr>
      </w:pPr>
      <w:bookmarkStart w:id="81" w:name="_Toc149036726"/>
      <w:r w:rsidRPr="00C4171D">
        <w:rPr>
          <w:rStyle w:val="Naslov2Char"/>
          <w:b/>
        </w:rPr>
        <w:t>4</w:t>
      </w:r>
      <w:r w:rsidR="00310C74" w:rsidRPr="00C4171D">
        <w:rPr>
          <w:rStyle w:val="Naslov2Char"/>
          <w:b/>
        </w:rPr>
        <w:t xml:space="preserve">.1. </w:t>
      </w:r>
      <w:r w:rsidR="000965BB" w:rsidRPr="00C4171D">
        <w:rPr>
          <w:rStyle w:val="Naslov2Char"/>
          <w:b/>
        </w:rPr>
        <w:t>Rezultati analize stanja područja na temelju SWOT analize</w:t>
      </w:r>
      <w:bookmarkEnd w:id="81"/>
    </w:p>
    <w:p w14:paraId="0CAB03D0" w14:textId="5E6F36E8" w:rsidR="002378F5" w:rsidRDefault="00334094" w:rsidP="001312DF">
      <w:r w:rsidRPr="00E96A39">
        <w:rPr>
          <w:rFonts w:ascii="Times New Roman" w:hAnsi="Times New Roman" w:cs="Times New Roman"/>
          <w:b/>
        </w:rPr>
        <w:t xml:space="preserve"> </w:t>
      </w:r>
    </w:p>
    <w:p w14:paraId="17BDEBC7" w14:textId="64E07462" w:rsidR="000965BB" w:rsidRPr="00C23C3A" w:rsidRDefault="000965BB" w:rsidP="00C4171D">
      <w:pPr>
        <w:pStyle w:val="Naslov3"/>
      </w:pPr>
      <w:bookmarkStart w:id="82" w:name="_Toc149036727"/>
      <w:r w:rsidRPr="00C23C3A">
        <w:t xml:space="preserve">Tablica </w:t>
      </w:r>
      <w:r w:rsidR="00C23C3A" w:rsidRPr="00C23C3A">
        <w:t>2</w:t>
      </w:r>
      <w:r w:rsidR="009136CF">
        <w:t>4</w:t>
      </w:r>
      <w:r w:rsidR="00A13D48">
        <w:t>:</w:t>
      </w:r>
      <w:r w:rsidRPr="00C23C3A">
        <w:t xml:space="preserve"> S</w:t>
      </w:r>
      <w:r w:rsidR="00BD1FD8">
        <w:t>WOT</w:t>
      </w:r>
      <w:r w:rsidRPr="00C23C3A">
        <w:t xml:space="preserve"> analiza</w:t>
      </w:r>
      <w:r w:rsidR="003238C4" w:rsidRPr="00C23C3A">
        <w:t xml:space="preserve"> LAG-a</w:t>
      </w:r>
      <w:bookmarkEnd w:id="82"/>
    </w:p>
    <w:tbl>
      <w:tblPr>
        <w:tblW w:w="9067" w:type="dxa"/>
        <w:tblLook w:val="04A0" w:firstRow="1" w:lastRow="0" w:firstColumn="1" w:lastColumn="0" w:noHBand="0" w:noVBand="1"/>
      </w:tblPr>
      <w:tblGrid>
        <w:gridCol w:w="4531"/>
        <w:gridCol w:w="4536"/>
      </w:tblGrid>
      <w:tr w:rsidR="00316C9E" w:rsidRPr="005F4B4B" w14:paraId="3381EE04" w14:textId="77777777" w:rsidTr="00334038">
        <w:trPr>
          <w:trHeight w:val="470"/>
        </w:trPr>
        <w:tc>
          <w:tcPr>
            <w:tcW w:w="453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C0AE105" w14:textId="77FCF2DC" w:rsidR="005F4B4B" w:rsidRPr="00F40155" w:rsidRDefault="005F4B4B" w:rsidP="001D17D0">
            <w:pPr>
              <w:spacing w:after="0" w:line="240" w:lineRule="auto"/>
              <w:jc w:val="center"/>
              <w:rPr>
                <w:rFonts w:ascii="Times New Roman" w:eastAsia="Times New Roman" w:hAnsi="Times New Roman" w:cs="Times New Roman"/>
                <w:color w:val="000000"/>
                <w:lang w:eastAsia="hr-HR"/>
              </w:rPr>
            </w:pPr>
            <w:r w:rsidRPr="00F40155">
              <w:rPr>
                <w:rFonts w:ascii="Times New Roman" w:eastAsia="Times New Roman" w:hAnsi="Times New Roman" w:cs="Times New Roman"/>
                <w:color w:val="000000"/>
                <w:lang w:eastAsia="hr-HR"/>
              </w:rPr>
              <w:t>SNAG</w:t>
            </w:r>
            <w:r w:rsidR="001D17D0">
              <w:rPr>
                <w:rFonts w:ascii="Times New Roman" w:eastAsia="Times New Roman" w:hAnsi="Times New Roman" w:cs="Times New Roman"/>
                <w:color w:val="000000"/>
                <w:lang w:eastAsia="hr-HR"/>
              </w:rPr>
              <w:t>E</w:t>
            </w:r>
          </w:p>
        </w:tc>
        <w:tc>
          <w:tcPr>
            <w:tcW w:w="453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86771B4" w14:textId="77777777" w:rsidR="005F4B4B" w:rsidRPr="00F40155" w:rsidRDefault="005F4B4B" w:rsidP="001D17D0">
            <w:pPr>
              <w:spacing w:after="0" w:line="240" w:lineRule="auto"/>
              <w:jc w:val="center"/>
              <w:rPr>
                <w:rFonts w:ascii="Times New Roman" w:eastAsia="Times New Roman" w:hAnsi="Times New Roman" w:cs="Times New Roman"/>
                <w:color w:val="000000"/>
                <w:lang w:eastAsia="hr-HR"/>
              </w:rPr>
            </w:pPr>
            <w:r w:rsidRPr="00F40155">
              <w:rPr>
                <w:rFonts w:ascii="Times New Roman" w:eastAsia="Times New Roman" w:hAnsi="Times New Roman" w:cs="Times New Roman"/>
                <w:color w:val="000000"/>
                <w:lang w:eastAsia="hr-HR"/>
              </w:rPr>
              <w:t>SLABOSTI</w:t>
            </w:r>
          </w:p>
        </w:tc>
      </w:tr>
      <w:tr w:rsidR="00316C9E" w:rsidRPr="005F4B4B" w14:paraId="20954265" w14:textId="77777777" w:rsidTr="00334038">
        <w:trPr>
          <w:trHeight w:val="70"/>
        </w:trPr>
        <w:tc>
          <w:tcPr>
            <w:tcW w:w="4531" w:type="dxa"/>
            <w:tcBorders>
              <w:top w:val="nil"/>
              <w:left w:val="single" w:sz="4" w:space="0" w:color="auto"/>
              <w:bottom w:val="single" w:sz="4" w:space="0" w:color="auto"/>
              <w:right w:val="single" w:sz="4" w:space="0" w:color="auto"/>
            </w:tcBorders>
            <w:shd w:val="clear" w:color="auto" w:fill="auto"/>
            <w:noWrap/>
            <w:vAlign w:val="bottom"/>
          </w:tcPr>
          <w:p w14:paraId="05BC619F" w14:textId="26EA4861" w:rsidR="009A649E" w:rsidRPr="0079623C" w:rsidRDefault="004A020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do</w:t>
            </w:r>
            <w:r w:rsidR="00C80FD1" w:rsidRPr="0079623C">
              <w:rPr>
                <w:rFonts w:ascii="Times New Roman" w:eastAsia="Times New Roman" w:hAnsi="Times New Roman" w:cs="Times New Roman"/>
                <w:color w:val="000000"/>
                <w:lang w:eastAsia="hr-HR"/>
              </w:rPr>
              <w:t>stupnost i niska cijena prirodnih resursa</w:t>
            </w:r>
          </w:p>
          <w:p w14:paraId="78889C40" w14:textId="4A6DFB67" w:rsidR="00C80FD1" w:rsidRPr="0079623C" w:rsidRDefault="00C80FD1"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raspolaganje prihvatljivom količinom šuma i </w:t>
            </w:r>
            <w:r w:rsidR="00453ABD" w:rsidRPr="0079623C">
              <w:rPr>
                <w:rFonts w:ascii="Times New Roman" w:eastAsia="Times New Roman" w:hAnsi="Times New Roman" w:cs="Times New Roman"/>
                <w:color w:val="000000"/>
                <w:lang w:eastAsia="hr-HR"/>
              </w:rPr>
              <w:t xml:space="preserve">kvalitetnog </w:t>
            </w:r>
            <w:r w:rsidRPr="0079623C">
              <w:rPr>
                <w:rFonts w:ascii="Times New Roman" w:eastAsia="Times New Roman" w:hAnsi="Times New Roman" w:cs="Times New Roman"/>
                <w:color w:val="000000"/>
                <w:lang w:eastAsia="hr-HR"/>
              </w:rPr>
              <w:t>poljoprivredn</w:t>
            </w:r>
            <w:r w:rsidR="00453ABD" w:rsidRPr="0079623C">
              <w:rPr>
                <w:rFonts w:ascii="Times New Roman" w:eastAsia="Times New Roman" w:hAnsi="Times New Roman" w:cs="Times New Roman"/>
                <w:color w:val="000000"/>
                <w:lang w:eastAsia="hr-HR"/>
              </w:rPr>
              <w:t>og</w:t>
            </w:r>
            <w:r w:rsidRPr="0079623C">
              <w:rPr>
                <w:rFonts w:ascii="Times New Roman" w:eastAsia="Times New Roman" w:hAnsi="Times New Roman" w:cs="Times New Roman"/>
                <w:color w:val="000000"/>
                <w:lang w:eastAsia="hr-HR"/>
              </w:rPr>
              <w:t xml:space="preserve"> zemljišta</w:t>
            </w:r>
          </w:p>
          <w:p w14:paraId="69D2F7EC" w14:textId="77777777" w:rsidR="00C80FD1" w:rsidRPr="0079623C" w:rsidRDefault="00C80FD1"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zadovoljavajuća kvaliteta i količina vode</w:t>
            </w:r>
          </w:p>
          <w:p w14:paraId="7AE92ECF" w14:textId="0DD0020A" w:rsidR="00C80FD1" w:rsidRPr="0079623C" w:rsidRDefault="00C80FD1"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biološka i </w:t>
            </w:r>
            <w:proofErr w:type="spellStart"/>
            <w:r w:rsidRPr="0079623C">
              <w:rPr>
                <w:rFonts w:ascii="Times New Roman" w:eastAsia="Times New Roman" w:hAnsi="Times New Roman" w:cs="Times New Roman"/>
                <w:color w:val="000000"/>
                <w:lang w:eastAsia="hr-HR"/>
              </w:rPr>
              <w:t>biogeografska</w:t>
            </w:r>
            <w:proofErr w:type="spellEnd"/>
            <w:r w:rsidRPr="0079623C">
              <w:rPr>
                <w:rFonts w:ascii="Times New Roman" w:eastAsia="Times New Roman" w:hAnsi="Times New Roman" w:cs="Times New Roman"/>
                <w:color w:val="000000"/>
                <w:lang w:eastAsia="hr-HR"/>
              </w:rPr>
              <w:t xml:space="preserve"> raznolikost</w:t>
            </w:r>
          </w:p>
          <w:p w14:paraId="10ADF8B3" w14:textId="77777777" w:rsidR="00C80FD1"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povoljna kontinentalna klima ugodna za život i obavljanje djelatnosti</w:t>
            </w:r>
          </w:p>
          <w:p w14:paraId="26418E97" w14:textId="131DA4DC"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poljoprivreda kao najraširenija djelatnost stanovništva duge tradicije</w:t>
            </w:r>
          </w:p>
          <w:p w14:paraId="734A44F1" w14:textId="1BDECDFE"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velik potencijal budućeg razvoja s naglaskom na ekološki aspekt</w:t>
            </w:r>
          </w:p>
          <w:p w14:paraId="4D91510E" w14:textId="0AFEB91A"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prepoznatljivost vinogradarstva i vinarstva</w:t>
            </w:r>
          </w:p>
          <w:p w14:paraId="77AB6644" w14:textId="28B9CD48"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bogatstvo prirodnim resursima kao osnova razvoja selektivnih oblika turizma</w:t>
            </w:r>
          </w:p>
          <w:p w14:paraId="7B051413" w14:textId="22B22A19" w:rsidR="004A1E5A" w:rsidRPr="0079623C" w:rsidRDefault="004A1E5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razvoj ruralnog turizma</w:t>
            </w:r>
          </w:p>
          <w:p w14:paraId="4E565E77"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raznovrsna kulturno-povijesna baština</w:t>
            </w:r>
          </w:p>
          <w:p w14:paraId="59AD2B2B"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Park prirode Papuk i </w:t>
            </w:r>
            <w:proofErr w:type="spellStart"/>
            <w:r w:rsidRPr="0079623C">
              <w:rPr>
                <w:rFonts w:ascii="Times New Roman" w:eastAsia="Times New Roman" w:hAnsi="Times New Roman" w:cs="Times New Roman"/>
                <w:color w:val="000000"/>
                <w:lang w:eastAsia="hr-HR"/>
              </w:rPr>
              <w:t>geopark</w:t>
            </w:r>
            <w:proofErr w:type="spellEnd"/>
            <w:r w:rsidRPr="0079623C">
              <w:rPr>
                <w:rFonts w:ascii="Times New Roman" w:eastAsia="Times New Roman" w:hAnsi="Times New Roman" w:cs="Times New Roman"/>
                <w:color w:val="000000"/>
                <w:lang w:eastAsia="hr-HR"/>
              </w:rPr>
              <w:t xml:space="preserve"> Papuk pod zaštitom UNESCO</w:t>
            </w:r>
          </w:p>
          <w:p w14:paraId="04D759F3"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proizvodnja visokokvalitetnih proizvoda na temelju povoljnih prirodnih uvjeta</w:t>
            </w:r>
          </w:p>
          <w:p w14:paraId="2C0FF438"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tradicija proizvodnje izvornih domaćih proizvoda  </w:t>
            </w:r>
          </w:p>
          <w:p w14:paraId="5E9630D4"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jačanje ekološke poljoprivrede</w:t>
            </w:r>
          </w:p>
          <w:p w14:paraId="6C340252"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povoljno geografsko okruženje i uvjeti za poljoprivrednu proizvodnju</w:t>
            </w:r>
          </w:p>
          <w:p w14:paraId="4722A048" w14:textId="77777777" w:rsidR="00453ABD" w:rsidRPr="0079623C" w:rsidRDefault="00453AB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očuvan prirodni krajolik i nezagađen okoliš</w:t>
            </w:r>
          </w:p>
          <w:p w14:paraId="6CE13146" w14:textId="1553B260" w:rsidR="00453ABD" w:rsidRPr="0079623C" w:rsidRDefault="0082560E"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raspoložive stručno savjetodavne službe</w:t>
            </w:r>
          </w:p>
          <w:p w14:paraId="5C78140C" w14:textId="77777777" w:rsidR="0082560E"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razvijen poljoprivredni obrazovni sektor</w:t>
            </w:r>
          </w:p>
          <w:p w14:paraId="2284984A" w14:textId="77777777" w:rsidR="00D64AF4"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stručnost i raspoloživost ljudskih resursa</w:t>
            </w:r>
          </w:p>
          <w:p w14:paraId="64566741" w14:textId="441DE97A" w:rsidR="00C912A1" w:rsidRPr="0079623C" w:rsidRDefault="00D64AF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pozitivne karakteristike</w:t>
            </w:r>
            <w:r w:rsidR="00B03789" w:rsidRPr="0079623C">
              <w:rPr>
                <w:rFonts w:ascii="Times New Roman" w:eastAsia="Times New Roman" w:hAnsi="Times New Roman" w:cs="Times New Roman"/>
                <w:color w:val="000000"/>
                <w:lang w:eastAsia="hr-HR"/>
              </w:rPr>
              <w:t xml:space="preserve"> i osobine</w:t>
            </w:r>
            <w:r w:rsidRPr="0079623C">
              <w:rPr>
                <w:rFonts w:ascii="Times New Roman" w:eastAsia="Times New Roman" w:hAnsi="Times New Roman" w:cs="Times New Roman"/>
                <w:color w:val="000000"/>
                <w:lang w:eastAsia="hr-HR"/>
              </w:rPr>
              <w:t xml:space="preserve"> </w:t>
            </w:r>
            <w:r w:rsidR="00B03789" w:rsidRPr="0079623C">
              <w:rPr>
                <w:rFonts w:ascii="Times New Roman" w:eastAsia="Times New Roman" w:hAnsi="Times New Roman" w:cs="Times New Roman"/>
                <w:color w:val="000000"/>
                <w:lang w:eastAsia="hr-HR"/>
              </w:rPr>
              <w:t>stanovništva područja</w:t>
            </w:r>
          </w:p>
          <w:p w14:paraId="43DE8BCA" w14:textId="77777777" w:rsidR="00C912A1" w:rsidRDefault="00EE4CA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prirodna staništa dio ekološke mreže NATURA 2000</w:t>
            </w:r>
          </w:p>
          <w:p w14:paraId="003D795D" w14:textId="6400980E" w:rsidR="00A2106E" w:rsidRPr="00A2106E" w:rsidRDefault="00A2106E" w:rsidP="00A2106E">
            <w:pPr>
              <w:pStyle w:val="Odlomakpopisa"/>
              <w:numPr>
                <w:ilvl w:val="0"/>
                <w:numId w:val="2"/>
              </w:numPr>
              <w:rPr>
                <w:rFonts w:ascii="Times New Roman" w:eastAsia="Times New Roman" w:hAnsi="Times New Roman" w:cs="Times New Roman"/>
                <w:color w:val="000000"/>
                <w:lang w:eastAsia="hr-HR"/>
              </w:rPr>
            </w:pPr>
            <w:r w:rsidRPr="00A2106E">
              <w:rPr>
                <w:rFonts w:ascii="Times New Roman" w:eastAsia="Times New Roman" w:hAnsi="Times New Roman" w:cs="Times New Roman"/>
                <w:color w:val="000000"/>
                <w:lang w:eastAsia="hr-HR"/>
              </w:rPr>
              <w:t>turizam u fazi jačanja i širenja</w:t>
            </w:r>
          </w:p>
          <w:p w14:paraId="59E0A659" w14:textId="4B3FA953" w:rsidR="00A2106E" w:rsidRPr="0079623C" w:rsidRDefault="00A2106E" w:rsidP="00A2106E">
            <w:pPr>
              <w:pStyle w:val="Odlomakpopisa"/>
              <w:spacing w:after="0" w:line="240" w:lineRule="auto"/>
              <w:rPr>
                <w:rFonts w:ascii="Times New Roman" w:eastAsia="Times New Roman" w:hAnsi="Times New Roman" w:cs="Times New Roman"/>
                <w:color w:val="000000"/>
                <w:lang w:eastAsia="hr-HR"/>
              </w:rPr>
            </w:pPr>
          </w:p>
        </w:tc>
        <w:tc>
          <w:tcPr>
            <w:tcW w:w="4536" w:type="dxa"/>
            <w:tcBorders>
              <w:top w:val="nil"/>
              <w:left w:val="nil"/>
              <w:bottom w:val="single" w:sz="4" w:space="0" w:color="auto"/>
              <w:right w:val="single" w:sz="4" w:space="0" w:color="auto"/>
            </w:tcBorders>
            <w:shd w:val="clear" w:color="auto" w:fill="auto"/>
            <w:noWrap/>
            <w:vAlign w:val="bottom"/>
          </w:tcPr>
          <w:p w14:paraId="2B47FEF5" w14:textId="5ED3955B" w:rsidR="00D40265" w:rsidRPr="0079623C" w:rsidRDefault="00B03789"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zast</w:t>
            </w:r>
            <w:r w:rsidR="004A1E5A" w:rsidRPr="0079623C">
              <w:rPr>
                <w:rFonts w:ascii="Times New Roman" w:eastAsia="Times New Roman" w:hAnsi="Times New Roman" w:cs="Times New Roman"/>
                <w:color w:val="000000"/>
                <w:lang w:eastAsia="hr-HR"/>
              </w:rPr>
              <w:t>arjelost strojeva, opreme i tehnologije u poljoprivredi, šumarstvu i prerađivačkoj industriji</w:t>
            </w:r>
          </w:p>
          <w:p w14:paraId="682F0B7E" w14:textId="77777777" w:rsidR="004A1E5A"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 energetske neučinkovitosti poljoprivrednih objekata i tehnologije</w:t>
            </w:r>
          </w:p>
          <w:p w14:paraId="52D97055" w14:textId="77777777" w:rsidR="000448FB"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konkurentnosti u poljoprivredi</w:t>
            </w:r>
          </w:p>
          <w:p w14:paraId="18457472" w14:textId="373FEEB8" w:rsidR="000448FB"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problematika strukture poljoprivrednih gospodarstava (usitnjenost posjeda, velik broj malih poljoprivrednih gospodarstava na rubu održivosti)</w:t>
            </w:r>
          </w:p>
          <w:p w14:paraId="750D652F" w14:textId="77777777" w:rsidR="000448FB" w:rsidRPr="0079623C" w:rsidRDefault="000448FB"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nedovoljno razvijeno poduzetništvo ruralnih sredina</w:t>
            </w:r>
          </w:p>
          <w:p w14:paraId="768A5F36"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nedovoljna osposobljenost poljoprivrednika i nizak stupanj obrazovanja</w:t>
            </w:r>
          </w:p>
          <w:p w14:paraId="0EC08140"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znanja i korištenja informatičkih tehnologija u poljoprivredi</w:t>
            </w:r>
          </w:p>
          <w:p w14:paraId="5CFF3E89"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nedovoljno razvijena svjesnost o važnosti poduzetništva</w:t>
            </w:r>
          </w:p>
          <w:p w14:paraId="02D5D2AF"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nedostatak osoba mlađe životne dobi uključenih u poljoprivrednu djelatnost</w:t>
            </w:r>
          </w:p>
          <w:p w14:paraId="2E34CAEF" w14:textId="670B601C"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 nezaposlenosti</w:t>
            </w:r>
          </w:p>
          <w:p w14:paraId="3A72F77A" w14:textId="62BEA25B" w:rsidR="006F4CDD" w:rsidRPr="0079623C" w:rsidRDefault="006F4CDD"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velik udio osoba mlađe životne dobi među ukupnim brojem nezaposlenih</w:t>
            </w:r>
          </w:p>
          <w:p w14:paraId="1A0B04B6" w14:textId="77777777" w:rsidR="00FE30FA" w:rsidRPr="0079623C" w:rsidRDefault="00FE30FA"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ekološke svijesti i brige za okoliš</w:t>
            </w:r>
          </w:p>
          <w:p w14:paraId="2444DB95" w14:textId="77777777" w:rsidR="00FE30FA" w:rsidRPr="0079623C" w:rsidRDefault="00866DB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nedostatak proizvodnje proizvoda s visoko dodanom vrijednošću</w:t>
            </w:r>
          </w:p>
          <w:p w14:paraId="4CE360EF" w14:textId="77777777" w:rsidR="00DD71F3" w:rsidRPr="0079623C" w:rsidRDefault="00866DB4"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nedostatak infrastrukture za opskrbu vodom područja</w:t>
            </w:r>
            <w:r w:rsidR="00DD71F3" w:rsidRPr="0079623C">
              <w:rPr>
                <w:rFonts w:ascii="Times New Roman" w:eastAsia="Times New Roman" w:hAnsi="Times New Roman" w:cs="Times New Roman"/>
                <w:color w:val="000000"/>
                <w:lang w:eastAsia="hr-HR"/>
              </w:rPr>
              <w:t xml:space="preserve"> pod</w:t>
            </w:r>
            <w:r w:rsidRPr="0079623C">
              <w:rPr>
                <w:rFonts w:ascii="Times New Roman" w:eastAsia="Times New Roman" w:hAnsi="Times New Roman" w:cs="Times New Roman"/>
                <w:color w:val="000000"/>
                <w:lang w:eastAsia="hr-HR"/>
              </w:rPr>
              <w:t xml:space="preserve"> navodnjavanj</w:t>
            </w:r>
            <w:r w:rsidR="00DD71F3" w:rsidRPr="0079623C">
              <w:rPr>
                <w:rFonts w:ascii="Times New Roman" w:eastAsia="Times New Roman" w:hAnsi="Times New Roman" w:cs="Times New Roman"/>
                <w:color w:val="000000"/>
                <w:lang w:eastAsia="hr-HR"/>
              </w:rPr>
              <w:t>em</w:t>
            </w:r>
          </w:p>
          <w:p w14:paraId="2C3BCF8B"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organiziranosti poljoprivrednih proizvođača</w:t>
            </w:r>
            <w:r w:rsidR="00866DB4" w:rsidRPr="0079623C">
              <w:rPr>
                <w:rFonts w:ascii="Times New Roman" w:eastAsia="Times New Roman" w:hAnsi="Times New Roman" w:cs="Times New Roman"/>
                <w:color w:val="000000"/>
                <w:lang w:eastAsia="hr-HR"/>
              </w:rPr>
              <w:t xml:space="preserve"> </w:t>
            </w:r>
            <w:r w:rsidRPr="0079623C">
              <w:rPr>
                <w:rFonts w:ascii="Times New Roman" w:eastAsia="Times New Roman" w:hAnsi="Times New Roman" w:cs="Times New Roman"/>
                <w:color w:val="000000"/>
                <w:lang w:eastAsia="hr-HR"/>
              </w:rPr>
              <w:t>i proizvođača u sektoru šumarstva</w:t>
            </w:r>
          </w:p>
          <w:p w14:paraId="1319AE6B"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nedovoljna informiranost i educiranost javnosti o prednostima i koristima održivog gospodarenja ekosustavima u poljoprivredi i šumarstvu</w:t>
            </w:r>
          </w:p>
          <w:p w14:paraId="306FB953"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izostanak poduzetničkih potpornih institucija važnih za razvoj ruralnog gospodarstva</w:t>
            </w:r>
          </w:p>
          <w:p w14:paraId="2C8B60E9" w14:textId="77777777" w:rsidR="00DD71F3"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objekata namijenjenih aktivnostima stanovništva naselja</w:t>
            </w:r>
          </w:p>
          <w:p w14:paraId="1A5A9866" w14:textId="54DD0837" w:rsidR="006F4CDD" w:rsidRPr="0079623C" w:rsidRDefault="00DD71F3" w:rsidP="00C33E42">
            <w:pPr>
              <w:pStyle w:val="Odlomakpopisa"/>
              <w:numPr>
                <w:ilvl w:val="0"/>
                <w:numId w:val="2"/>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nedovoljna iskorištenost prirodnih resursa područja</w:t>
            </w:r>
          </w:p>
        </w:tc>
      </w:tr>
      <w:tr w:rsidR="00316C9E" w:rsidRPr="005F4B4B" w14:paraId="185F77C5" w14:textId="77777777" w:rsidTr="00334038">
        <w:trPr>
          <w:trHeight w:val="566"/>
        </w:trPr>
        <w:tc>
          <w:tcPr>
            <w:tcW w:w="4531"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920DF28" w14:textId="77777777" w:rsidR="005F4B4B" w:rsidRPr="0079623C" w:rsidRDefault="005F4B4B" w:rsidP="00E63DEC">
            <w:pPr>
              <w:spacing w:after="0" w:line="240" w:lineRule="auto"/>
              <w:jc w:val="center"/>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PRILIKE</w:t>
            </w:r>
          </w:p>
        </w:tc>
        <w:tc>
          <w:tcPr>
            <w:tcW w:w="453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D1DB96E" w14:textId="77777777" w:rsidR="005F4B4B" w:rsidRPr="0079623C" w:rsidRDefault="005F4B4B" w:rsidP="00E63DEC">
            <w:pPr>
              <w:spacing w:after="0" w:line="240" w:lineRule="auto"/>
              <w:jc w:val="center"/>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PRIJETNJE</w:t>
            </w:r>
          </w:p>
        </w:tc>
      </w:tr>
      <w:tr w:rsidR="00316C9E" w:rsidRPr="005F4B4B" w14:paraId="341C9298" w14:textId="77777777" w:rsidTr="00334038">
        <w:trPr>
          <w:trHeight w:val="1417"/>
        </w:trPr>
        <w:tc>
          <w:tcPr>
            <w:tcW w:w="4531" w:type="dxa"/>
            <w:tcBorders>
              <w:top w:val="nil"/>
              <w:left w:val="single" w:sz="4" w:space="0" w:color="auto"/>
              <w:bottom w:val="single" w:sz="4" w:space="0" w:color="auto"/>
              <w:right w:val="single" w:sz="4" w:space="0" w:color="auto"/>
            </w:tcBorders>
            <w:shd w:val="clear" w:color="auto" w:fill="auto"/>
            <w:noWrap/>
            <w:vAlign w:val="bottom"/>
          </w:tcPr>
          <w:p w14:paraId="5CD2080C" w14:textId="568A5549" w:rsidR="009A649E" w:rsidRPr="0079623C" w:rsidRDefault="00C36791"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o</w:t>
            </w:r>
            <w:r w:rsidR="007E6577" w:rsidRPr="0079623C">
              <w:rPr>
                <w:rFonts w:ascii="Times New Roman" w:eastAsia="Times New Roman" w:hAnsi="Times New Roman" w:cs="Times New Roman"/>
                <w:color w:val="000000"/>
                <w:lang w:eastAsia="hr-HR"/>
              </w:rPr>
              <w:t>tvara</w:t>
            </w:r>
            <w:r w:rsidR="001312DF" w:rsidRPr="0079623C">
              <w:rPr>
                <w:rFonts w:ascii="Times New Roman" w:eastAsia="Times New Roman" w:hAnsi="Times New Roman" w:cs="Times New Roman"/>
                <w:color w:val="000000"/>
                <w:lang w:eastAsia="hr-HR"/>
              </w:rPr>
              <w:t>n</w:t>
            </w:r>
            <w:r w:rsidR="007E6577" w:rsidRPr="0079623C">
              <w:rPr>
                <w:rFonts w:ascii="Times New Roman" w:eastAsia="Times New Roman" w:hAnsi="Times New Roman" w:cs="Times New Roman"/>
                <w:color w:val="000000"/>
                <w:lang w:eastAsia="hr-HR"/>
              </w:rPr>
              <w:t>je novih radnih mjesta jačanjem poduzetništva</w:t>
            </w:r>
          </w:p>
          <w:p w14:paraId="7AD85286" w14:textId="3D46F2C6" w:rsidR="007E6577" w:rsidRPr="0079623C" w:rsidRDefault="00C36791"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w:t>
            </w:r>
            <w:r w:rsidR="007E6577" w:rsidRPr="0079623C">
              <w:rPr>
                <w:rFonts w:ascii="Times New Roman" w:eastAsia="Times New Roman" w:hAnsi="Times New Roman" w:cs="Times New Roman"/>
                <w:color w:val="000000"/>
                <w:lang w:eastAsia="hr-HR"/>
              </w:rPr>
              <w:t>ogućnost udruživanje proizvodnje i zadruge</w:t>
            </w:r>
          </w:p>
          <w:p w14:paraId="0AF4F970" w14:textId="31A45D1F" w:rsidR="007E6577" w:rsidRPr="0079623C" w:rsidRDefault="00C36791"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j</w:t>
            </w:r>
            <w:r w:rsidR="007E6577" w:rsidRPr="0079623C">
              <w:rPr>
                <w:rFonts w:ascii="Times New Roman" w:eastAsia="Times New Roman" w:hAnsi="Times New Roman" w:cs="Times New Roman"/>
                <w:color w:val="000000"/>
                <w:lang w:eastAsia="hr-HR"/>
              </w:rPr>
              <w:t>ačanje i razvoj poljoprivrede</w:t>
            </w:r>
          </w:p>
          <w:p w14:paraId="625F582D" w14:textId="6257FD82"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izgradnja preradbenih kapaciteta</w:t>
            </w:r>
          </w:p>
          <w:p w14:paraId="64A556DD" w14:textId="3654493F"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korištenje sredstava ESI fondova</w:t>
            </w:r>
          </w:p>
          <w:p w14:paraId="5A8AB6B3" w14:textId="154B2DEE"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osnaživanje turističke ponude ruralnih krajeva</w:t>
            </w:r>
          </w:p>
          <w:p w14:paraId="002DC806" w14:textId="6B925BF3"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stvaranje novih turističkih destinacija</w:t>
            </w:r>
          </w:p>
          <w:p w14:paraId="68DE7A14" w14:textId="7A5929AF" w:rsidR="00A95F6C" w:rsidRPr="0079623C" w:rsidRDefault="00A95F6C" w:rsidP="00C33E42">
            <w:pPr>
              <w:pStyle w:val="Odlomakpopisa"/>
              <w:numPr>
                <w:ilvl w:val="0"/>
                <w:numId w:val="4"/>
              </w:numPr>
              <w:spacing w:after="0" w:line="240" w:lineRule="auto"/>
              <w:rPr>
                <w:rFonts w:ascii="Times New Roman" w:eastAsia="Times New Roman" w:hAnsi="Times New Roman" w:cs="Times New Roman"/>
                <w:color w:val="000000"/>
                <w:lang w:eastAsia="hr-HR"/>
              </w:rPr>
            </w:pPr>
            <w:proofErr w:type="spellStart"/>
            <w:r w:rsidRPr="0079623C">
              <w:rPr>
                <w:rFonts w:ascii="Times New Roman" w:eastAsia="Times New Roman" w:hAnsi="Times New Roman" w:cs="Times New Roman"/>
                <w:color w:val="000000"/>
                <w:lang w:eastAsia="hr-HR"/>
              </w:rPr>
              <w:t>brendiranje</w:t>
            </w:r>
            <w:proofErr w:type="spellEnd"/>
            <w:r w:rsidRPr="0079623C">
              <w:rPr>
                <w:rFonts w:ascii="Times New Roman" w:eastAsia="Times New Roman" w:hAnsi="Times New Roman" w:cs="Times New Roman"/>
                <w:color w:val="000000"/>
                <w:lang w:eastAsia="hr-HR"/>
              </w:rPr>
              <w:t xml:space="preserve"> turističkih destinacija i čitave regije</w:t>
            </w:r>
          </w:p>
          <w:p w14:paraId="49A105FA" w14:textId="5C629E2C" w:rsidR="00A95F6C" w:rsidRPr="0079623C" w:rsidRDefault="00A95F6C"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jačanje i unapređenje selektivnih oblika turizma </w:t>
            </w:r>
          </w:p>
          <w:p w14:paraId="24818643" w14:textId="4A5D810B"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ulaganje u razvoj ekološke poljoprivrede i proizvoda s certifikatom UNESCO </w:t>
            </w:r>
            <w:proofErr w:type="spellStart"/>
            <w:r w:rsidRPr="0079623C">
              <w:rPr>
                <w:rFonts w:ascii="Times New Roman" w:eastAsia="Times New Roman" w:hAnsi="Times New Roman" w:cs="Times New Roman"/>
                <w:color w:val="000000"/>
                <w:lang w:eastAsia="hr-HR"/>
              </w:rPr>
              <w:t>Geoparka</w:t>
            </w:r>
            <w:proofErr w:type="spellEnd"/>
          </w:p>
          <w:p w14:paraId="002C513A" w14:textId="2227E149"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jačanje promocije i plasmana proizvoda lokalnih poljoprivrednika na EU tržišta</w:t>
            </w:r>
          </w:p>
          <w:p w14:paraId="5E98B0A2" w14:textId="4E8AA53B" w:rsidR="00C577FB" w:rsidRPr="0079623C" w:rsidRDefault="00C577FB"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jačanje </w:t>
            </w:r>
            <w:r w:rsidR="008642EB" w:rsidRPr="0079623C">
              <w:rPr>
                <w:rFonts w:ascii="Times New Roman" w:eastAsia="Times New Roman" w:hAnsi="Times New Roman" w:cs="Times New Roman"/>
                <w:color w:val="000000"/>
                <w:lang w:eastAsia="hr-HR"/>
              </w:rPr>
              <w:t xml:space="preserve">i širenje </w:t>
            </w:r>
            <w:r w:rsidRPr="0079623C">
              <w:rPr>
                <w:rFonts w:ascii="Times New Roman" w:eastAsia="Times New Roman" w:hAnsi="Times New Roman" w:cs="Times New Roman"/>
                <w:color w:val="000000"/>
                <w:lang w:eastAsia="hr-HR"/>
              </w:rPr>
              <w:t>malih poljoprivrednika</w:t>
            </w:r>
          </w:p>
          <w:p w14:paraId="6B6763B4" w14:textId="255CD57E" w:rsidR="000F4FEA" w:rsidRPr="0079623C" w:rsidRDefault="00C577FB"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poticanje mladih </w:t>
            </w:r>
            <w:r w:rsidR="008642EB" w:rsidRPr="0079623C">
              <w:rPr>
                <w:rFonts w:ascii="Times New Roman" w:eastAsia="Times New Roman" w:hAnsi="Times New Roman" w:cs="Times New Roman"/>
                <w:color w:val="000000"/>
                <w:lang w:eastAsia="hr-HR"/>
              </w:rPr>
              <w:t xml:space="preserve">poduzetnika i </w:t>
            </w:r>
            <w:r w:rsidRPr="0079623C">
              <w:rPr>
                <w:rFonts w:ascii="Times New Roman" w:eastAsia="Times New Roman" w:hAnsi="Times New Roman" w:cs="Times New Roman"/>
                <w:color w:val="000000"/>
                <w:lang w:eastAsia="hr-HR"/>
              </w:rPr>
              <w:t>poljoprivrednika</w:t>
            </w:r>
          </w:p>
          <w:p w14:paraId="556D85B6" w14:textId="1E434683" w:rsidR="007E6577" w:rsidRPr="0079623C" w:rsidRDefault="007E6577"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svjesnost stanovništva o negativnim utjecajima klimatskih promjena te potrebi za </w:t>
            </w:r>
            <w:r w:rsidR="001D17D0" w:rsidRPr="0079623C">
              <w:rPr>
                <w:rFonts w:ascii="Times New Roman" w:eastAsia="Times New Roman" w:hAnsi="Times New Roman" w:cs="Times New Roman"/>
                <w:color w:val="000000"/>
                <w:lang w:eastAsia="hr-HR"/>
              </w:rPr>
              <w:t>bioraznolikošću i jačanju otpornosti</w:t>
            </w:r>
          </w:p>
          <w:p w14:paraId="15F4C0AC" w14:textId="63B3159B" w:rsidR="001D17D0" w:rsidRPr="0079623C" w:rsidRDefault="001D17D0"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usmjerenje na samoodržive OPG-ove</w:t>
            </w:r>
          </w:p>
          <w:p w14:paraId="6850BF43" w14:textId="104922BC" w:rsidR="001D17D0" w:rsidRPr="0079623C" w:rsidRDefault="001D17D0"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mogućnost iskorištavanja napuštenih gospodarskih objekata i drugih građevina</w:t>
            </w:r>
          </w:p>
          <w:p w14:paraId="60C65246" w14:textId="2A50F61E" w:rsidR="001D17D0" w:rsidRPr="0079623C" w:rsidRDefault="00712ABA"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veća dostupnost informacija vezanih uz inovacije i nove tehnologije na razini EU</w:t>
            </w:r>
          </w:p>
          <w:p w14:paraId="7EFEA7C0" w14:textId="00AF22D4" w:rsidR="00712ABA" w:rsidRPr="0079623C" w:rsidRDefault="00712ABA"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korištenje obnovljivih izvora energije</w:t>
            </w:r>
          </w:p>
          <w:p w14:paraId="54E60A72" w14:textId="77777777" w:rsidR="007E6577"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izgradnja i unapređenje prometne infrastrukture</w:t>
            </w:r>
          </w:p>
          <w:p w14:paraId="21B93F89" w14:textId="77777777" w:rsidR="00A95F6C"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unapređenje sustava cjeloživotnog učenja</w:t>
            </w:r>
          </w:p>
          <w:p w14:paraId="2B6381A0" w14:textId="12AE0FD2" w:rsidR="00084E59" w:rsidRPr="0079623C" w:rsidRDefault="00084E59"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izgradnja komunalne infrastrukture</w:t>
            </w:r>
          </w:p>
        </w:tc>
        <w:tc>
          <w:tcPr>
            <w:tcW w:w="4536" w:type="dxa"/>
            <w:tcBorders>
              <w:top w:val="nil"/>
              <w:left w:val="nil"/>
              <w:bottom w:val="single" w:sz="4" w:space="0" w:color="auto"/>
              <w:right w:val="single" w:sz="4" w:space="0" w:color="auto"/>
            </w:tcBorders>
            <w:shd w:val="clear" w:color="auto" w:fill="auto"/>
            <w:noWrap/>
            <w:vAlign w:val="bottom"/>
          </w:tcPr>
          <w:p w14:paraId="2B8B942E" w14:textId="77777777" w:rsidR="00383EE3"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visoki troškovi kao zapreka ulaska poljoprivrednih i prehrambenih proizvoda lokalnih proizvođača u velike trgovačke lance</w:t>
            </w:r>
          </w:p>
          <w:p w14:paraId="0283769D"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nejednakost pregovaračke moći između proizvođača i prerađivačko-distribucijskog lanca</w:t>
            </w:r>
          </w:p>
          <w:p w14:paraId="562FF08F"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nizak investicijski potencijal</w:t>
            </w:r>
          </w:p>
          <w:p w14:paraId="6FD6B4D0"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nedovoljno uređeni imovinsko-pravni odnosi</w:t>
            </w:r>
          </w:p>
          <w:p w14:paraId="584D977E" w14:textId="1CFE4372"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niža razina cijena proizvoda država članica EU i susjednih država</w:t>
            </w:r>
          </w:p>
          <w:p w14:paraId="44A5B342" w14:textId="3EB5FDBF"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uvoz poljoprivrednih dobara negativno utječe na lokalne proizvođače poljoprivrednih proizvoda</w:t>
            </w:r>
          </w:p>
          <w:p w14:paraId="5B82D1DD" w14:textId="77777777" w:rsidR="007C1F8E" w:rsidRPr="0079623C" w:rsidRDefault="007C1F8E"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proces </w:t>
            </w:r>
            <w:r w:rsidR="00563D3F" w:rsidRPr="0079623C">
              <w:rPr>
                <w:rFonts w:ascii="Times New Roman" w:eastAsia="Times New Roman" w:hAnsi="Times New Roman" w:cs="Times New Roman"/>
                <w:color w:val="000000"/>
                <w:lang w:eastAsia="hr-HR"/>
              </w:rPr>
              <w:t>iseljavanja stanovništva ruralnih područja i napuštanje poljoprivrednog zemljišta</w:t>
            </w:r>
          </w:p>
          <w:p w14:paraId="299BB9ED"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zapuštanje vrijedne kulturno-povijesne baštine zbog nedostatka sredstava za njezino održavanje i obnovu</w:t>
            </w:r>
          </w:p>
          <w:p w14:paraId="0359BE11" w14:textId="55F768CE"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usitnjenost posjeda koči puni razvojni potencijal</w:t>
            </w:r>
          </w:p>
          <w:p w14:paraId="6C97673D" w14:textId="5780BAA9"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manjak interesa za cjeloživotno učenje i suradnju</w:t>
            </w:r>
          </w:p>
          <w:p w14:paraId="482579FC"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nedostatak interesa poljoprivrednika za buduća udruživanja </w:t>
            </w:r>
          </w:p>
          <w:p w14:paraId="608CB5E3"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depopulacija dovodi do manjka kvalitetnog kadra</w:t>
            </w:r>
          </w:p>
          <w:p w14:paraId="04F6F32F"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učestalost elementarnih nepogoda i negativne posljedice klimatskih promjena</w:t>
            </w:r>
          </w:p>
          <w:p w14:paraId="02C6DA7C"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nepovoljan prometni položaj i nedovoljna povezanost s ostalim krajevima RH</w:t>
            </w:r>
          </w:p>
          <w:p w14:paraId="6B4A69A1"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ugrožavanje zdravlja stanovništva radi manjka svijesti o pravilnom zbrinjavanju otpada</w:t>
            </w:r>
          </w:p>
          <w:p w14:paraId="7E1FC4AB" w14:textId="77777777"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problem birokratizacije i administrativne zapreke</w:t>
            </w:r>
          </w:p>
          <w:p w14:paraId="2370A953" w14:textId="6D4A6F2B" w:rsidR="00563D3F" w:rsidRPr="0079623C" w:rsidRDefault="00563D3F" w:rsidP="00C33E42">
            <w:pPr>
              <w:pStyle w:val="Odlomakpopisa"/>
              <w:numPr>
                <w:ilvl w:val="0"/>
                <w:numId w:val="4"/>
              </w:numPr>
              <w:spacing w:after="0" w:line="240" w:lineRule="auto"/>
              <w:rPr>
                <w:rFonts w:ascii="Times New Roman" w:eastAsia="Times New Roman" w:hAnsi="Times New Roman" w:cs="Times New Roman"/>
                <w:color w:val="000000"/>
                <w:lang w:eastAsia="hr-HR"/>
              </w:rPr>
            </w:pPr>
            <w:r w:rsidRPr="0079623C">
              <w:rPr>
                <w:rFonts w:ascii="Times New Roman" w:eastAsia="Times New Roman" w:hAnsi="Times New Roman" w:cs="Times New Roman"/>
                <w:color w:val="000000"/>
                <w:lang w:eastAsia="hr-HR"/>
              </w:rPr>
              <w:t xml:space="preserve">upitno održavanje kulturnog identiteta područja </w:t>
            </w:r>
          </w:p>
        </w:tc>
      </w:tr>
    </w:tbl>
    <w:p w14:paraId="30CEB3BE" w14:textId="305F2469" w:rsidR="00DB0BB5" w:rsidRDefault="00DB0BB5" w:rsidP="00E63DEC"/>
    <w:tbl>
      <w:tblPr>
        <w:tblStyle w:val="Reetkatablice"/>
        <w:tblW w:w="0" w:type="auto"/>
        <w:tblLook w:val="04A0" w:firstRow="1" w:lastRow="0" w:firstColumn="1" w:lastColumn="0" w:noHBand="0" w:noVBand="1"/>
      </w:tblPr>
      <w:tblGrid>
        <w:gridCol w:w="9062"/>
      </w:tblGrid>
      <w:tr w:rsidR="00365608" w14:paraId="577069A2" w14:textId="77777777" w:rsidTr="00801F61">
        <w:tc>
          <w:tcPr>
            <w:tcW w:w="9062" w:type="dxa"/>
          </w:tcPr>
          <w:p w14:paraId="6F98E58B" w14:textId="77777777" w:rsidR="00821A16" w:rsidRPr="00821A16" w:rsidRDefault="00821A16" w:rsidP="00821A16">
            <w:pPr>
              <w:jc w:val="both"/>
              <w:rPr>
                <w:rFonts w:ascii="Times New Roman" w:eastAsia="Calibri" w:hAnsi="Times New Roman" w:cs="Times New Roman"/>
                <w:sz w:val="24"/>
              </w:rPr>
            </w:pPr>
            <w:r w:rsidRPr="00821A16">
              <w:rPr>
                <w:rFonts w:ascii="Times New Roman" w:eastAsia="Calibri" w:hAnsi="Times New Roman" w:cs="Times New Roman"/>
                <w:sz w:val="24"/>
              </w:rPr>
              <w:t>SWOT analiza ukazala je da područje LAG-a prvenstveno ima velik razvojni potencijal daljnjem jačanju poljoprivredne proizvodnje i proizvodnje lokalne hrane zasnovane na tradiciji područja što je prepoznato na nacionalnoj i međunarodnoj razini. Isto tako, radi očuvane prirodne razvojne osnove kao i samog postojanja PP Papuk, područje LAG-a ima velik potencijal u razvoju ekološke poljoprivrede i poljoprivredne proizvodnje sa većom dodanom vrijednosti, što je velika prilika za mlado i obrazovanije stanovništvo, posebno radi zelene i digitalne tranzicije koje su razvojni prioritet na EU razini. Isto tako, novi trendovi u turističkoj potražnji upravo se odnose na lokalno i autohtono. Upravo je kriza izazvana COVID-om pokazala velike komparativne prednosti ruralnih područja radi prirodne sredine, zdravog načina života i hrane. Razvoj poljoprivrede osnova je za daljnji održivi razvoj područja, no potrebno joj je povećanje konkurentnosti, modernizacija i inovativnost, kao i suradnja, udruživanje te umrežavanje proizvođača i prerađivača poljoprivrednih proizvoda. Samo jačanjem udruživanja kao i inovacijama moguće je postići konkurentnost na nacionalnom i međunarodnom tržištu. Isto tako, potrebno je povećanje dodane vrijednosti proizvoda, njihova finalizacija te jačanje prepoznatljivosti i plasmana, na širem tržištu ali i na sve većem lokalnom turističkom tržištu. Stoga je potrebno razvijati i kratke lance opskrbe. Potrebno je uložiti veće napore u valorizaciju i stvaranje novih proizvoda zasnovanih na tradicijskoj baštini područja kao i uložiti u promociju istih. Ulaganjima u tradicionalne djelatnosti poljoprivredne proizvodnje i prerade generirati će se nova radna mjesta te ojačati lokalnu zajednicu kao i utjecati na smanjenje daljnjeg iseljavanja stanovništva.</w:t>
            </w:r>
          </w:p>
          <w:p w14:paraId="57AAF97C" w14:textId="373145E1" w:rsidR="00821A16" w:rsidRPr="00821A16" w:rsidRDefault="00821A16" w:rsidP="00821A16">
            <w:pPr>
              <w:jc w:val="both"/>
              <w:rPr>
                <w:rFonts w:ascii="Times New Roman" w:eastAsia="Calibri" w:hAnsi="Times New Roman" w:cs="Times New Roman"/>
                <w:sz w:val="24"/>
              </w:rPr>
            </w:pPr>
            <w:r w:rsidRPr="00821A16">
              <w:rPr>
                <w:rFonts w:ascii="Times New Roman" w:eastAsia="Calibri" w:hAnsi="Times New Roman" w:cs="Times New Roman"/>
                <w:sz w:val="24"/>
              </w:rPr>
              <w:t>Turizam se sve više razvija na području LAG-a no nedostaju smještajni kapaciteti, ponuda je međusobno nepovezana i nedostatan je razvoj kako sadržaja u turizmu tako i znanja i vještina za njegov kvalitetan razvoj. Tradicija područja, posebno etno-baština koju čuvaju organizacije civilnog društva, te njezina kulturno-povijesna baština izvor su velikih razvojnih mogućnosti. Gastronomska i enološka ponuda područja imaju velik utjecaj na turistički razvoj, stoga je važno nastaviti ulaganja u razvoj prepoznatljivih turističkih proizvoda te stvaranje jedinstvene turističke destinacije povezane sa PP Papuk</w:t>
            </w:r>
            <w:r w:rsidR="006A6DB2">
              <w:rPr>
                <w:rFonts w:ascii="Times New Roman" w:eastAsia="Calibri" w:hAnsi="Times New Roman" w:cs="Times New Roman"/>
                <w:sz w:val="24"/>
              </w:rPr>
              <w:t xml:space="preserve"> i </w:t>
            </w:r>
            <w:proofErr w:type="spellStart"/>
            <w:r w:rsidR="006A6DB2">
              <w:rPr>
                <w:rFonts w:ascii="Times New Roman" w:eastAsia="Calibri" w:hAnsi="Times New Roman" w:cs="Times New Roman"/>
                <w:sz w:val="24"/>
              </w:rPr>
              <w:t>Geoparkom</w:t>
            </w:r>
            <w:proofErr w:type="spellEnd"/>
            <w:r w:rsidR="00550F4F">
              <w:rPr>
                <w:rFonts w:ascii="Times New Roman" w:eastAsia="Calibri" w:hAnsi="Times New Roman" w:cs="Times New Roman"/>
                <w:sz w:val="24"/>
              </w:rPr>
              <w:t>, termalnim izvorima u Velikoj i vinskim područjem Kut</w:t>
            </w:r>
            <w:r w:rsidR="002A0819">
              <w:rPr>
                <w:rFonts w:ascii="Times New Roman" w:eastAsia="Calibri" w:hAnsi="Times New Roman" w:cs="Times New Roman"/>
                <w:sz w:val="24"/>
              </w:rPr>
              <w:t>jeva i Požege</w:t>
            </w:r>
            <w:r w:rsidRPr="00821A16">
              <w:rPr>
                <w:rFonts w:ascii="Times New Roman" w:eastAsia="Calibri" w:hAnsi="Times New Roman" w:cs="Times New Roman"/>
                <w:sz w:val="24"/>
              </w:rPr>
              <w:t xml:space="preserve">. Važno je nastaviti ulaganja u sportsko-rekreacijsku, prometnu i IKT infrastrukturu kao i u jačanje svijesti lokalne zajednice o širokim razvojnim mogućnostima koje pruža ruralni turizam kao lokalno tržište proizvoda i usluga područja. No razvoj turističke infrastrukture istovremeno je i razvoj male ruralne lokalne infrastrukture koja značajno povećava kvalitetu života stanovnika a posebno je važna radi zadržavanja mladih na području LAG-a. </w:t>
            </w:r>
          </w:p>
          <w:p w14:paraId="5531EAC7" w14:textId="77777777" w:rsidR="00821A16" w:rsidRPr="00821A16" w:rsidRDefault="00821A16" w:rsidP="00821A16">
            <w:pPr>
              <w:jc w:val="both"/>
              <w:rPr>
                <w:rFonts w:ascii="Times New Roman" w:eastAsia="Calibri" w:hAnsi="Times New Roman" w:cs="Times New Roman"/>
                <w:sz w:val="24"/>
              </w:rPr>
            </w:pPr>
            <w:r w:rsidRPr="00821A16">
              <w:rPr>
                <w:rFonts w:ascii="Times New Roman" w:eastAsia="Calibri" w:hAnsi="Times New Roman" w:cs="Times New Roman"/>
                <w:sz w:val="24"/>
              </w:rPr>
              <w:t xml:space="preserve">Potrebno je posvetiti pažnju zaštiti okoliša područja LAG-a posebno u područjima zaštićene prirode što je važna pretpostavka za daljnje poboljšanje kvaliteta života stanovnika, ali i za rast i razvoj turističke ponude. Sav potencijal očuvanog okoliša potrebno je dodatno povezati tematskim stazama, vidikovcima, sportskim i edukacijskim te uslužnim sadržajima i sl. Potrebno je ulagati u daljnji razvoj i modernizaciju obrazovnih institucija kroz nabavu suvremene opreme te razvoj i razmjenu novih sadržaja, znanja i vještina; posebno je važno poticati aktivnosti koje doprinose razvoju partnerstva i suradnje među mladima i različitim generacijama. Ulaganje u osnovnu ruralnu komunalnu i društvenu infrastrukturu, kao i razvoj usluga korištenjem mogućnosti koje pruža zelena i digitalna tranzicija doprinosi se boljoj kvaliteti života stanovništva i smanjuje depopulacija. Na području LAG-a izuzetno je važno jačanje kapaciteta lokalnih razvojnih dionika, edukacija, usavršavanje, prijenos primjera dobre prakse, umrežavanje i partnerstvo ključni su za održiv razvoj i povećanje otpornosti lokalne zajednice. </w:t>
            </w:r>
          </w:p>
          <w:p w14:paraId="4D65DA31" w14:textId="77777777" w:rsidR="00365608" w:rsidRDefault="00365608" w:rsidP="00821A16">
            <w:pPr>
              <w:jc w:val="both"/>
            </w:pPr>
          </w:p>
        </w:tc>
      </w:tr>
    </w:tbl>
    <w:p w14:paraId="3EAF7978" w14:textId="0D32DC30" w:rsidR="00986677" w:rsidRDefault="00986677" w:rsidP="00E63DEC"/>
    <w:p w14:paraId="00F4F02F" w14:textId="77777777" w:rsidR="00E0460D" w:rsidRDefault="004A0203" w:rsidP="00C33E42">
      <w:pPr>
        <w:pStyle w:val="Naslov1"/>
        <w:numPr>
          <w:ilvl w:val="0"/>
          <w:numId w:val="3"/>
        </w:numPr>
      </w:pPr>
      <w:bookmarkStart w:id="83" w:name="_Toc149036728"/>
      <w:r>
        <w:t>O</w:t>
      </w:r>
      <w:r w:rsidR="000965BB" w:rsidRPr="00501EA9">
        <w:t xml:space="preserve">PĆI CILJEVI, </w:t>
      </w:r>
      <w:r w:rsidR="005921ED">
        <w:t>SPECIFIČNI</w:t>
      </w:r>
      <w:r w:rsidR="000965BB" w:rsidRPr="00501EA9">
        <w:t xml:space="preserve"> CILJEVI I INTERVENCIJE LRS</w:t>
      </w:r>
      <w:bookmarkEnd w:id="83"/>
      <w:r w:rsidR="000965BB" w:rsidRPr="00501EA9">
        <w:t xml:space="preserve"> </w:t>
      </w:r>
    </w:p>
    <w:p w14:paraId="51C815CC" w14:textId="77777777" w:rsidR="006E6FB3" w:rsidRDefault="006E6FB3" w:rsidP="006E6FB3"/>
    <w:p w14:paraId="7DBB62DE" w14:textId="77777777" w:rsidR="00A562D1" w:rsidRPr="00A562D1" w:rsidRDefault="00A562D1" w:rsidP="00A562D1">
      <w:pPr>
        <w:spacing w:after="0" w:line="240" w:lineRule="auto"/>
        <w:jc w:val="both"/>
        <w:rPr>
          <w:rFonts w:ascii="Times New Roman" w:eastAsia="Calibri" w:hAnsi="Times New Roman" w:cs="Times New Roman"/>
          <w:sz w:val="24"/>
          <w:szCs w:val="24"/>
          <w:shd w:val="clear" w:color="auto" w:fill="FFFF00"/>
          <w:lang w:eastAsia="hr-HR"/>
        </w:rPr>
      </w:pPr>
      <w:r w:rsidRPr="00A562D1">
        <w:rPr>
          <w:rFonts w:ascii="Times New Roman" w:eastAsia="Calibri" w:hAnsi="Times New Roman" w:cs="Times New Roman"/>
          <w:sz w:val="24"/>
          <w:szCs w:val="24"/>
          <w:lang w:eastAsia="hr-HR"/>
        </w:rPr>
        <w:t>Potrebe područja, opći i specifični ciljevi i intervencije su rezultat održanih radionica Radne skupine za izradu LRS-a, provedenih konzultacija s dionicima i održanih radionica Ministarstava poljoprivrede i Agencije za plaćanja u poljoprivredi ribarstvu i ruralnom razvoju.</w:t>
      </w:r>
      <w:r w:rsidRPr="00A562D1">
        <w:rPr>
          <w:rFonts w:ascii="Times New Roman" w:eastAsia="Calibri" w:hAnsi="Times New Roman" w:cs="Times New Roman"/>
          <w:sz w:val="24"/>
          <w:szCs w:val="24"/>
          <w:shd w:val="clear" w:color="auto" w:fill="FFFF00"/>
          <w:lang w:eastAsia="hr-HR"/>
        </w:rPr>
        <w:t xml:space="preserve">  </w:t>
      </w:r>
    </w:p>
    <w:p w14:paraId="18CCC800" w14:textId="77777777" w:rsidR="00A562D1" w:rsidRDefault="00A562D1" w:rsidP="00A562D1">
      <w:pPr>
        <w:spacing w:after="0" w:line="240" w:lineRule="auto"/>
        <w:rPr>
          <w:rFonts w:ascii="Times New Roman" w:eastAsia="Calibri" w:hAnsi="Times New Roman" w:cs="Times New Roman"/>
          <w:b/>
          <w:sz w:val="24"/>
          <w:szCs w:val="24"/>
          <w:lang w:eastAsia="hr-HR"/>
        </w:rPr>
      </w:pPr>
    </w:p>
    <w:p w14:paraId="2F803545" w14:textId="77777777" w:rsidR="00EE08DE" w:rsidRPr="00A562D1" w:rsidRDefault="00EE08DE" w:rsidP="00A562D1">
      <w:pPr>
        <w:spacing w:after="0" w:line="240" w:lineRule="auto"/>
        <w:rPr>
          <w:rFonts w:ascii="Times New Roman" w:eastAsia="Calibri" w:hAnsi="Times New Roman" w:cs="Times New Roman"/>
          <w:b/>
          <w:sz w:val="24"/>
          <w:szCs w:val="24"/>
          <w:lang w:eastAsia="hr-HR"/>
        </w:rPr>
      </w:pPr>
    </w:p>
    <w:p w14:paraId="03216A77" w14:textId="77777777" w:rsidR="00A562D1" w:rsidRPr="00A562D1" w:rsidRDefault="00A562D1" w:rsidP="00A562D1">
      <w:pPr>
        <w:keepNext/>
        <w:keepLines/>
        <w:spacing w:before="40" w:after="0" w:line="240" w:lineRule="auto"/>
        <w:outlineLvl w:val="1"/>
        <w:rPr>
          <w:rFonts w:ascii="Times New Roman" w:eastAsia="Calibri" w:hAnsi="Times New Roman" w:cs="Times New Roman"/>
          <w:b/>
          <w:sz w:val="26"/>
          <w:szCs w:val="26"/>
          <w:lang w:eastAsia="hr-HR"/>
        </w:rPr>
      </w:pPr>
      <w:bookmarkStart w:id="84" w:name="_Toc138838796"/>
      <w:bookmarkStart w:id="85" w:name="_Toc149036729"/>
      <w:r w:rsidRPr="00A562D1">
        <w:rPr>
          <w:rFonts w:ascii="Times New Roman" w:eastAsia="Calibri" w:hAnsi="Times New Roman" w:cs="Times New Roman"/>
          <w:b/>
          <w:sz w:val="26"/>
          <w:szCs w:val="26"/>
          <w:lang w:eastAsia="hr-HR"/>
        </w:rPr>
        <w:t>5.1. Prikaz potreba LAG područja</w:t>
      </w:r>
      <w:bookmarkEnd w:id="84"/>
      <w:bookmarkEnd w:id="85"/>
      <w:r w:rsidRPr="00A562D1">
        <w:rPr>
          <w:rFonts w:ascii="Times New Roman" w:eastAsia="Calibri" w:hAnsi="Times New Roman" w:cs="Times New Roman"/>
          <w:b/>
          <w:sz w:val="26"/>
          <w:szCs w:val="26"/>
          <w:lang w:eastAsia="hr-HR"/>
        </w:rPr>
        <w:t xml:space="preserve"> </w:t>
      </w:r>
    </w:p>
    <w:p w14:paraId="33FE0F21" w14:textId="77777777" w:rsidR="00A562D1" w:rsidRPr="00A562D1" w:rsidRDefault="00A562D1" w:rsidP="00A562D1">
      <w:pPr>
        <w:spacing w:after="0" w:line="240" w:lineRule="auto"/>
        <w:rPr>
          <w:rFonts w:ascii="Times New Roman" w:eastAsia="Calibri" w:hAnsi="Times New Roman" w:cs="Times New Roman"/>
          <w:sz w:val="24"/>
          <w:szCs w:val="24"/>
          <w:lang w:eastAsia="hr-HR"/>
        </w:rPr>
      </w:pPr>
    </w:p>
    <w:p w14:paraId="34972BCD" w14:textId="780271ED" w:rsidR="00A562D1" w:rsidRPr="00A562D1" w:rsidRDefault="00A562D1" w:rsidP="00935264">
      <w:pPr>
        <w:pStyle w:val="Naslov3"/>
        <w:rPr>
          <w:rFonts w:eastAsia="Times New Roman"/>
        </w:rPr>
      </w:pPr>
      <w:bookmarkStart w:id="86" w:name="_Toc92892675"/>
      <w:bookmarkStart w:id="87" w:name="_Toc138838551"/>
      <w:bookmarkStart w:id="88" w:name="_Toc149036730"/>
      <w:r w:rsidRPr="00A562D1">
        <w:t xml:space="preserve">Tablica </w:t>
      </w:r>
      <w:r w:rsidR="00A2106E">
        <w:t>25</w:t>
      </w:r>
      <w:r w:rsidRPr="00A562D1">
        <w:rPr>
          <w:rFonts w:eastAsia="Times New Roman"/>
        </w:rPr>
        <w:t>: Potrebe LAG područja</w:t>
      </w:r>
      <w:bookmarkEnd w:id="86"/>
      <w:bookmarkEnd w:id="87"/>
      <w:bookmarkEnd w:id="88"/>
    </w:p>
    <w:p w14:paraId="2678148B" w14:textId="77777777" w:rsidR="00A562D1" w:rsidRPr="00A562D1" w:rsidRDefault="00A562D1" w:rsidP="00A562D1">
      <w:pPr>
        <w:spacing w:after="0" w:line="240" w:lineRule="auto"/>
        <w:rPr>
          <w:rFonts w:ascii="Times New Roman" w:eastAsia="Times New Roman" w:hAnsi="Times New Roman" w:cs="Times New Roman"/>
          <w:b/>
          <w:iCs/>
          <w:sz w:val="24"/>
          <w:szCs w:val="24"/>
        </w:rPr>
      </w:pPr>
    </w:p>
    <w:tbl>
      <w:tblPr>
        <w:tblStyle w:val="Reetkatablice11"/>
        <w:tblW w:w="5000" w:type="pct"/>
        <w:tblLayout w:type="fixed"/>
        <w:tblLook w:val="04A0" w:firstRow="1" w:lastRow="0" w:firstColumn="1" w:lastColumn="0" w:noHBand="0" w:noVBand="1"/>
      </w:tblPr>
      <w:tblGrid>
        <w:gridCol w:w="1998"/>
        <w:gridCol w:w="3350"/>
        <w:gridCol w:w="1864"/>
        <w:gridCol w:w="1850"/>
      </w:tblGrid>
      <w:tr w:rsidR="00A562D1" w:rsidRPr="00A562D1" w14:paraId="79D40011" w14:textId="77777777" w:rsidTr="00801F61">
        <w:trPr>
          <w:trHeight w:val="324"/>
        </w:trPr>
        <w:tc>
          <w:tcPr>
            <w:tcW w:w="1102" w:type="pct"/>
            <w:shd w:val="clear" w:color="auto" w:fill="B4C6E7"/>
          </w:tcPr>
          <w:p w14:paraId="67B8CD65" w14:textId="77777777" w:rsidR="00A562D1" w:rsidRPr="00A562D1" w:rsidRDefault="00A562D1" w:rsidP="00A562D1">
            <w:pPr>
              <w:contextualSpacing/>
              <w:jc w:val="center"/>
              <w:rPr>
                <w:rFonts w:eastAsia="Calibri"/>
                <w:iCs/>
              </w:rPr>
            </w:pPr>
            <w:r w:rsidRPr="00A562D1">
              <w:rPr>
                <w:rFonts w:eastAsia="Calibri"/>
                <w:iCs/>
              </w:rPr>
              <w:t>Naziv potrebe</w:t>
            </w:r>
          </w:p>
        </w:tc>
        <w:tc>
          <w:tcPr>
            <w:tcW w:w="1847" w:type="pct"/>
            <w:shd w:val="clear" w:color="auto" w:fill="B4C6E7"/>
          </w:tcPr>
          <w:p w14:paraId="37AC7EAC" w14:textId="77777777" w:rsidR="00A562D1" w:rsidRPr="00A562D1" w:rsidRDefault="00A562D1" w:rsidP="00A562D1">
            <w:pPr>
              <w:contextualSpacing/>
              <w:jc w:val="center"/>
              <w:rPr>
                <w:rFonts w:eastAsia="Calibri"/>
                <w:iCs/>
              </w:rPr>
            </w:pPr>
            <w:r w:rsidRPr="00A562D1">
              <w:rPr>
                <w:rFonts w:eastAsia="Calibri"/>
                <w:iCs/>
              </w:rPr>
              <w:t>Opis potrebe</w:t>
            </w:r>
          </w:p>
        </w:tc>
        <w:tc>
          <w:tcPr>
            <w:tcW w:w="1028" w:type="pct"/>
            <w:shd w:val="clear" w:color="auto" w:fill="B4C6E7"/>
          </w:tcPr>
          <w:p w14:paraId="6F84644C" w14:textId="77777777" w:rsidR="00A562D1" w:rsidRPr="00A562D1" w:rsidRDefault="00A562D1" w:rsidP="00A562D1">
            <w:pPr>
              <w:contextualSpacing/>
              <w:jc w:val="center"/>
              <w:rPr>
                <w:rFonts w:eastAsia="Calibri"/>
                <w:iCs/>
              </w:rPr>
            </w:pPr>
            <w:r w:rsidRPr="00A562D1">
              <w:rPr>
                <w:rFonts w:eastAsia="Calibri"/>
                <w:iCs/>
              </w:rPr>
              <w:t>Naziv općeg cilja LRS kojim se ispunjava potreba</w:t>
            </w:r>
          </w:p>
        </w:tc>
        <w:tc>
          <w:tcPr>
            <w:tcW w:w="1021" w:type="pct"/>
            <w:shd w:val="clear" w:color="auto" w:fill="B4C6E7"/>
          </w:tcPr>
          <w:p w14:paraId="4508B351" w14:textId="77777777" w:rsidR="00A562D1" w:rsidRPr="00A562D1" w:rsidRDefault="00A562D1" w:rsidP="00A562D1">
            <w:pPr>
              <w:contextualSpacing/>
              <w:jc w:val="center"/>
              <w:rPr>
                <w:rFonts w:eastAsia="Calibri"/>
                <w:iCs/>
              </w:rPr>
            </w:pPr>
            <w:r w:rsidRPr="00A562D1">
              <w:rPr>
                <w:rFonts w:eastAsia="Calibri"/>
                <w:iCs/>
              </w:rPr>
              <w:t>Naziv specifičnog cilja LRS kojim se ispunjava potreba</w:t>
            </w:r>
          </w:p>
        </w:tc>
      </w:tr>
      <w:tr w:rsidR="00A562D1" w:rsidRPr="00A562D1" w14:paraId="49760ED2" w14:textId="77777777" w:rsidTr="00801F61">
        <w:trPr>
          <w:trHeight w:val="1444"/>
        </w:trPr>
        <w:tc>
          <w:tcPr>
            <w:tcW w:w="1102" w:type="pct"/>
          </w:tcPr>
          <w:p w14:paraId="55137D9E" w14:textId="77777777" w:rsidR="00A562D1" w:rsidRPr="00A562D1" w:rsidRDefault="00A562D1" w:rsidP="00A562D1">
            <w:pPr>
              <w:contextualSpacing/>
              <w:rPr>
                <w:rFonts w:eastAsia="Calibri"/>
                <w:iCs/>
              </w:rPr>
            </w:pPr>
            <w:r w:rsidRPr="00A562D1">
              <w:rPr>
                <w:rFonts w:eastAsia="Calibri"/>
                <w:iCs/>
              </w:rPr>
              <w:t>P1: Povećati produktivnost, otpornost i</w:t>
            </w:r>
          </w:p>
          <w:p w14:paraId="67C6F089" w14:textId="77777777" w:rsidR="00A562D1" w:rsidRPr="00A562D1" w:rsidRDefault="00A562D1" w:rsidP="00A562D1">
            <w:pPr>
              <w:contextualSpacing/>
              <w:rPr>
                <w:rFonts w:eastAsia="Calibri"/>
                <w:iCs/>
              </w:rPr>
            </w:pPr>
            <w:r w:rsidRPr="00A562D1">
              <w:rPr>
                <w:rFonts w:eastAsia="Calibri"/>
                <w:iCs/>
              </w:rPr>
              <w:t>konkurentnost u</w:t>
            </w:r>
          </w:p>
          <w:p w14:paraId="5606A550" w14:textId="77777777" w:rsidR="00A562D1" w:rsidRPr="00A562D1" w:rsidRDefault="00A562D1" w:rsidP="00A562D1">
            <w:pPr>
              <w:contextualSpacing/>
              <w:rPr>
                <w:rFonts w:eastAsia="Calibri"/>
                <w:iCs/>
              </w:rPr>
            </w:pPr>
            <w:r w:rsidRPr="00A562D1">
              <w:rPr>
                <w:rFonts w:eastAsia="Calibri"/>
                <w:iCs/>
              </w:rPr>
              <w:t>poljoprivredi uz</w:t>
            </w:r>
          </w:p>
          <w:p w14:paraId="5800DD54" w14:textId="77777777" w:rsidR="00A562D1" w:rsidRPr="00A562D1" w:rsidRDefault="00A562D1" w:rsidP="00A562D1">
            <w:pPr>
              <w:contextualSpacing/>
              <w:rPr>
                <w:rFonts w:eastAsia="Calibri"/>
                <w:iCs/>
              </w:rPr>
            </w:pPr>
            <w:r w:rsidRPr="00A562D1">
              <w:rPr>
                <w:rFonts w:eastAsia="Calibri"/>
                <w:iCs/>
              </w:rPr>
              <w:t>inovativne tehnologije i povećati dodanu vrijednost poljoprivredne proizvodnje</w:t>
            </w:r>
          </w:p>
        </w:tc>
        <w:tc>
          <w:tcPr>
            <w:tcW w:w="1847" w:type="pct"/>
          </w:tcPr>
          <w:p w14:paraId="3437D59B" w14:textId="77777777" w:rsidR="00A562D1" w:rsidRPr="00A562D1" w:rsidRDefault="00A562D1" w:rsidP="00A562D1">
            <w:pPr>
              <w:contextualSpacing/>
              <w:rPr>
                <w:rFonts w:eastAsia="Calibri"/>
                <w:iCs/>
              </w:rPr>
            </w:pPr>
            <w:r w:rsidRPr="00A562D1">
              <w:rPr>
                <w:rFonts w:eastAsia="Calibri" w:cs="Arial"/>
                <w:iCs/>
              </w:rPr>
              <w:t xml:space="preserve">Poboljšati metode proizvodnje i prerade usvajanjem novih tehnologija, osobito onih koje omogućuje digitalna i zelena tranzicija, ulagati u </w:t>
            </w:r>
            <w:proofErr w:type="spellStart"/>
            <w:r w:rsidRPr="00A562D1">
              <w:rPr>
                <w:rFonts w:eastAsia="Calibri" w:cs="Arial"/>
                <w:iCs/>
              </w:rPr>
              <w:t>visokodohodovne</w:t>
            </w:r>
            <w:proofErr w:type="spellEnd"/>
            <w:r w:rsidRPr="00A562D1">
              <w:rPr>
                <w:rFonts w:eastAsia="Calibri" w:cs="Arial"/>
                <w:iCs/>
              </w:rPr>
              <w:t xml:space="preserve"> kulture i diverzifikaciju proizvodnje,  ulagati u podizanje kvalitete, inoviranje i stvaranje novih proizvoda visoke dodane vrijednosti posebice u okviru koncepta kružne ekonomije i temeljenih na </w:t>
            </w:r>
            <w:proofErr w:type="spellStart"/>
            <w:r w:rsidRPr="00A562D1">
              <w:rPr>
                <w:rFonts w:eastAsia="Calibri" w:cs="Arial"/>
                <w:iCs/>
              </w:rPr>
              <w:t>biogospodarstvu</w:t>
            </w:r>
            <w:proofErr w:type="spellEnd"/>
            <w:r w:rsidRPr="00A562D1">
              <w:rPr>
                <w:rFonts w:eastAsia="Calibri" w:cs="Arial"/>
                <w:iCs/>
              </w:rPr>
              <w:t>, doprinijeti boljem očuvanju okoliša i zaštiti prirode i bioraznolikosti te zadržavanju mladih u poljoprivredi, p</w:t>
            </w:r>
            <w:r w:rsidRPr="00A562D1">
              <w:rPr>
                <w:rFonts w:eastAsia="Calibri"/>
                <w:iCs/>
              </w:rPr>
              <w:t>oboljšati prakse koje doprinose prilagodbi i ublažavanju klimatskih promjena, potaknuti korištenje OIE i energetsku učinkovitost.</w:t>
            </w:r>
          </w:p>
        </w:tc>
        <w:tc>
          <w:tcPr>
            <w:tcW w:w="1028" w:type="pct"/>
          </w:tcPr>
          <w:p w14:paraId="5D0A58F9" w14:textId="77777777" w:rsidR="00A562D1" w:rsidRPr="00A562D1" w:rsidRDefault="00A562D1" w:rsidP="00A562D1">
            <w:pPr>
              <w:contextualSpacing/>
              <w:rPr>
                <w:rFonts w:eastAsia="Calibri"/>
                <w:iCs/>
              </w:rPr>
            </w:pPr>
            <w:r w:rsidRPr="00A562D1">
              <w:rPr>
                <w:rFonts w:eastAsia="Calibri"/>
                <w:iCs/>
              </w:rPr>
              <w:t>OC1: Razvoj konkurentnog i otpornog ruralnog gospodarstva</w:t>
            </w:r>
          </w:p>
        </w:tc>
        <w:tc>
          <w:tcPr>
            <w:tcW w:w="1021" w:type="pct"/>
          </w:tcPr>
          <w:p w14:paraId="7104351A" w14:textId="18CFFB71" w:rsidR="00A562D1" w:rsidRPr="00A562D1" w:rsidRDefault="00A562D1" w:rsidP="00A562D1">
            <w:pPr>
              <w:contextualSpacing/>
              <w:rPr>
                <w:rFonts w:eastAsia="Calibri"/>
                <w:iCs/>
              </w:rPr>
            </w:pPr>
            <w:r w:rsidRPr="00A562D1">
              <w:rPr>
                <w:rFonts w:eastAsia="Calibri"/>
                <w:iCs/>
              </w:rPr>
              <w:t xml:space="preserve">SC1: </w:t>
            </w:r>
            <w:r w:rsidRPr="00A562D1">
              <w:rPr>
                <w:rFonts w:eastAsia="Calibri"/>
              </w:rPr>
              <w:t>Razvoj konkurent</w:t>
            </w:r>
            <w:r w:rsidR="00A2106E">
              <w:rPr>
                <w:rFonts w:eastAsia="Calibri"/>
              </w:rPr>
              <w:t>n</w:t>
            </w:r>
            <w:r w:rsidRPr="00A562D1">
              <w:rPr>
                <w:rFonts w:eastAsia="Calibri"/>
              </w:rPr>
              <w:t>e i otporne poljoprivrede i prepoznatljivih lokalnih proizvoda i usluga</w:t>
            </w:r>
          </w:p>
        </w:tc>
      </w:tr>
      <w:tr w:rsidR="00A562D1" w:rsidRPr="00A562D1" w14:paraId="268D5FCF" w14:textId="77777777" w:rsidTr="00801F61">
        <w:trPr>
          <w:trHeight w:val="1398"/>
        </w:trPr>
        <w:tc>
          <w:tcPr>
            <w:tcW w:w="1102" w:type="pct"/>
            <w:vMerge w:val="restart"/>
          </w:tcPr>
          <w:p w14:paraId="5123692D" w14:textId="77777777" w:rsidR="00A562D1" w:rsidRPr="00A562D1" w:rsidRDefault="00A562D1" w:rsidP="00A562D1">
            <w:pPr>
              <w:contextualSpacing/>
              <w:rPr>
                <w:rFonts w:eastAsia="Calibri"/>
                <w:iCs/>
              </w:rPr>
            </w:pPr>
            <w:r w:rsidRPr="00A562D1">
              <w:rPr>
                <w:rFonts w:eastAsia="Calibri"/>
                <w:iCs/>
              </w:rPr>
              <w:t>P2: Stvoriti uvjete za o</w:t>
            </w:r>
            <w:r w:rsidRPr="00A562D1">
              <w:rPr>
                <w:rFonts w:eastAsia="Calibri" w:cs="Arial"/>
                <w:iCs/>
              </w:rPr>
              <w:t>drživ i inovativan ruralni turizam povezan s kulturnom i prirodnom razvojnom resursnom osnovom i podići prepoznatljivost turističke ponude</w:t>
            </w:r>
          </w:p>
        </w:tc>
        <w:tc>
          <w:tcPr>
            <w:tcW w:w="1847" w:type="pct"/>
            <w:vMerge w:val="restart"/>
          </w:tcPr>
          <w:p w14:paraId="5686C9D9" w14:textId="2C64F1BC" w:rsidR="00A562D1" w:rsidRPr="00A562D1" w:rsidRDefault="00A562D1" w:rsidP="00A562D1">
            <w:pPr>
              <w:contextualSpacing/>
              <w:rPr>
                <w:rFonts w:eastAsia="Calibri"/>
                <w:iCs/>
              </w:rPr>
            </w:pPr>
            <w:r w:rsidRPr="00A562D1">
              <w:rPr>
                <w:rFonts w:eastAsia="Calibri"/>
                <w:iCs/>
              </w:rPr>
              <w:t xml:space="preserve">Izgraditi i osuvremeniti turističku </w:t>
            </w:r>
            <w:r w:rsidR="00FE35BE" w:rsidRPr="00A562D1">
              <w:rPr>
                <w:rFonts w:eastAsia="Calibri"/>
                <w:iCs/>
              </w:rPr>
              <w:t>infrastrukturu</w:t>
            </w:r>
            <w:r w:rsidRPr="00A562D1">
              <w:rPr>
                <w:rFonts w:eastAsia="Calibri"/>
                <w:iCs/>
              </w:rPr>
              <w:t xml:space="preserve">, smještajne kapacitete, povezati lokalne dionike za pružanje integriranih turističkih proizvoda, uložiti u promociju, a </w:t>
            </w:r>
            <w:r w:rsidRPr="00A562D1">
              <w:rPr>
                <w:rFonts w:eastAsia="Calibri"/>
              </w:rPr>
              <w:t xml:space="preserve">razvoj ruralnog turizma temeljiti na prirodnim resursima, kulturno povijesnoj baštini, sportskoj rekreaciji, lokalnoj gastronomiji, prodaji proizvoda na kućnom pragu.              </w:t>
            </w:r>
          </w:p>
        </w:tc>
        <w:tc>
          <w:tcPr>
            <w:tcW w:w="1028" w:type="pct"/>
          </w:tcPr>
          <w:p w14:paraId="0BFA7642" w14:textId="77777777" w:rsidR="00A562D1" w:rsidRPr="00A562D1" w:rsidRDefault="00A562D1" w:rsidP="00A562D1">
            <w:pPr>
              <w:contextualSpacing/>
              <w:rPr>
                <w:rFonts w:eastAsia="Calibri"/>
                <w:iCs/>
              </w:rPr>
            </w:pPr>
            <w:r w:rsidRPr="00A562D1">
              <w:rPr>
                <w:rFonts w:eastAsia="Calibri"/>
                <w:iCs/>
              </w:rPr>
              <w:t>OC1: Razvoj konkurentnog i otpornog ruralnog gospodarstva</w:t>
            </w:r>
          </w:p>
        </w:tc>
        <w:tc>
          <w:tcPr>
            <w:tcW w:w="1021" w:type="pct"/>
          </w:tcPr>
          <w:p w14:paraId="22976F16" w14:textId="3948D8D7" w:rsidR="00A562D1" w:rsidRPr="00A562D1" w:rsidRDefault="00A562D1" w:rsidP="00A562D1">
            <w:pPr>
              <w:contextualSpacing/>
              <w:rPr>
                <w:rFonts w:eastAsia="Calibri"/>
                <w:iCs/>
              </w:rPr>
            </w:pPr>
            <w:r w:rsidRPr="00A562D1">
              <w:rPr>
                <w:rFonts w:eastAsia="Calibri"/>
                <w:iCs/>
              </w:rPr>
              <w:t xml:space="preserve">SC1: </w:t>
            </w:r>
            <w:r w:rsidRPr="00A562D1">
              <w:rPr>
                <w:rFonts w:eastAsia="Calibri"/>
              </w:rPr>
              <w:t>Razvoj konkurent</w:t>
            </w:r>
            <w:r w:rsidR="00A2106E">
              <w:rPr>
                <w:rFonts w:eastAsia="Calibri"/>
              </w:rPr>
              <w:t>n</w:t>
            </w:r>
            <w:r w:rsidRPr="00A562D1">
              <w:rPr>
                <w:rFonts w:eastAsia="Calibri"/>
              </w:rPr>
              <w:t>e i otporne poljoprivrede i prepoznatljivih lokalnih proizvoda i usluga</w:t>
            </w:r>
          </w:p>
        </w:tc>
      </w:tr>
      <w:tr w:rsidR="00A562D1" w:rsidRPr="00A562D1" w14:paraId="3371B330" w14:textId="77777777" w:rsidTr="00801F61">
        <w:trPr>
          <w:trHeight w:val="1398"/>
        </w:trPr>
        <w:tc>
          <w:tcPr>
            <w:tcW w:w="1102" w:type="pct"/>
            <w:vMerge/>
          </w:tcPr>
          <w:p w14:paraId="18A14040" w14:textId="77777777" w:rsidR="00A562D1" w:rsidRPr="00A562D1" w:rsidRDefault="00A562D1" w:rsidP="00A562D1">
            <w:pPr>
              <w:contextualSpacing/>
              <w:rPr>
                <w:rFonts w:ascii="Calibri" w:eastAsia="Calibri" w:hAnsi="Calibri" w:cs="Arial"/>
              </w:rPr>
            </w:pPr>
          </w:p>
        </w:tc>
        <w:tc>
          <w:tcPr>
            <w:tcW w:w="1847" w:type="pct"/>
            <w:vMerge/>
          </w:tcPr>
          <w:p w14:paraId="7D2A85A1" w14:textId="77777777" w:rsidR="00A562D1" w:rsidRPr="00A562D1" w:rsidRDefault="00A562D1" w:rsidP="00A562D1">
            <w:pPr>
              <w:contextualSpacing/>
              <w:rPr>
                <w:rFonts w:ascii="Calibri" w:eastAsia="Calibri" w:hAnsi="Calibri" w:cs="Arial"/>
              </w:rPr>
            </w:pPr>
          </w:p>
        </w:tc>
        <w:tc>
          <w:tcPr>
            <w:tcW w:w="1028" w:type="pct"/>
          </w:tcPr>
          <w:p w14:paraId="63555C09" w14:textId="77777777" w:rsidR="00A562D1" w:rsidRPr="00A562D1" w:rsidRDefault="00A562D1" w:rsidP="00A562D1">
            <w:pPr>
              <w:contextualSpacing/>
              <w:rPr>
                <w:rFonts w:eastAsia="Calibri"/>
                <w:iCs/>
              </w:rPr>
            </w:pPr>
            <w:r w:rsidRPr="00A562D1">
              <w:rPr>
                <w:rFonts w:eastAsia="Times New Roman"/>
              </w:rPr>
              <w:t>OC2: Jačanje otpornosti lokalne zajednice</w:t>
            </w:r>
          </w:p>
        </w:tc>
        <w:tc>
          <w:tcPr>
            <w:tcW w:w="1021" w:type="pct"/>
          </w:tcPr>
          <w:p w14:paraId="5CB8AA7F"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r w:rsidR="00A562D1" w:rsidRPr="00A562D1" w14:paraId="097D8B05" w14:textId="77777777" w:rsidTr="00801F61">
        <w:trPr>
          <w:trHeight w:val="1642"/>
        </w:trPr>
        <w:tc>
          <w:tcPr>
            <w:tcW w:w="1102" w:type="pct"/>
          </w:tcPr>
          <w:p w14:paraId="2BF4053E" w14:textId="77777777" w:rsidR="00A562D1" w:rsidRPr="00A562D1" w:rsidRDefault="00A562D1" w:rsidP="00A562D1">
            <w:pPr>
              <w:contextualSpacing/>
              <w:rPr>
                <w:rFonts w:eastAsia="Calibri"/>
                <w:iCs/>
              </w:rPr>
            </w:pPr>
            <w:r w:rsidRPr="00A562D1">
              <w:rPr>
                <w:rFonts w:eastAsia="Calibri"/>
                <w:iCs/>
              </w:rPr>
              <w:t>P3: Unaprijediti infrastrukturu u</w:t>
            </w:r>
          </w:p>
          <w:p w14:paraId="4B79D5F8" w14:textId="77777777" w:rsidR="00A562D1" w:rsidRPr="00A562D1" w:rsidRDefault="00A562D1" w:rsidP="00A562D1">
            <w:pPr>
              <w:contextualSpacing/>
              <w:rPr>
                <w:rFonts w:eastAsia="Calibri"/>
                <w:iCs/>
              </w:rPr>
            </w:pPr>
            <w:r w:rsidRPr="00A562D1">
              <w:rPr>
                <w:rFonts w:eastAsia="Calibri"/>
                <w:iCs/>
              </w:rPr>
              <w:t>ruralnim područjima i razviti temeljne usluge nužne za zadržavanje stanovnika na LAG području</w:t>
            </w:r>
          </w:p>
        </w:tc>
        <w:tc>
          <w:tcPr>
            <w:tcW w:w="1847" w:type="pct"/>
          </w:tcPr>
          <w:p w14:paraId="1C1258A6" w14:textId="77777777" w:rsidR="00A562D1" w:rsidRPr="00A562D1" w:rsidRDefault="00A562D1" w:rsidP="00A562D1">
            <w:pPr>
              <w:contextualSpacing/>
              <w:rPr>
                <w:rFonts w:eastAsia="Calibri"/>
                <w:iCs/>
              </w:rPr>
            </w:pPr>
            <w:r w:rsidRPr="00A562D1">
              <w:rPr>
                <w:rFonts w:eastAsia="Calibri" w:cs="Arial"/>
                <w:iCs/>
              </w:rPr>
              <w:t xml:space="preserve">Razviti, unaprijediti i izgraditi društvenu i komunalnu infrastrukturu, proširiti dostupnost  širokopojasnog interneta, ulagati u opremanje, izgradnji i rekonstrukciju objekata za  predškolski i školski odgoj, zdravstvo,  prostore društvenog sudjelovanja i društvene uključenosti, sporta i rekreacije, pružiti podršku razvitku civilnog sektora, očuvati identitet i društvene vrijednosti, pružiti podršku za razvoj platformi za korištenje OIE i razvoj </w:t>
            </w:r>
            <w:proofErr w:type="spellStart"/>
            <w:r w:rsidRPr="00A562D1">
              <w:rPr>
                <w:rFonts w:eastAsia="Calibri" w:cs="Arial"/>
                <w:iCs/>
              </w:rPr>
              <w:t>paratranzitnih</w:t>
            </w:r>
            <w:proofErr w:type="spellEnd"/>
            <w:r w:rsidRPr="00A562D1">
              <w:rPr>
                <w:rFonts w:eastAsia="Calibri" w:cs="Arial"/>
                <w:iCs/>
              </w:rPr>
              <w:t xml:space="preserve"> rješenja.</w:t>
            </w:r>
          </w:p>
        </w:tc>
        <w:tc>
          <w:tcPr>
            <w:tcW w:w="1028" w:type="pct"/>
          </w:tcPr>
          <w:p w14:paraId="06DF8BB6" w14:textId="77777777" w:rsidR="00A562D1" w:rsidRPr="00A562D1" w:rsidRDefault="00A562D1" w:rsidP="00A562D1">
            <w:pPr>
              <w:contextualSpacing/>
              <w:rPr>
                <w:rFonts w:eastAsia="Calibri"/>
                <w:iCs/>
              </w:rPr>
            </w:pPr>
            <w:r w:rsidRPr="00A562D1">
              <w:rPr>
                <w:rFonts w:eastAsia="Times New Roman"/>
              </w:rPr>
              <w:t>OC2: Jačanje otpornosti lokalne zajednice</w:t>
            </w:r>
          </w:p>
        </w:tc>
        <w:tc>
          <w:tcPr>
            <w:tcW w:w="1021" w:type="pct"/>
          </w:tcPr>
          <w:p w14:paraId="48FF6975"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r w:rsidR="00A562D1" w:rsidRPr="00A562D1" w14:paraId="0759AFE5" w14:textId="77777777" w:rsidTr="00801F61">
        <w:trPr>
          <w:trHeight w:val="1892"/>
        </w:trPr>
        <w:tc>
          <w:tcPr>
            <w:tcW w:w="1102" w:type="pct"/>
            <w:vMerge w:val="restart"/>
          </w:tcPr>
          <w:p w14:paraId="304AE64E" w14:textId="77777777" w:rsidR="00A562D1" w:rsidRPr="00A562D1" w:rsidRDefault="00A562D1" w:rsidP="00A562D1">
            <w:pPr>
              <w:contextualSpacing/>
              <w:rPr>
                <w:rFonts w:eastAsia="Calibri"/>
                <w:iCs/>
              </w:rPr>
            </w:pPr>
            <w:r w:rsidRPr="00A562D1">
              <w:rPr>
                <w:rFonts w:eastAsia="Calibri"/>
                <w:iCs/>
              </w:rPr>
              <w:t xml:space="preserve">P4: </w:t>
            </w:r>
            <w:r w:rsidRPr="00A562D1">
              <w:rPr>
                <w:rFonts w:eastAsia="Calibri" w:cs="Arial"/>
                <w:iCs/>
              </w:rPr>
              <w:t>Valorizirati, očuvati i održivo koristiti kulturnu i prirodnu baštinu, te očuvati bioraznolikost i podignuti svijest o borbi protiv klimatskih promjena</w:t>
            </w:r>
          </w:p>
        </w:tc>
        <w:tc>
          <w:tcPr>
            <w:tcW w:w="1847" w:type="pct"/>
            <w:vMerge w:val="restart"/>
          </w:tcPr>
          <w:p w14:paraId="44720D9C" w14:textId="77777777" w:rsidR="00A562D1" w:rsidRPr="00A562D1" w:rsidRDefault="00A562D1" w:rsidP="00A562D1">
            <w:pPr>
              <w:contextualSpacing/>
              <w:rPr>
                <w:rFonts w:eastAsia="Calibri"/>
                <w:iCs/>
              </w:rPr>
            </w:pPr>
            <w:r w:rsidRPr="00A562D1">
              <w:rPr>
                <w:rFonts w:eastAsia="Calibri" w:cs="Arial"/>
                <w:iCs/>
              </w:rPr>
              <w:t>Valorizirati, održivo koristiti, interpretirati, promovirati i zaštititi nematerijalnu i materijalnu kulturno-povijesnu baština i prirodne osobitosti područja primjenom suvremenih digitalnih tehnologija; podizati svijest o zaštićenoj prirodi, načinima borbe protiv klimatskih promjena i zaštiti bioraznolikost; unaprijediti očuvanje zaštićenih dijelova prirode i nadzor nad njima; osigurati održavanje tradicijskih krajobraza i gradnje; jačati umreženost, suradnju i partnerstva</w:t>
            </w:r>
          </w:p>
        </w:tc>
        <w:tc>
          <w:tcPr>
            <w:tcW w:w="1028" w:type="pct"/>
          </w:tcPr>
          <w:p w14:paraId="6680FA41" w14:textId="77777777" w:rsidR="00A562D1" w:rsidRPr="00A562D1" w:rsidRDefault="00A562D1" w:rsidP="00A562D1">
            <w:pPr>
              <w:contextualSpacing/>
              <w:rPr>
                <w:rFonts w:eastAsia="Calibri"/>
                <w:iCs/>
              </w:rPr>
            </w:pPr>
            <w:r w:rsidRPr="00A562D1">
              <w:rPr>
                <w:rFonts w:eastAsia="Calibri"/>
                <w:iCs/>
              </w:rPr>
              <w:t>OC1: Razvoj konkurentnog i otpornog ruralnog gospodarstva</w:t>
            </w:r>
          </w:p>
        </w:tc>
        <w:tc>
          <w:tcPr>
            <w:tcW w:w="1021" w:type="pct"/>
          </w:tcPr>
          <w:p w14:paraId="7D0D6E9E" w14:textId="2CC225D3" w:rsidR="00A562D1" w:rsidRPr="00A562D1" w:rsidRDefault="00A562D1" w:rsidP="00A562D1">
            <w:pPr>
              <w:contextualSpacing/>
              <w:rPr>
                <w:rFonts w:eastAsia="Calibri"/>
                <w:iCs/>
              </w:rPr>
            </w:pPr>
            <w:r w:rsidRPr="00A562D1">
              <w:rPr>
                <w:rFonts w:eastAsia="Calibri"/>
                <w:iCs/>
              </w:rPr>
              <w:t xml:space="preserve">SC1: </w:t>
            </w:r>
            <w:r w:rsidRPr="00A562D1">
              <w:rPr>
                <w:rFonts w:eastAsia="Calibri"/>
              </w:rPr>
              <w:t>Razvoj konkurent</w:t>
            </w:r>
            <w:r w:rsidR="00A2106E">
              <w:rPr>
                <w:rFonts w:eastAsia="Calibri"/>
              </w:rPr>
              <w:t>n</w:t>
            </w:r>
            <w:r w:rsidRPr="00A562D1">
              <w:rPr>
                <w:rFonts w:eastAsia="Calibri"/>
              </w:rPr>
              <w:t>e i otporne poljoprivrede i prepoznatljivih lokalnih proizvoda i usluga</w:t>
            </w:r>
          </w:p>
        </w:tc>
      </w:tr>
      <w:tr w:rsidR="00A562D1" w:rsidRPr="00A562D1" w14:paraId="344D446D" w14:textId="77777777" w:rsidTr="00801F61">
        <w:trPr>
          <w:trHeight w:val="1892"/>
        </w:trPr>
        <w:tc>
          <w:tcPr>
            <w:tcW w:w="1102" w:type="pct"/>
            <w:vMerge/>
          </w:tcPr>
          <w:p w14:paraId="16BD877C" w14:textId="77777777" w:rsidR="00A562D1" w:rsidRPr="00A562D1" w:rsidRDefault="00A562D1" w:rsidP="00A562D1">
            <w:pPr>
              <w:contextualSpacing/>
              <w:rPr>
                <w:rFonts w:ascii="Calibri" w:eastAsia="Calibri" w:hAnsi="Calibri" w:cs="Arial"/>
              </w:rPr>
            </w:pPr>
          </w:p>
        </w:tc>
        <w:tc>
          <w:tcPr>
            <w:tcW w:w="1847" w:type="pct"/>
            <w:vMerge/>
          </w:tcPr>
          <w:p w14:paraId="000368BB" w14:textId="77777777" w:rsidR="00A562D1" w:rsidRPr="00A562D1" w:rsidRDefault="00A562D1" w:rsidP="00A562D1">
            <w:pPr>
              <w:contextualSpacing/>
              <w:rPr>
                <w:rFonts w:ascii="Calibri" w:eastAsia="Calibri" w:hAnsi="Calibri" w:cs="Arial"/>
              </w:rPr>
            </w:pPr>
          </w:p>
        </w:tc>
        <w:tc>
          <w:tcPr>
            <w:tcW w:w="1028" w:type="pct"/>
          </w:tcPr>
          <w:p w14:paraId="1DD588C1" w14:textId="77777777" w:rsidR="00A562D1" w:rsidRPr="00A562D1" w:rsidRDefault="00A562D1" w:rsidP="00A562D1">
            <w:pPr>
              <w:contextualSpacing/>
              <w:rPr>
                <w:rFonts w:ascii="Calibri" w:eastAsia="Calibri" w:hAnsi="Calibri" w:cs="Arial"/>
              </w:rPr>
            </w:pPr>
            <w:r w:rsidRPr="00A562D1">
              <w:rPr>
                <w:rFonts w:eastAsia="Times New Roman"/>
              </w:rPr>
              <w:t>OC2: Jačanje otpornosti lokalne zajednice</w:t>
            </w:r>
          </w:p>
        </w:tc>
        <w:tc>
          <w:tcPr>
            <w:tcW w:w="1021" w:type="pct"/>
          </w:tcPr>
          <w:p w14:paraId="23EC1E25"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r w:rsidR="00A562D1" w:rsidRPr="00A562D1" w14:paraId="1305C436" w14:textId="77777777" w:rsidTr="00801F61">
        <w:tc>
          <w:tcPr>
            <w:tcW w:w="1102" w:type="pct"/>
          </w:tcPr>
          <w:p w14:paraId="1346D6AA" w14:textId="77777777" w:rsidR="00A562D1" w:rsidRPr="00A562D1" w:rsidRDefault="00A562D1" w:rsidP="00A562D1">
            <w:pPr>
              <w:contextualSpacing/>
              <w:rPr>
                <w:rFonts w:eastAsia="Calibri"/>
                <w:iCs/>
              </w:rPr>
            </w:pPr>
            <w:r w:rsidRPr="00A562D1">
              <w:rPr>
                <w:rFonts w:eastAsia="Calibri"/>
                <w:iCs/>
              </w:rPr>
              <w:t>P5: Unaprijediti sektorske i međusektorske suradnje, poticati sudjelovanje zajednice za lokalni razvoj i olakšati pristup prijenosu</w:t>
            </w:r>
          </w:p>
          <w:p w14:paraId="1FA5F769" w14:textId="77777777" w:rsidR="00A562D1" w:rsidRPr="00A562D1" w:rsidRDefault="00A562D1" w:rsidP="00A562D1">
            <w:pPr>
              <w:contextualSpacing/>
              <w:rPr>
                <w:rFonts w:eastAsia="Calibri"/>
                <w:iCs/>
              </w:rPr>
            </w:pPr>
            <w:r w:rsidRPr="00A562D1">
              <w:rPr>
                <w:rFonts w:eastAsia="Calibri"/>
                <w:iCs/>
              </w:rPr>
              <w:t>znanja i vještina za razvoj društvenih inovacija i jačanje socijalne i teritorijalne kohezije</w:t>
            </w:r>
          </w:p>
        </w:tc>
        <w:tc>
          <w:tcPr>
            <w:tcW w:w="1847" w:type="pct"/>
          </w:tcPr>
          <w:p w14:paraId="3D114974" w14:textId="44374C6D" w:rsidR="00A562D1" w:rsidRPr="00A562D1" w:rsidRDefault="00A562D1" w:rsidP="00A562D1">
            <w:pPr>
              <w:contextualSpacing/>
              <w:rPr>
                <w:rFonts w:eastAsia="Calibri"/>
                <w:iCs/>
              </w:rPr>
            </w:pPr>
            <w:r w:rsidRPr="00A562D1">
              <w:rPr>
                <w:rFonts w:eastAsia="Times New Roman" w:cs="Arial"/>
                <w:iCs/>
              </w:rPr>
              <w:t xml:space="preserve">Poboljšati sve oblike gospodarske i društvene suradnje svih razvojnih dionika LAG-a i jačati ruralno-urbane veze; jačati integraciju marginaliziranih i ugroženih socijalnih skupina za smanjenje društvenih nejednakosti; razviti krate opskrbne lance; olakšati pristup prijenosu znanja i vještina i povećati </w:t>
            </w:r>
            <w:proofErr w:type="spellStart"/>
            <w:r w:rsidRPr="00A562D1">
              <w:rPr>
                <w:rFonts w:eastAsia="Times New Roman" w:cs="Arial"/>
                <w:iCs/>
              </w:rPr>
              <w:t>zapošljivost</w:t>
            </w:r>
            <w:proofErr w:type="spellEnd"/>
            <w:r w:rsidRPr="00A562D1">
              <w:rPr>
                <w:rFonts w:eastAsia="Times New Roman" w:cs="Arial"/>
                <w:iCs/>
              </w:rPr>
              <w:t xml:space="preserve"> lokalnog stanovništva u procesu gospodarske i “zelene” i digitalne tranzicije.</w:t>
            </w:r>
          </w:p>
        </w:tc>
        <w:tc>
          <w:tcPr>
            <w:tcW w:w="1028" w:type="pct"/>
          </w:tcPr>
          <w:p w14:paraId="5B3BC237" w14:textId="77777777" w:rsidR="00A562D1" w:rsidRPr="00A562D1" w:rsidRDefault="00A562D1" w:rsidP="00A562D1">
            <w:pPr>
              <w:contextualSpacing/>
              <w:rPr>
                <w:rFonts w:ascii="Calibri" w:eastAsia="Calibri" w:hAnsi="Calibri" w:cs="Arial"/>
              </w:rPr>
            </w:pPr>
            <w:r w:rsidRPr="00A562D1">
              <w:rPr>
                <w:rFonts w:eastAsia="Times New Roman"/>
              </w:rPr>
              <w:t>OC2: Jačanje otpornosti lokalne zajednice</w:t>
            </w:r>
          </w:p>
        </w:tc>
        <w:tc>
          <w:tcPr>
            <w:tcW w:w="1021" w:type="pct"/>
          </w:tcPr>
          <w:p w14:paraId="1E969CB0" w14:textId="77777777" w:rsidR="00A562D1" w:rsidRPr="00A562D1" w:rsidRDefault="00A562D1" w:rsidP="00A562D1">
            <w:pPr>
              <w:contextualSpacing/>
              <w:rPr>
                <w:rFonts w:eastAsia="Calibri"/>
                <w:iCs/>
              </w:rPr>
            </w:pPr>
            <w:r w:rsidRPr="00A562D1">
              <w:rPr>
                <w:rFonts w:eastAsia="Times New Roman"/>
              </w:rPr>
              <w:t>SC2: Povećanje kvalitete života lokalnog stanovništva i doživljaja posjetitelja</w:t>
            </w:r>
          </w:p>
        </w:tc>
      </w:tr>
    </w:tbl>
    <w:p w14:paraId="5F450EE7" w14:textId="77777777" w:rsidR="00A562D1" w:rsidRPr="00A562D1" w:rsidRDefault="00A562D1" w:rsidP="00A562D1">
      <w:pPr>
        <w:spacing w:after="0" w:line="240" w:lineRule="auto"/>
        <w:rPr>
          <w:rFonts w:ascii="Times New Roman" w:eastAsia="Times New Roman" w:hAnsi="Times New Roman" w:cs="Times New Roman"/>
          <w:b/>
          <w:iCs/>
          <w:sz w:val="24"/>
          <w:szCs w:val="24"/>
        </w:rPr>
      </w:pPr>
    </w:p>
    <w:p w14:paraId="7759921A" w14:textId="77777777" w:rsidR="00A562D1" w:rsidRPr="00A562D1" w:rsidRDefault="00A562D1" w:rsidP="00A562D1">
      <w:pPr>
        <w:widowControl w:val="0"/>
        <w:autoSpaceDE w:val="0"/>
        <w:autoSpaceDN w:val="0"/>
        <w:jc w:val="both"/>
        <w:rPr>
          <w:rFonts w:ascii="Times New Roman" w:eastAsia="Times New Roman" w:hAnsi="Times New Roman" w:cs="Times New Roman"/>
          <w:b/>
          <w:bCs/>
          <w:sz w:val="24"/>
          <w:szCs w:val="24"/>
        </w:rPr>
      </w:pPr>
      <w:r w:rsidRPr="00A562D1">
        <w:rPr>
          <w:rFonts w:ascii="Times New Roman" w:eastAsia="Times New Roman" w:hAnsi="Times New Roman" w:cs="Arial"/>
          <w:b/>
          <w:bCs/>
          <w:sz w:val="24"/>
          <w:szCs w:val="24"/>
        </w:rPr>
        <w:t>P1: Povećati produktivnost, otpornost i konkurentnost u poljoprivredi uz inovativne tehnologije i povećati dodanu vrijednost poljoprivredne proizvodnje</w:t>
      </w:r>
    </w:p>
    <w:p w14:paraId="4246D5A6" w14:textId="48BA661F" w:rsidR="00A562D1" w:rsidRPr="00A562D1" w:rsidRDefault="00EC139C" w:rsidP="00606FFA">
      <w:pPr>
        <w:widowControl w:val="0"/>
        <w:autoSpaceDE w:val="0"/>
        <w:autoSpaceDN w:val="0"/>
        <w:spacing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Na p</w:t>
      </w:r>
      <w:r w:rsidR="00A562D1" w:rsidRPr="00A562D1">
        <w:rPr>
          <w:rFonts w:ascii="Times New Roman" w:eastAsia="Times New Roman" w:hAnsi="Times New Roman" w:cs="Times New Roman"/>
          <w:sz w:val="24"/>
          <w:szCs w:val="24"/>
        </w:rPr>
        <w:t>odručj</w:t>
      </w:r>
      <w:r>
        <w:rPr>
          <w:rFonts w:ascii="Times New Roman" w:eastAsia="Times New Roman" w:hAnsi="Times New Roman" w:cs="Times New Roman"/>
          <w:sz w:val="24"/>
          <w:szCs w:val="24"/>
        </w:rPr>
        <w:t>u</w:t>
      </w:r>
      <w:r w:rsidR="00A562D1" w:rsidRPr="00A562D1">
        <w:rPr>
          <w:rFonts w:ascii="Times New Roman" w:eastAsia="Times New Roman" w:hAnsi="Times New Roman" w:cs="Times New Roman"/>
          <w:sz w:val="24"/>
          <w:szCs w:val="24"/>
        </w:rPr>
        <w:t xml:space="preserve"> LAG-a </w:t>
      </w:r>
      <w:r w:rsidR="00244039">
        <w:rPr>
          <w:rFonts w:ascii="Times New Roman" w:eastAsia="Times New Roman" w:hAnsi="Times New Roman" w:cs="Times New Roman"/>
          <w:sz w:val="24"/>
          <w:szCs w:val="24"/>
        </w:rPr>
        <w:t>ukupna</w:t>
      </w:r>
      <w:r w:rsidR="00A562D1" w:rsidRPr="00A562D1">
        <w:rPr>
          <w:rFonts w:ascii="Times New Roman" w:eastAsia="Times New Roman" w:hAnsi="Times New Roman" w:cs="Times New Roman"/>
          <w:sz w:val="24"/>
          <w:szCs w:val="24"/>
        </w:rPr>
        <w:t xml:space="preserve"> površin</w:t>
      </w:r>
      <w:r w:rsidR="00244039">
        <w:rPr>
          <w:rFonts w:ascii="Times New Roman" w:eastAsia="Times New Roman" w:hAnsi="Times New Roman" w:cs="Times New Roman"/>
          <w:sz w:val="24"/>
          <w:szCs w:val="24"/>
        </w:rPr>
        <w:t>a</w:t>
      </w:r>
      <w:r w:rsidR="00A562D1" w:rsidRPr="00A562D1">
        <w:rPr>
          <w:rFonts w:ascii="Times New Roman" w:eastAsia="Times New Roman" w:hAnsi="Times New Roman" w:cs="Times New Roman"/>
          <w:sz w:val="24"/>
          <w:szCs w:val="24"/>
        </w:rPr>
        <w:t xml:space="preserve"> obradivog poljoprivrednog zemljišta</w:t>
      </w:r>
      <w:r w:rsidR="00244039">
        <w:rPr>
          <w:rFonts w:ascii="Times New Roman" w:eastAsia="Times New Roman" w:hAnsi="Times New Roman" w:cs="Times New Roman"/>
          <w:sz w:val="24"/>
          <w:szCs w:val="24"/>
        </w:rPr>
        <w:t xml:space="preserve"> iznosi 31.161,53 ha</w:t>
      </w:r>
      <w:r w:rsidR="005D1E23">
        <w:rPr>
          <w:rFonts w:ascii="Times New Roman" w:eastAsia="Times New Roman" w:hAnsi="Times New Roman" w:cs="Times New Roman"/>
          <w:sz w:val="24"/>
          <w:szCs w:val="24"/>
        </w:rPr>
        <w:t>, međutim</w:t>
      </w:r>
      <w:r w:rsidR="00A562D1" w:rsidRPr="00A562D1">
        <w:rPr>
          <w:rFonts w:ascii="Times New Roman" w:eastAsia="Times New Roman" w:hAnsi="Times New Roman" w:cs="Times New Roman"/>
          <w:sz w:val="24"/>
          <w:szCs w:val="24"/>
        </w:rPr>
        <w:t xml:space="preserve"> </w:t>
      </w:r>
      <w:r w:rsidR="00077E5B">
        <w:rPr>
          <w:rFonts w:ascii="Times New Roman" w:eastAsia="Times New Roman" w:hAnsi="Times New Roman" w:cs="Times New Roman"/>
          <w:sz w:val="24"/>
          <w:szCs w:val="24"/>
        </w:rPr>
        <w:t>2.019</w:t>
      </w:r>
      <w:r w:rsidR="00A562D1" w:rsidRPr="00A562D1">
        <w:rPr>
          <w:rFonts w:ascii="Times New Roman" w:eastAsia="Times New Roman" w:hAnsi="Times New Roman" w:cs="Times New Roman"/>
          <w:sz w:val="24"/>
          <w:szCs w:val="24"/>
        </w:rPr>
        <w:t xml:space="preserve"> poljoprivrednih gospodarstava ekonomskom je veličinom u rangu </w:t>
      </w:r>
      <w:proofErr w:type="spellStart"/>
      <w:r w:rsidR="00A562D1" w:rsidRPr="00A562D1">
        <w:rPr>
          <w:rFonts w:ascii="Times New Roman" w:eastAsia="Times New Roman" w:hAnsi="Times New Roman" w:cs="Times New Roman"/>
          <w:sz w:val="24"/>
          <w:szCs w:val="24"/>
        </w:rPr>
        <w:t>samoopskrbnih</w:t>
      </w:r>
      <w:proofErr w:type="spellEnd"/>
      <w:r w:rsidR="00A562D1" w:rsidRPr="00A562D1">
        <w:rPr>
          <w:rFonts w:ascii="Times New Roman" w:eastAsia="Times New Roman" w:hAnsi="Times New Roman" w:cs="Times New Roman"/>
          <w:sz w:val="24"/>
          <w:szCs w:val="24"/>
        </w:rPr>
        <w:t xml:space="preserve"> poljoprivrednih gospodarstava (SOPG). Kako bi se podigli prihodi od poljoprivrede potrebno je potaknuti proizvodnju </w:t>
      </w:r>
      <w:proofErr w:type="spellStart"/>
      <w:r w:rsidR="00A562D1" w:rsidRPr="00A562D1">
        <w:rPr>
          <w:rFonts w:ascii="Times New Roman" w:eastAsia="Times New Roman" w:hAnsi="Times New Roman" w:cs="Times New Roman"/>
          <w:sz w:val="24"/>
          <w:szCs w:val="24"/>
        </w:rPr>
        <w:t>visokodohodovnih</w:t>
      </w:r>
      <w:proofErr w:type="spellEnd"/>
      <w:r w:rsidR="00A562D1" w:rsidRPr="00A562D1">
        <w:rPr>
          <w:rFonts w:ascii="Times New Roman" w:eastAsia="Times New Roman" w:hAnsi="Times New Roman" w:cs="Times New Roman"/>
          <w:sz w:val="24"/>
          <w:szCs w:val="24"/>
        </w:rPr>
        <w:t xml:space="preserve"> kultura, te primarnih proizvoda koji su </w:t>
      </w:r>
      <w:r w:rsidR="00A562D1" w:rsidRPr="00A562D1">
        <w:rPr>
          <w:rFonts w:ascii="Times New Roman" w:eastAsia="Times New Roman" w:hAnsi="Times New Roman" w:cs="Times New Roman"/>
          <w:b/>
          <w:bCs/>
          <w:sz w:val="24"/>
          <w:szCs w:val="24"/>
        </w:rPr>
        <w:t>proizvodna</w:t>
      </w:r>
      <w:r w:rsidR="00A562D1" w:rsidRPr="00A562D1">
        <w:rPr>
          <w:rFonts w:ascii="Times New Roman" w:eastAsia="Times New Roman" w:hAnsi="Times New Roman" w:cs="Times New Roman"/>
          <w:sz w:val="24"/>
          <w:szCs w:val="24"/>
        </w:rPr>
        <w:t xml:space="preserve"> osnova za daljnji rast i jačanje proizvoda s oznakom izvornosti i  zaštićenog zemljopisnog porijekla. Mehanizacija na gospodarstvima je zastarjela, a načini obrade zemlje neadekvatni današnjim uvjetima. Poljoprivrednu proizvodnju karakteriziraju sporo</w:t>
      </w:r>
      <w:r w:rsidR="00A562D1" w:rsidRPr="00A562D1">
        <w:rPr>
          <w:rFonts w:ascii="Times New Roman" w:eastAsia="Times New Roman" w:hAnsi="Times New Roman" w:cs="Times New Roman"/>
          <w:iCs/>
          <w:sz w:val="24"/>
          <w:szCs w:val="24"/>
        </w:rPr>
        <w:t xml:space="preserve"> i nedostatno usvajanje i korištenje poboljšanih i novih metoda proizvodnje i prerade, novih tehnologija, osobito onih koje omogućuje digitalna i zelena tranzicija. Radi starenja stanovništva, manje zainteresiranosti mladih za poljoprivredu kao i uspješnog razvoja turizma, posebno potražnje za lokalnim kvalitetnim proizvodima, nužna su ulaganja u poljoprivredna gospodarstva za podizanje konkurentnosti i održivosti u poljoprivredi i preradi,  za porast i  inoviranje proizvodnje i proizvoda. Potrebna su ulaganja u znanje i opremu za uvođenje suvremenih proizvodnih procesa, opremu za poboljšanje i proširenje proizvodnje i prerade, za uvođenje digitalizacije (</w:t>
      </w:r>
      <w:r w:rsidR="00A562D1" w:rsidRPr="00A562D1">
        <w:rPr>
          <w:rFonts w:ascii="Times New Roman" w:eastAsia="Times New Roman" w:hAnsi="Times New Roman" w:cs="Times New Roman"/>
          <w:sz w:val="24"/>
          <w:szCs w:val="24"/>
        </w:rPr>
        <w:t>praćenje, nadzor, zaštita biljaka i organizacije poslovnih procesa),</w:t>
      </w:r>
      <w:r w:rsidR="00A562D1" w:rsidRPr="00A562D1">
        <w:rPr>
          <w:rFonts w:ascii="Times New Roman" w:eastAsia="Times New Roman" w:hAnsi="Times New Roman" w:cs="Times New Roman"/>
          <w:iCs/>
          <w:sz w:val="24"/>
          <w:szCs w:val="24"/>
        </w:rPr>
        <w:t xml:space="preserve"> kao i ulaganja za održivo korištenje resursa (vode za navodnjavanje, održivi izvori energije). Potrebna su i ulaganja za podizanje kvalitete, inoviranje i stvaranja novih proizvoda visoke dodane vrijednosti, posebice u okviru koncepta kružne ekonomije i </w:t>
      </w:r>
      <w:proofErr w:type="spellStart"/>
      <w:r w:rsidR="00A562D1" w:rsidRPr="00A562D1">
        <w:rPr>
          <w:rFonts w:ascii="Times New Roman" w:eastAsia="Times New Roman" w:hAnsi="Times New Roman" w:cs="Times New Roman"/>
          <w:iCs/>
          <w:sz w:val="24"/>
          <w:szCs w:val="24"/>
        </w:rPr>
        <w:t>biogospodarstva</w:t>
      </w:r>
      <w:proofErr w:type="spellEnd"/>
      <w:r w:rsidR="00A562D1" w:rsidRPr="00A562D1">
        <w:rPr>
          <w:rFonts w:ascii="Times New Roman" w:eastAsia="Times New Roman" w:hAnsi="Times New Roman" w:cs="Times New Roman"/>
          <w:iCs/>
          <w:sz w:val="24"/>
          <w:szCs w:val="24"/>
        </w:rPr>
        <w:t>. Sva ulaganja trebaju ujedno doprinositi i boljem očuvanju okoliša i zaštiti prirode, p</w:t>
      </w:r>
      <w:r w:rsidR="00A562D1" w:rsidRPr="00A562D1">
        <w:rPr>
          <w:rFonts w:ascii="Times New Roman" w:eastAsia="Times New Roman" w:hAnsi="Times New Roman" w:cs="Arial"/>
          <w:iCs/>
          <w:sz w:val="24"/>
          <w:szCs w:val="24"/>
        </w:rPr>
        <w:t>ovećanju korištenje energije iz obnovljivih izvora u poljoprivrednoj proizvodnji i preradi i jačanju energetsku učinkovitost,</w:t>
      </w:r>
      <w:r w:rsidR="00A562D1" w:rsidRPr="00A562D1">
        <w:rPr>
          <w:rFonts w:ascii="Times New Roman" w:eastAsia="Times New Roman" w:hAnsi="Times New Roman" w:cs="Times New Roman"/>
          <w:iCs/>
          <w:sz w:val="24"/>
          <w:szCs w:val="24"/>
        </w:rPr>
        <w:t xml:space="preserve"> te zadržavanju mladih u poljoprivredi i povezanim djelatnostima. </w:t>
      </w:r>
    </w:p>
    <w:p w14:paraId="327F11DB" w14:textId="77777777" w:rsidR="00A562D1" w:rsidRPr="00A562D1" w:rsidRDefault="00A562D1" w:rsidP="00A562D1">
      <w:pPr>
        <w:widowControl w:val="0"/>
        <w:autoSpaceDE w:val="0"/>
        <w:autoSpaceDN w:val="0"/>
        <w:jc w:val="both"/>
        <w:rPr>
          <w:rFonts w:ascii="Times New Roman" w:eastAsia="Times New Roman" w:hAnsi="Times New Roman" w:cs="Times New Roman"/>
          <w:b/>
          <w:bCs/>
          <w:sz w:val="24"/>
          <w:szCs w:val="24"/>
        </w:rPr>
      </w:pPr>
      <w:r w:rsidRPr="00A562D1">
        <w:rPr>
          <w:rFonts w:ascii="Times New Roman" w:eastAsia="Times New Roman" w:hAnsi="Times New Roman" w:cs="Arial"/>
          <w:b/>
          <w:bCs/>
          <w:sz w:val="24"/>
          <w:szCs w:val="24"/>
        </w:rPr>
        <w:t>P2: Stvoriti uvjete za održiv i inovativan ruralni turizam povezan s kulturnom i prirodnom razvojnom resursnom osnovom i podići prepoznatljivost turističke ponude</w:t>
      </w:r>
    </w:p>
    <w:p w14:paraId="4FDCBC26" w14:textId="762A3779" w:rsidR="00A562D1" w:rsidRPr="00A562D1" w:rsidRDefault="00A562D1" w:rsidP="00606FFA">
      <w:pPr>
        <w:widowControl w:val="0"/>
        <w:autoSpaceDE w:val="0"/>
        <w:autoSpaceDN w:val="0"/>
        <w:spacing w:line="240" w:lineRule="auto"/>
        <w:jc w:val="both"/>
        <w:rPr>
          <w:rFonts w:ascii="Times New Roman" w:eastAsia="Times New Roman" w:hAnsi="Times New Roman" w:cs="Times New Roman"/>
          <w:sz w:val="24"/>
          <w:szCs w:val="24"/>
        </w:rPr>
      </w:pPr>
      <w:r w:rsidRPr="00077E5B">
        <w:rPr>
          <w:rFonts w:ascii="Times New Roman" w:eastAsia="Times New Roman" w:hAnsi="Times New Roman" w:cs="Arial"/>
          <w:sz w:val="24"/>
          <w:szCs w:val="24"/>
        </w:rPr>
        <w:t xml:space="preserve">Područje LAG-a </w:t>
      </w:r>
      <w:r w:rsidR="0097582F">
        <w:rPr>
          <w:rFonts w:ascii="Times New Roman" w:eastAsia="Times New Roman" w:hAnsi="Times New Roman" w:cs="Arial"/>
          <w:sz w:val="24"/>
          <w:szCs w:val="24"/>
        </w:rPr>
        <w:t xml:space="preserve">u proteklih 6 godina </w:t>
      </w:r>
      <w:r w:rsidRPr="00077E5B">
        <w:rPr>
          <w:rFonts w:ascii="Times New Roman" w:eastAsia="Times New Roman" w:hAnsi="Times New Roman" w:cs="Arial"/>
          <w:sz w:val="24"/>
          <w:szCs w:val="24"/>
        </w:rPr>
        <w:t xml:space="preserve">bilježi </w:t>
      </w:r>
      <w:r w:rsidR="00610406">
        <w:rPr>
          <w:rFonts w:ascii="Times New Roman" w:eastAsia="Times New Roman" w:hAnsi="Times New Roman" w:cs="Arial"/>
          <w:sz w:val="24"/>
          <w:szCs w:val="24"/>
        </w:rPr>
        <w:t xml:space="preserve">kontinuirani </w:t>
      </w:r>
      <w:r w:rsidR="0097582F">
        <w:rPr>
          <w:rFonts w:ascii="Times New Roman" w:eastAsia="Times New Roman" w:hAnsi="Times New Roman" w:cs="Arial"/>
          <w:sz w:val="24"/>
          <w:szCs w:val="24"/>
        </w:rPr>
        <w:t xml:space="preserve">rast </w:t>
      </w:r>
      <w:r w:rsidR="00341D53">
        <w:rPr>
          <w:rFonts w:ascii="Times New Roman" w:eastAsia="Times New Roman" w:hAnsi="Times New Roman" w:cs="Arial"/>
          <w:sz w:val="24"/>
          <w:szCs w:val="24"/>
        </w:rPr>
        <w:t>broja noćenja</w:t>
      </w:r>
      <w:r w:rsidR="00F14933">
        <w:rPr>
          <w:rFonts w:ascii="Times New Roman" w:eastAsia="Times New Roman" w:hAnsi="Times New Roman" w:cs="Arial"/>
          <w:sz w:val="24"/>
          <w:szCs w:val="24"/>
        </w:rPr>
        <w:t>, ali time nije ostv</w:t>
      </w:r>
      <w:r w:rsidR="00610406">
        <w:rPr>
          <w:rFonts w:ascii="Times New Roman" w:eastAsia="Times New Roman" w:hAnsi="Times New Roman" w:cs="Arial"/>
          <w:sz w:val="24"/>
          <w:szCs w:val="24"/>
        </w:rPr>
        <w:t>a</w:t>
      </w:r>
      <w:r w:rsidR="00F14933">
        <w:rPr>
          <w:rFonts w:ascii="Times New Roman" w:eastAsia="Times New Roman" w:hAnsi="Times New Roman" w:cs="Arial"/>
          <w:sz w:val="24"/>
          <w:szCs w:val="24"/>
        </w:rPr>
        <w:t xml:space="preserve">ren potencijal </w:t>
      </w:r>
      <w:r w:rsidR="00E045DD">
        <w:rPr>
          <w:rFonts w:ascii="Times New Roman" w:eastAsia="Times New Roman" w:hAnsi="Times New Roman" w:cs="Arial"/>
          <w:sz w:val="24"/>
          <w:szCs w:val="24"/>
        </w:rPr>
        <w:t>kojeg područje ima</w:t>
      </w:r>
      <w:r w:rsidRPr="00077E5B">
        <w:rPr>
          <w:rFonts w:ascii="Times New Roman" w:eastAsia="Times New Roman" w:hAnsi="Times New Roman" w:cs="Arial"/>
          <w:sz w:val="24"/>
          <w:szCs w:val="24"/>
        </w:rPr>
        <w:t xml:space="preserve"> za razvoj cjelogodišnjih oblika selektivnog turizma. Lokalna gastronomija</w:t>
      </w:r>
      <w:r w:rsidR="00B92B5A">
        <w:rPr>
          <w:rFonts w:ascii="Times New Roman" w:eastAsia="Times New Roman" w:hAnsi="Times New Roman" w:cs="Arial"/>
          <w:sz w:val="24"/>
          <w:szCs w:val="24"/>
        </w:rPr>
        <w:t>, osim vinar</w:t>
      </w:r>
      <w:r w:rsidR="00F72523">
        <w:rPr>
          <w:rFonts w:ascii="Times New Roman" w:eastAsia="Times New Roman" w:hAnsi="Times New Roman" w:cs="Arial"/>
          <w:sz w:val="24"/>
          <w:szCs w:val="24"/>
        </w:rPr>
        <w:t>skog sektora,</w:t>
      </w:r>
      <w:r w:rsidRPr="00077E5B">
        <w:rPr>
          <w:rFonts w:ascii="Times New Roman" w:eastAsia="Times New Roman" w:hAnsi="Times New Roman" w:cs="Arial"/>
          <w:sz w:val="24"/>
          <w:szCs w:val="24"/>
        </w:rPr>
        <w:t xml:space="preserve"> </w:t>
      </w:r>
      <w:r w:rsidR="00130710">
        <w:rPr>
          <w:rFonts w:ascii="Times New Roman" w:eastAsia="Times New Roman" w:hAnsi="Times New Roman" w:cs="Arial"/>
          <w:sz w:val="24"/>
          <w:szCs w:val="24"/>
        </w:rPr>
        <w:t xml:space="preserve">još </w:t>
      </w:r>
      <w:r w:rsidRPr="00077E5B">
        <w:rPr>
          <w:rFonts w:ascii="Times New Roman" w:eastAsia="Times New Roman" w:hAnsi="Times New Roman" w:cs="Arial"/>
          <w:sz w:val="24"/>
          <w:szCs w:val="24"/>
        </w:rPr>
        <w:t>nije dovoljno razvijena i rafinirana da bi bila razlog dolaska gostiju, a lokalni autohtoni i zaštićeni prehrambeni proizvodi nisu dostupni osim za kupnju na kućnom pragu. Smještajni kapaciteti su nedostatni</w:t>
      </w:r>
      <w:r w:rsidR="00130710">
        <w:rPr>
          <w:rFonts w:ascii="Times New Roman" w:eastAsia="Times New Roman" w:hAnsi="Times New Roman" w:cs="Arial"/>
          <w:sz w:val="24"/>
          <w:szCs w:val="24"/>
        </w:rPr>
        <w:t xml:space="preserve"> iako </w:t>
      </w:r>
      <w:r w:rsidR="008544C7">
        <w:rPr>
          <w:rFonts w:ascii="Times New Roman" w:eastAsia="Times New Roman" w:hAnsi="Times New Roman" w:cs="Arial"/>
          <w:sz w:val="24"/>
          <w:szCs w:val="24"/>
        </w:rPr>
        <w:t>je u proteklih šest godina</w:t>
      </w:r>
      <w:r w:rsidR="00147F88">
        <w:rPr>
          <w:rFonts w:ascii="Times New Roman" w:eastAsia="Times New Roman" w:hAnsi="Times New Roman" w:cs="Arial"/>
          <w:sz w:val="24"/>
          <w:szCs w:val="24"/>
        </w:rPr>
        <w:t xml:space="preserve"> broj i kvaliteta smještajne ponude</w:t>
      </w:r>
      <w:r w:rsidR="00B92B5A">
        <w:rPr>
          <w:rFonts w:ascii="Times New Roman" w:eastAsia="Times New Roman" w:hAnsi="Times New Roman" w:cs="Arial"/>
          <w:sz w:val="24"/>
          <w:szCs w:val="24"/>
        </w:rPr>
        <w:t xml:space="preserve"> udvostručena</w:t>
      </w:r>
      <w:r w:rsidRPr="00077E5B">
        <w:rPr>
          <w:rFonts w:ascii="Times New Roman" w:eastAsia="Times New Roman" w:hAnsi="Times New Roman" w:cs="Arial"/>
          <w:sz w:val="24"/>
          <w:szCs w:val="24"/>
        </w:rPr>
        <w:t xml:space="preserve">. Potrebno je izgraditi i osuvremeniti turističku </w:t>
      </w:r>
      <w:r w:rsidR="008B41F8" w:rsidRPr="00077E5B">
        <w:rPr>
          <w:rFonts w:ascii="Times New Roman" w:eastAsia="Times New Roman" w:hAnsi="Times New Roman" w:cs="Arial"/>
          <w:sz w:val="24"/>
          <w:szCs w:val="24"/>
        </w:rPr>
        <w:t>infrastrukturu</w:t>
      </w:r>
      <w:r w:rsidRPr="00077E5B">
        <w:rPr>
          <w:rFonts w:ascii="Times New Roman" w:eastAsia="Times New Roman" w:hAnsi="Times New Roman" w:cs="Arial"/>
          <w:sz w:val="24"/>
          <w:szCs w:val="24"/>
        </w:rPr>
        <w:t>, razviti dodatno smještajne kapacitete, povezati lokalne dionike za pružanje integriranih turističkih proizvoda, uložiti u promociju područje, usluga i proizvoda, a razvoj ruralnog turizma temeljiti na prirodnim resursima, kulturno povijesnoj baštini, sportskoj rekreaciji, lokalnoj gastronomiji i prodaji proizvoda na kućnom pragu. Također je potrebno sve lokalne dionike uključene u pružanje usluga za turizam dodatno educirati o podizanju kvalitete svojih usluga, trendovima u turizmu i načinima prilagodbe zahtjevima emitivnih tržišta. Potrebno je podignuti prepoznatljivost područja putem različitih promotivnih kanala i potaknuti osnivanje formalnih i neformalnih partnerstava i mreža za zajedničko izvođenje kompleksnih turističkih proizvoda.</w:t>
      </w:r>
    </w:p>
    <w:p w14:paraId="622AE37B"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r w:rsidRPr="00A562D1">
        <w:rPr>
          <w:rFonts w:ascii="Times New Roman" w:eastAsia="Calibri" w:hAnsi="Times New Roman" w:cs="Arial"/>
          <w:b/>
          <w:bCs/>
          <w:iCs/>
          <w:sz w:val="24"/>
          <w:szCs w:val="24"/>
        </w:rPr>
        <w:t>P3: Unaprijediti infrastrukturu u ruralnim područjima, pružiti podršku zajednici za korištenje obnovljivih izvora energije i razviti temeljne usluge nužne za zadržavanje stanovnika na LAG području</w:t>
      </w:r>
    </w:p>
    <w:p w14:paraId="2265D22F" w14:textId="77777777" w:rsidR="00A562D1" w:rsidRPr="00A562D1" w:rsidRDefault="00A562D1" w:rsidP="00A562D1">
      <w:pPr>
        <w:spacing w:afterLines="800" w:after="1920" w:line="240" w:lineRule="auto"/>
        <w:contextualSpacing/>
        <w:rPr>
          <w:rFonts w:ascii="Times New Roman" w:eastAsia="Times New Roman" w:hAnsi="Times New Roman" w:cs="Times New Roman"/>
          <w:iCs/>
          <w:sz w:val="24"/>
          <w:szCs w:val="24"/>
        </w:rPr>
      </w:pPr>
    </w:p>
    <w:p w14:paraId="373D0926" w14:textId="77777777" w:rsidR="00A562D1" w:rsidRPr="00A562D1" w:rsidRDefault="00A562D1" w:rsidP="00A562D1">
      <w:pPr>
        <w:spacing w:after="0" w:line="240" w:lineRule="auto"/>
        <w:contextualSpacing/>
        <w:jc w:val="both"/>
        <w:rPr>
          <w:rFonts w:ascii="Times New Roman" w:eastAsia="Times New Roman" w:hAnsi="Times New Roman" w:cs="Times New Roman"/>
          <w:iCs/>
          <w:sz w:val="24"/>
          <w:szCs w:val="24"/>
        </w:rPr>
      </w:pPr>
      <w:r w:rsidRPr="00A562D1">
        <w:rPr>
          <w:rFonts w:ascii="Times New Roman" w:eastAsia="Times New Roman" w:hAnsi="Times New Roman" w:cs="Times New Roman"/>
          <w:iCs/>
          <w:sz w:val="24"/>
          <w:szCs w:val="24"/>
        </w:rPr>
        <w:t>Društvena i komunalna infrastruktura i dalje su ključna razvojna potreba i, uz razvoj gospodarstva, temeljni preduvjet za zadržavanje stanovnika na LAG području.</w:t>
      </w:r>
      <w:r w:rsidRPr="00A562D1">
        <w:rPr>
          <w:rFonts w:ascii="Times New Roman" w:eastAsia="Times New Roman" w:hAnsi="Times New Roman" w:cs="Times New Roman"/>
          <w:sz w:val="24"/>
          <w:szCs w:val="24"/>
        </w:rPr>
        <w:t xml:space="preserve"> Otežana je dostupnost raznih usluga, a širokopojasni internet nije dostupan na cijelom LAG području. Također je potrebno pružiti podršku jačem korištenju OIE za cijelu zajednicu u borbi protiv energetskog siromaštva. </w:t>
      </w:r>
      <w:r w:rsidRPr="00A562D1">
        <w:rPr>
          <w:rFonts w:ascii="Times New Roman" w:eastAsia="Times New Roman" w:hAnsi="Times New Roman" w:cs="Times New Roman"/>
          <w:iCs/>
          <w:sz w:val="24"/>
          <w:szCs w:val="24"/>
        </w:rPr>
        <w:t>Društvena infrastruktura i ulaganja u opremanje posebno je važno u području predškolskog i školskog odgoja, zdravstva, društvene uključenosti, sporta i rekreacije, ali i za daljnji razvitak civilnog sektora. Unapređenje uvjeta za život stanovništva važno je i radi smanjivane iseljavanja mladih i naseljavanja mladih obrazovanih obitelji. Jačanje civilnog društva važno je zbog  doprinosa poboljšanju kvalitete života malim zajednicama i očuvanju njihovog identiteta i društvenih vrijednosti, te preduvjet za očuvanje prirodnih i kulturnih resursa. Potrebno je povezati ulaganja u malu infrastrukturu s</w:t>
      </w:r>
      <w:r w:rsidRPr="00A562D1">
        <w:rPr>
          <w:rFonts w:ascii="Times New Roman" w:eastAsia="Times New Roman" w:hAnsi="Times New Roman" w:cs="Times New Roman"/>
          <w:sz w:val="24"/>
          <w:szCs w:val="24"/>
        </w:rPr>
        <w:t xml:space="preserve"> organiziranjem i provedbom osnovnih usluga za stanovništvo npr. za pružanje osobnih usluga u izoliranim naseljima primjenom integriranih </w:t>
      </w:r>
      <w:proofErr w:type="spellStart"/>
      <w:r w:rsidRPr="00A562D1">
        <w:rPr>
          <w:rFonts w:ascii="Times New Roman" w:eastAsia="Times New Roman" w:hAnsi="Times New Roman" w:cs="Times New Roman"/>
          <w:sz w:val="24"/>
          <w:szCs w:val="24"/>
        </w:rPr>
        <w:t>mikrotransportnih</w:t>
      </w:r>
      <w:proofErr w:type="spellEnd"/>
      <w:r w:rsidRPr="00A562D1">
        <w:rPr>
          <w:rFonts w:ascii="Times New Roman" w:eastAsia="Times New Roman" w:hAnsi="Times New Roman" w:cs="Times New Roman"/>
          <w:sz w:val="24"/>
          <w:szCs w:val="24"/>
        </w:rPr>
        <w:t xml:space="preserve"> i </w:t>
      </w:r>
      <w:proofErr w:type="spellStart"/>
      <w:r w:rsidRPr="00A562D1">
        <w:rPr>
          <w:rFonts w:ascii="Times New Roman" w:eastAsia="Times New Roman" w:hAnsi="Times New Roman" w:cs="Times New Roman"/>
          <w:sz w:val="24"/>
          <w:szCs w:val="24"/>
        </w:rPr>
        <w:t>paratranzitnih</w:t>
      </w:r>
      <w:proofErr w:type="spellEnd"/>
      <w:r w:rsidRPr="00A562D1">
        <w:rPr>
          <w:rFonts w:ascii="Times New Roman" w:eastAsia="Times New Roman" w:hAnsi="Times New Roman" w:cs="Times New Roman"/>
          <w:sz w:val="24"/>
          <w:szCs w:val="24"/>
        </w:rPr>
        <w:t xml:space="preserve"> rješenja u sprezi s korištenjem OIE, za administrativne usluge putem digitalnih platformi, za rad udruga koje se bave socijalnim radom i sl. </w:t>
      </w:r>
      <w:r w:rsidRPr="00A562D1">
        <w:rPr>
          <w:rFonts w:ascii="Times New Roman" w:eastAsia="Times New Roman" w:hAnsi="Times New Roman" w:cs="Times New Roman"/>
          <w:iCs/>
          <w:sz w:val="24"/>
          <w:szCs w:val="24"/>
        </w:rPr>
        <w:t>Ove potrebe treba povezati s drugim i onda sinergijskim djelovanje kroz grupe projekata doprinijeti ukupnom poboljšanju kvalitete življenja stanovništva i socijalnoj koheziji, a pritom koristeći digitalne alate, moderne tehnologije i inovativne pristupe.</w:t>
      </w:r>
    </w:p>
    <w:p w14:paraId="3B94D9DC"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p>
    <w:p w14:paraId="5876ABB4"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r w:rsidRPr="00A562D1">
        <w:rPr>
          <w:rFonts w:ascii="Times New Roman" w:eastAsia="Calibri" w:hAnsi="Times New Roman" w:cs="Arial"/>
          <w:b/>
          <w:bCs/>
          <w:iCs/>
          <w:sz w:val="24"/>
          <w:szCs w:val="24"/>
        </w:rPr>
        <w:t>P4: Valorizirati, očuvati i održivo koristiti kulturnu i prirodnu baštinu, te očuvati bioraznolikost i podignuti svijest o borbi protiv klimatskih promjena</w:t>
      </w:r>
    </w:p>
    <w:p w14:paraId="5BA60FFA" w14:textId="77777777" w:rsidR="00A562D1" w:rsidRPr="00A562D1" w:rsidRDefault="00A562D1" w:rsidP="00A562D1">
      <w:pPr>
        <w:spacing w:afterLines="800" w:after="1920" w:line="240" w:lineRule="auto"/>
        <w:contextualSpacing/>
        <w:rPr>
          <w:rFonts w:ascii="Times New Roman" w:eastAsia="Calibri" w:hAnsi="Times New Roman" w:cs="Arial"/>
          <w:b/>
          <w:bCs/>
          <w:iCs/>
          <w:sz w:val="24"/>
          <w:szCs w:val="24"/>
        </w:rPr>
      </w:pPr>
    </w:p>
    <w:p w14:paraId="0CBFBFC4" w14:textId="77777777" w:rsidR="00A562D1" w:rsidRPr="00A562D1" w:rsidRDefault="00A562D1" w:rsidP="00A562D1">
      <w:pPr>
        <w:spacing w:after="0" w:line="240" w:lineRule="auto"/>
        <w:contextualSpacing/>
        <w:jc w:val="both"/>
        <w:rPr>
          <w:rFonts w:ascii="Times New Roman" w:eastAsia="Times New Roman" w:hAnsi="Times New Roman" w:cs="Times New Roman"/>
          <w:iCs/>
          <w:sz w:val="24"/>
          <w:szCs w:val="24"/>
        </w:rPr>
      </w:pPr>
      <w:r w:rsidRPr="00A562D1">
        <w:rPr>
          <w:rFonts w:ascii="Times New Roman" w:eastAsia="Times New Roman" w:hAnsi="Times New Roman" w:cs="Arial"/>
          <w:iCs/>
          <w:sz w:val="24"/>
          <w:szCs w:val="24"/>
        </w:rPr>
        <w:t xml:space="preserve">Nedovoljno je prepoznata i korištena kulturna baština na području LAG-a, a zaštićena nematerijalna baština ne promovira se i ne njeguje u dovoljnoj mjeri, što je prijetnja za njezin opstanak i ukupan identitet područja. Zaštićena prirodna baština trpi značajne prijetnje zbog klimatskih promjena i djelovanja čovjeka, te se ugrožavaju sposobnosti prirode za pružanje usluga ekosustava. Zbog stanja okoliša i posebice poljoprivrede, bioraznolikost je ugrožena i potrebno je značajno pridonositi njezinu očuvanju kroz aktivnosti podizanja svijesti lokalnog stanovništva i posjetitelja, male akcije na lokalnoj razini, istraživanje i sl. Potrebno je unaprijediti očuvanje zaštićenih dijelova prirode i nadzor nad njima, kao i svih drugih vrijednih prirodnih osobitosti na čitavom području LAG-a, te valorizirati i interpretirati kulturnu i prirodnu baštinu, osobito primjenom suvremenih digitalnih tehnologija. Također je potrebno osigurati održavanje </w:t>
      </w:r>
      <w:proofErr w:type="spellStart"/>
      <w:r w:rsidRPr="00A562D1">
        <w:rPr>
          <w:rFonts w:ascii="Times New Roman" w:eastAsia="Times New Roman" w:hAnsi="Times New Roman" w:cs="Arial"/>
          <w:iCs/>
          <w:sz w:val="24"/>
          <w:szCs w:val="24"/>
        </w:rPr>
        <w:t>mozaičnosti</w:t>
      </w:r>
      <w:proofErr w:type="spellEnd"/>
      <w:r w:rsidRPr="00A562D1">
        <w:rPr>
          <w:rFonts w:ascii="Times New Roman" w:eastAsia="Times New Roman" w:hAnsi="Times New Roman" w:cs="Arial"/>
          <w:iCs/>
          <w:sz w:val="24"/>
          <w:szCs w:val="24"/>
        </w:rPr>
        <w:t xml:space="preserve"> krajobraznih obilježja, tradicijskih krajobraza i tradicijske gradnje. </w:t>
      </w:r>
      <w:r w:rsidRPr="00A562D1">
        <w:rPr>
          <w:rFonts w:ascii="Times New Roman" w:eastAsia="Times New Roman" w:hAnsi="Times New Roman" w:cs="Times New Roman"/>
          <w:iCs/>
          <w:sz w:val="24"/>
          <w:szCs w:val="24"/>
        </w:rPr>
        <w:t>Ujedno je potrebno jačati umreženost, suradnju i partnerstva za zadovoljavanje ove potrebe, te sinergijski i međusektorski planirati aktivnosti i projekte, a aktivnosti usmjeriti i na podizanje svijesti o klimatskim promjenama i borbi protiv njih.</w:t>
      </w:r>
    </w:p>
    <w:p w14:paraId="332C82CB" w14:textId="77777777" w:rsidR="00A562D1" w:rsidRPr="00A562D1" w:rsidRDefault="00A562D1" w:rsidP="00A562D1">
      <w:pPr>
        <w:spacing w:after="0" w:line="240" w:lineRule="auto"/>
        <w:contextualSpacing/>
        <w:jc w:val="both"/>
        <w:rPr>
          <w:rFonts w:ascii="Times New Roman" w:eastAsia="Times New Roman" w:hAnsi="Times New Roman" w:cs="Times New Roman"/>
          <w:iCs/>
          <w:sz w:val="24"/>
          <w:szCs w:val="24"/>
        </w:rPr>
      </w:pPr>
    </w:p>
    <w:p w14:paraId="4DA26F40" w14:textId="77777777" w:rsidR="00A562D1" w:rsidRPr="00A562D1" w:rsidRDefault="00A562D1" w:rsidP="00A562D1">
      <w:pPr>
        <w:spacing w:after="0" w:line="240" w:lineRule="auto"/>
        <w:contextualSpacing/>
        <w:jc w:val="both"/>
        <w:rPr>
          <w:rFonts w:ascii="Times New Roman" w:eastAsia="Times New Roman" w:hAnsi="Times New Roman" w:cs="Arial"/>
          <w:b/>
          <w:bCs/>
          <w:iCs/>
          <w:sz w:val="24"/>
          <w:szCs w:val="24"/>
        </w:rPr>
      </w:pPr>
      <w:r w:rsidRPr="00A562D1">
        <w:rPr>
          <w:rFonts w:ascii="Times New Roman" w:eastAsia="Times New Roman" w:hAnsi="Times New Roman" w:cs="Arial"/>
          <w:b/>
          <w:bCs/>
          <w:iCs/>
          <w:sz w:val="24"/>
          <w:szCs w:val="24"/>
        </w:rPr>
        <w:t>P5: Unaprijediti sektorske i međusektorske suradnje, poticati sudjelovanje zajednice za lokalni razvoj i olakšati pristup prijenosu znanja i vještina za razvoj društvenih inovacija, jačanje socijalne inkluzije i teritorijalne kohezije</w:t>
      </w:r>
    </w:p>
    <w:p w14:paraId="6B92CB5B" w14:textId="77777777" w:rsidR="00A562D1" w:rsidRPr="00A562D1" w:rsidRDefault="00A562D1" w:rsidP="00A562D1">
      <w:pPr>
        <w:spacing w:after="0" w:line="240" w:lineRule="auto"/>
        <w:contextualSpacing/>
        <w:jc w:val="both"/>
        <w:rPr>
          <w:rFonts w:ascii="Times New Roman" w:eastAsia="Times New Roman" w:hAnsi="Times New Roman" w:cs="Arial"/>
          <w:b/>
          <w:bCs/>
          <w:iCs/>
          <w:sz w:val="24"/>
          <w:szCs w:val="24"/>
        </w:rPr>
      </w:pPr>
    </w:p>
    <w:p w14:paraId="79904B7B" w14:textId="77777777" w:rsidR="00A562D1" w:rsidRPr="00A562D1" w:rsidRDefault="00A562D1" w:rsidP="00A562D1">
      <w:pPr>
        <w:spacing w:after="0" w:line="240" w:lineRule="auto"/>
        <w:contextualSpacing/>
        <w:jc w:val="both"/>
        <w:rPr>
          <w:rFonts w:ascii="Times New Roman" w:eastAsia="Times New Roman" w:hAnsi="Times New Roman" w:cs="Arial"/>
          <w:iCs/>
          <w:sz w:val="24"/>
          <w:szCs w:val="24"/>
        </w:rPr>
      </w:pPr>
      <w:r w:rsidRPr="00A562D1">
        <w:rPr>
          <w:rFonts w:ascii="Times New Roman" w:eastAsia="Times New Roman" w:hAnsi="Times New Roman" w:cs="Arial"/>
          <w:iCs/>
          <w:sz w:val="24"/>
          <w:szCs w:val="24"/>
        </w:rPr>
        <w:t xml:space="preserve">Prosječno nizak indeks razvijenosti, nedinamičan gospodarski sektor, nedostatak znanja i vještina, te socijalne i kulturne razlike razvojne su posebitosti LAG područja. Da bi se omogućio učinkovitiji integrativni razvoj čitavog područja potrebni su zahvati na povećanju suradnje i povezanosti unutar čitavog LAG područja, na poboljšanju svih oblika gospodarske i društvene komunikacije i jačanju ruralno-urbanih gospodarskih i društvenih veza. Od ključne je važnosti povezanost i suradnju svih dijelova i svih vrsta razvojnih dionika LAG-a (unutar istih razvojnih interesnih skupina te između njih, inkluzije svih razvojnih skupina – mladih, starijih i dr. osjetljivih skupina i sl.). Posebno korištenjem partnerstva i inovativnih modela ekonomsko-društvene suradnje (društvenih inovacija) te suvremenih informacijsko-komunikacijskih tehnologija (informacijsko-komunikacijske platforme, baze podatka, pametni sustavi za automatizaciju upravljanja i dr.) za jačanje umrežavanja, suradnje, osnaživanje zajedništva u svrhu smanjenja društvenih nejednakosti, razvoju kratkih opskrbnih lanaca koji povezuju poljoprivredne proizvođače i potrošače, razvoja identiteta i vidljivosti. Putem partnerstava i projektnih konzorcija lokalni razvojni dionici potrebno je da doprinesu odabranim specifičnim ciljevima ZPP, za što je neophodno olakšati pristup prijenosu znanja i vještina u svim sektorima, kao i znanjima o razvoju i implementaciji projekata i upravljanju projektnim ciklusom, jačanjem kadrova u svim interesnim skupinama i povećanju </w:t>
      </w:r>
      <w:proofErr w:type="spellStart"/>
      <w:r w:rsidRPr="00A562D1">
        <w:rPr>
          <w:rFonts w:ascii="Times New Roman" w:eastAsia="Times New Roman" w:hAnsi="Times New Roman" w:cs="Arial"/>
          <w:iCs/>
          <w:sz w:val="24"/>
          <w:szCs w:val="24"/>
        </w:rPr>
        <w:t>zapošljivosti</w:t>
      </w:r>
      <w:proofErr w:type="spellEnd"/>
      <w:r w:rsidRPr="00A562D1">
        <w:rPr>
          <w:rFonts w:ascii="Times New Roman" w:eastAsia="Times New Roman" w:hAnsi="Times New Roman" w:cs="Arial"/>
          <w:iCs/>
          <w:sz w:val="24"/>
          <w:szCs w:val="24"/>
        </w:rPr>
        <w:t xml:space="preserve"> lokalnog stanovništva u procesu gospodarske i “zelene” i digitalne tranzicije.</w:t>
      </w:r>
    </w:p>
    <w:p w14:paraId="4D37D50C" w14:textId="77777777" w:rsidR="00A562D1" w:rsidRPr="00A562D1" w:rsidRDefault="00A562D1" w:rsidP="00A562D1">
      <w:pPr>
        <w:spacing w:after="0" w:line="240" w:lineRule="auto"/>
        <w:rPr>
          <w:rFonts w:ascii="Times New Roman" w:eastAsia="Calibri" w:hAnsi="Times New Roman" w:cs="Times New Roman"/>
          <w:sz w:val="24"/>
        </w:rPr>
      </w:pPr>
      <w:bookmarkStart w:id="89" w:name="_Toc92892676"/>
    </w:p>
    <w:p w14:paraId="71F4FC1B" w14:textId="77777777" w:rsidR="00A562D1" w:rsidRPr="00A562D1" w:rsidRDefault="00A562D1" w:rsidP="00A562D1">
      <w:pPr>
        <w:keepNext/>
        <w:keepLines/>
        <w:spacing w:before="40" w:after="0" w:line="240" w:lineRule="auto"/>
        <w:outlineLvl w:val="1"/>
        <w:rPr>
          <w:rFonts w:ascii="Times New Roman" w:eastAsia="Times New Roman" w:hAnsi="Times New Roman" w:cs="Times New Roman"/>
          <w:b/>
          <w:sz w:val="26"/>
          <w:szCs w:val="26"/>
        </w:rPr>
      </w:pPr>
      <w:bookmarkStart w:id="90" w:name="_Toc138838797"/>
      <w:bookmarkStart w:id="91" w:name="_Toc149036731"/>
      <w:r w:rsidRPr="00A562D1">
        <w:rPr>
          <w:rFonts w:ascii="Times New Roman" w:eastAsia="Times New Roman" w:hAnsi="Times New Roman" w:cs="Times New Roman"/>
          <w:b/>
          <w:sz w:val="26"/>
          <w:szCs w:val="26"/>
        </w:rPr>
        <w:t>5.2. Opis općih i specifičnih ciljeva LRS</w:t>
      </w:r>
      <w:bookmarkEnd w:id="89"/>
      <w:bookmarkEnd w:id="90"/>
      <w:bookmarkEnd w:id="91"/>
      <w:r w:rsidRPr="00A562D1">
        <w:rPr>
          <w:rFonts w:ascii="Times New Roman" w:eastAsia="Times New Roman" w:hAnsi="Times New Roman" w:cs="Times New Roman"/>
          <w:b/>
          <w:i/>
          <w:iCs/>
          <w:sz w:val="26"/>
          <w:szCs w:val="26"/>
        </w:rPr>
        <w:t xml:space="preserve"> </w:t>
      </w:r>
    </w:p>
    <w:p w14:paraId="5E789457" w14:textId="77777777" w:rsidR="00A562D1" w:rsidRPr="00A562D1" w:rsidRDefault="00A562D1" w:rsidP="00A562D1">
      <w:pPr>
        <w:spacing w:after="0" w:line="240" w:lineRule="auto"/>
        <w:rPr>
          <w:rFonts w:ascii="Times New Roman" w:eastAsia="Calibri" w:hAnsi="Times New Roman" w:cs="Times New Roman"/>
          <w:b/>
          <w:iCs/>
          <w:sz w:val="24"/>
          <w:szCs w:val="18"/>
        </w:rPr>
      </w:pPr>
      <w:bookmarkStart w:id="92" w:name="_Toc92892677"/>
    </w:p>
    <w:p w14:paraId="52DFA33F" w14:textId="2E30F323" w:rsidR="00A562D1" w:rsidRPr="00A562D1" w:rsidRDefault="00A562D1" w:rsidP="00935264">
      <w:pPr>
        <w:pStyle w:val="Naslov3"/>
        <w:rPr>
          <w:rFonts w:eastAsia="Times New Roman"/>
        </w:rPr>
      </w:pPr>
      <w:bookmarkStart w:id="93" w:name="_Toc138838552"/>
      <w:bookmarkStart w:id="94" w:name="_Toc149036732"/>
      <w:r w:rsidRPr="00A562D1">
        <w:t xml:space="preserve">Tablica </w:t>
      </w:r>
      <w:r w:rsidRPr="00A562D1">
        <w:rPr>
          <w:noProof/>
        </w:rPr>
        <w:fldChar w:fldCharType="begin"/>
      </w:r>
      <w:r w:rsidRPr="00A562D1">
        <w:rPr>
          <w:noProof/>
        </w:rPr>
        <w:instrText xml:space="preserve"> SEQ Tablica \* ARABIC </w:instrText>
      </w:r>
      <w:r w:rsidRPr="00A562D1">
        <w:rPr>
          <w:noProof/>
        </w:rPr>
        <w:fldChar w:fldCharType="separate"/>
      </w:r>
      <w:r w:rsidR="00BD4CF7">
        <w:rPr>
          <w:noProof/>
        </w:rPr>
        <w:t>1</w:t>
      </w:r>
      <w:r w:rsidRPr="00A562D1">
        <w:rPr>
          <w:noProof/>
        </w:rPr>
        <w:fldChar w:fldCharType="end"/>
      </w:r>
      <w:r w:rsidR="00A2106E">
        <w:rPr>
          <w:noProof/>
        </w:rPr>
        <w:t>6</w:t>
      </w:r>
      <w:r w:rsidRPr="00A562D1">
        <w:rPr>
          <w:rFonts w:eastAsia="Times New Roman"/>
        </w:rPr>
        <w:t>: Opći i specifični ciljevi LRS</w:t>
      </w:r>
      <w:bookmarkEnd w:id="92"/>
      <w:bookmarkEnd w:id="93"/>
      <w:bookmarkEnd w:id="94"/>
    </w:p>
    <w:tbl>
      <w:tblPr>
        <w:tblStyle w:val="Reetkatablice"/>
        <w:tblW w:w="9781" w:type="dxa"/>
        <w:tblLook w:val="04A0" w:firstRow="1" w:lastRow="0" w:firstColumn="1" w:lastColumn="0" w:noHBand="0" w:noVBand="1"/>
      </w:tblPr>
      <w:tblGrid>
        <w:gridCol w:w="1843"/>
        <w:gridCol w:w="2835"/>
        <w:gridCol w:w="1985"/>
        <w:gridCol w:w="3118"/>
      </w:tblGrid>
      <w:tr w:rsidR="00A562D1" w:rsidRPr="00A562D1" w14:paraId="407F0EC9" w14:textId="77777777" w:rsidTr="00801F61">
        <w:trPr>
          <w:trHeight w:val="324"/>
        </w:trPr>
        <w:tc>
          <w:tcPr>
            <w:tcW w:w="1843" w:type="dxa"/>
            <w:shd w:val="clear" w:color="auto" w:fill="B4C6E7" w:themeFill="accent1" w:themeFillTint="66"/>
          </w:tcPr>
          <w:p w14:paraId="68869953"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Naziv općeg cilja</w:t>
            </w:r>
          </w:p>
        </w:tc>
        <w:tc>
          <w:tcPr>
            <w:tcW w:w="2835" w:type="dxa"/>
            <w:shd w:val="clear" w:color="auto" w:fill="B4C6E7" w:themeFill="accent1" w:themeFillTint="66"/>
          </w:tcPr>
          <w:p w14:paraId="0EB50582"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Kratki opis općeg cilja</w:t>
            </w:r>
          </w:p>
        </w:tc>
        <w:tc>
          <w:tcPr>
            <w:tcW w:w="1985" w:type="dxa"/>
            <w:shd w:val="clear" w:color="auto" w:fill="B4C6E7" w:themeFill="accent1" w:themeFillTint="66"/>
          </w:tcPr>
          <w:p w14:paraId="51A10579"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Naziv specifičnog cilja</w:t>
            </w:r>
          </w:p>
        </w:tc>
        <w:tc>
          <w:tcPr>
            <w:tcW w:w="3118" w:type="dxa"/>
            <w:shd w:val="clear" w:color="auto" w:fill="B4C6E7" w:themeFill="accent1" w:themeFillTint="66"/>
          </w:tcPr>
          <w:p w14:paraId="295BC41B" w14:textId="77777777" w:rsidR="00A562D1" w:rsidRPr="00A562D1" w:rsidRDefault="00A562D1" w:rsidP="00A562D1">
            <w:pPr>
              <w:jc w:val="center"/>
              <w:rPr>
                <w:rFonts w:ascii="Times New Roman" w:eastAsia="Calibri" w:hAnsi="Times New Roman" w:cs="Times New Roman"/>
                <w:b/>
                <w:bCs/>
                <w:iCs/>
                <w:sz w:val="24"/>
                <w:szCs w:val="24"/>
              </w:rPr>
            </w:pPr>
            <w:r w:rsidRPr="00A562D1">
              <w:rPr>
                <w:rFonts w:ascii="Times New Roman" w:hAnsi="Times New Roman" w:cs="Times New Roman"/>
                <w:b/>
                <w:bCs/>
                <w:iCs/>
              </w:rPr>
              <w:t>Kratki opis specifičnog cilja</w:t>
            </w:r>
          </w:p>
        </w:tc>
      </w:tr>
      <w:tr w:rsidR="00A562D1" w:rsidRPr="00A562D1" w14:paraId="7CC4B666" w14:textId="77777777" w:rsidTr="00801F61">
        <w:trPr>
          <w:trHeight w:val="1861"/>
        </w:trPr>
        <w:tc>
          <w:tcPr>
            <w:tcW w:w="1843" w:type="dxa"/>
          </w:tcPr>
          <w:p w14:paraId="6566F9BA"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r w:rsidRPr="00A562D1">
              <w:rPr>
                <w:rFonts w:ascii="Times New Roman" w:hAnsi="Times New Roman" w:cs="Times New Roman"/>
                <w:iCs/>
              </w:rPr>
              <w:t>OC1: Razvoj konkurentnog i otpornog ruralnog gospodarstva</w:t>
            </w:r>
          </w:p>
        </w:tc>
        <w:tc>
          <w:tcPr>
            <w:tcW w:w="2835" w:type="dxa"/>
          </w:tcPr>
          <w:p w14:paraId="3A874410" w14:textId="77777777" w:rsidR="00A562D1" w:rsidRPr="00A562D1" w:rsidRDefault="00A562D1" w:rsidP="00A562D1">
            <w:pPr>
              <w:rPr>
                <w:rFonts w:ascii="Times New Roman" w:eastAsia="Calibri" w:hAnsi="Times New Roman" w:cs="Times New Roman"/>
                <w:iCs/>
                <w:sz w:val="24"/>
                <w:szCs w:val="24"/>
              </w:rPr>
            </w:pPr>
            <w:r w:rsidRPr="00A562D1">
              <w:rPr>
                <w:rFonts w:ascii="Times New Roman" w:eastAsiaTheme="majorEastAsia" w:hAnsi="Times New Roman" w:cs="Times New Roman"/>
              </w:rPr>
              <w:t>Ostvarenje cilja treba  posebno doprinijeti osnaživanju, povezivanju te otpornom i prosperitetnom razvoju agrarnih zajednica i na održiv način odgovorit na razvojne potrebe i dugoročne izazove s kojima se ona suočavaju.</w:t>
            </w:r>
          </w:p>
        </w:tc>
        <w:tc>
          <w:tcPr>
            <w:tcW w:w="1985" w:type="dxa"/>
          </w:tcPr>
          <w:p w14:paraId="724AFE70" w14:textId="69A740AE" w:rsidR="00A562D1" w:rsidRPr="00A562D1" w:rsidRDefault="00A562D1" w:rsidP="00A562D1">
            <w:pPr>
              <w:widowControl w:val="0"/>
              <w:autoSpaceDE w:val="0"/>
              <w:autoSpaceDN w:val="0"/>
              <w:rPr>
                <w:rFonts w:ascii="Times New Roman" w:eastAsia="Times New Roman" w:hAnsi="Times New Roman" w:cs="Times New Roman"/>
                <w:sz w:val="24"/>
                <w:szCs w:val="24"/>
              </w:rPr>
            </w:pPr>
            <w:r w:rsidRPr="00A562D1">
              <w:rPr>
                <w:rFonts w:ascii="Times New Roman" w:hAnsi="Times New Roman" w:cs="Times New Roman"/>
                <w:iCs/>
              </w:rPr>
              <w:t xml:space="preserve">SC1: </w:t>
            </w:r>
            <w:r w:rsidRPr="00A562D1">
              <w:rPr>
                <w:rFonts w:ascii="Times New Roman" w:hAnsi="Times New Roman" w:cs="Times New Roman"/>
              </w:rPr>
              <w:t>Razvoj konkurent</w:t>
            </w:r>
            <w:r w:rsidR="00A2106E">
              <w:rPr>
                <w:rFonts w:ascii="Times New Roman" w:hAnsi="Times New Roman" w:cs="Times New Roman"/>
              </w:rPr>
              <w:t>n</w:t>
            </w:r>
            <w:r w:rsidRPr="00A562D1">
              <w:rPr>
                <w:rFonts w:ascii="Times New Roman" w:hAnsi="Times New Roman" w:cs="Times New Roman"/>
              </w:rPr>
              <w:t>e i otporne poljoprivrede i prepoznatljivih lokalnih proizvoda i usluga</w:t>
            </w:r>
          </w:p>
        </w:tc>
        <w:tc>
          <w:tcPr>
            <w:tcW w:w="3118" w:type="dxa"/>
          </w:tcPr>
          <w:p w14:paraId="42100CB8" w14:textId="77777777" w:rsidR="00A562D1" w:rsidRPr="00A562D1" w:rsidRDefault="00A562D1" w:rsidP="00A562D1">
            <w:pPr>
              <w:widowControl w:val="0"/>
              <w:autoSpaceDE w:val="0"/>
              <w:autoSpaceDN w:val="0"/>
              <w:rPr>
                <w:rFonts w:ascii="Times New Roman" w:eastAsia="Times New Roman" w:hAnsi="Times New Roman" w:cs="Times New Roman"/>
                <w:sz w:val="24"/>
                <w:szCs w:val="24"/>
                <w:lang w:val="bs"/>
              </w:rPr>
            </w:pPr>
            <w:r w:rsidRPr="00A562D1">
              <w:rPr>
                <w:rFonts w:ascii="Times New Roman" w:hAnsi="Times New Roman"/>
                <w:iCs/>
              </w:rPr>
              <w:t>Cilj je jačanje razvoja poljoprivrednih gospodarstava, a posebno onih koji kroz  diversifikaciju  i povećanje dodane vrijednosti u poljoprivredi i preradi te ruralnom turizmu doprinose prepoznatljivosti čitavog područja.</w:t>
            </w:r>
          </w:p>
        </w:tc>
      </w:tr>
      <w:tr w:rsidR="00A562D1" w:rsidRPr="00A562D1" w14:paraId="22A4C33B" w14:textId="77777777" w:rsidTr="00801F61">
        <w:trPr>
          <w:trHeight w:val="1861"/>
        </w:trPr>
        <w:tc>
          <w:tcPr>
            <w:tcW w:w="1843" w:type="dxa"/>
          </w:tcPr>
          <w:p w14:paraId="219652CE" w14:textId="77777777" w:rsidR="00A562D1" w:rsidRPr="00A562D1" w:rsidRDefault="00A562D1" w:rsidP="00A562D1">
            <w:pPr>
              <w:widowControl w:val="0"/>
              <w:autoSpaceDE w:val="0"/>
              <w:autoSpaceDN w:val="0"/>
              <w:rPr>
                <w:rFonts w:ascii="Times New Roman" w:eastAsia="Times New Roman" w:hAnsi="Times New Roman" w:cs="Times New Roman"/>
              </w:rPr>
            </w:pPr>
            <w:r w:rsidRPr="00A562D1">
              <w:rPr>
                <w:rFonts w:ascii="Times New Roman" w:eastAsia="Times New Roman" w:hAnsi="Times New Roman" w:cs="Times New Roman"/>
              </w:rPr>
              <w:t xml:space="preserve">OC2: Jačanje otpornosti lokalne zajednice    </w:t>
            </w:r>
          </w:p>
          <w:p w14:paraId="1EF3641B"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p>
        </w:tc>
        <w:tc>
          <w:tcPr>
            <w:tcW w:w="2835" w:type="dxa"/>
          </w:tcPr>
          <w:p w14:paraId="7A542D48" w14:textId="77777777" w:rsidR="00A562D1" w:rsidRPr="00A562D1" w:rsidRDefault="00A562D1" w:rsidP="00A562D1">
            <w:pPr>
              <w:widowControl w:val="0"/>
              <w:autoSpaceDE w:val="0"/>
              <w:autoSpaceDN w:val="0"/>
              <w:rPr>
                <w:rFonts w:ascii="Times New Roman" w:eastAsia="Times New Roman" w:hAnsi="Times New Roman" w:cs="Times New Roman"/>
                <w:iCs/>
                <w:sz w:val="24"/>
                <w:szCs w:val="24"/>
              </w:rPr>
            </w:pPr>
            <w:r w:rsidRPr="00A562D1">
              <w:rPr>
                <w:rFonts w:ascii="Times New Roman" w:eastAsia="Times New Roman" w:hAnsi="Times New Roman" w:cs="Times New Roman"/>
                <w:iCs/>
              </w:rPr>
              <w:t xml:space="preserve">Cilj je doprinijeti održivom korištenju razvojnih resursa u sinergiji sa aktivnim ljudskim potencijalom putem međugeneracijske i međusektorske suradnje i omogućiti povećanje otpornosti ruralnih zajednica područja.  </w:t>
            </w:r>
          </w:p>
        </w:tc>
        <w:tc>
          <w:tcPr>
            <w:tcW w:w="1985" w:type="dxa"/>
          </w:tcPr>
          <w:p w14:paraId="0A5A1C52"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r w:rsidRPr="00A562D1">
              <w:rPr>
                <w:rFonts w:ascii="Times New Roman" w:eastAsia="Times New Roman" w:hAnsi="Times New Roman" w:cs="Times New Roman"/>
              </w:rPr>
              <w:t>SC2: Povećanje kvalitete života lokalnog stanovništva i doživljaja posjetitelja</w:t>
            </w:r>
          </w:p>
        </w:tc>
        <w:tc>
          <w:tcPr>
            <w:tcW w:w="3118" w:type="dxa"/>
          </w:tcPr>
          <w:p w14:paraId="3DFD1E53" w14:textId="77777777" w:rsidR="00A562D1" w:rsidRPr="00A562D1" w:rsidRDefault="00A562D1" w:rsidP="00A562D1">
            <w:pPr>
              <w:rPr>
                <w:rFonts w:ascii="Times New Roman" w:hAnsi="Times New Roman" w:cs="Times New Roman"/>
                <w:iCs/>
              </w:rPr>
            </w:pPr>
            <w:r w:rsidRPr="00A562D1">
              <w:rPr>
                <w:rFonts w:ascii="Times New Roman" w:hAnsi="Times New Roman" w:cs="Times New Roman"/>
                <w:iCs/>
              </w:rPr>
              <w:t xml:space="preserve">Cilj je postići povećanje </w:t>
            </w:r>
            <w:proofErr w:type="spellStart"/>
            <w:r w:rsidRPr="00A562D1">
              <w:rPr>
                <w:rFonts w:ascii="Times New Roman" w:hAnsi="Times New Roman" w:cs="Times New Roman"/>
                <w:iCs/>
              </w:rPr>
              <w:t>povezivosti</w:t>
            </w:r>
            <w:proofErr w:type="spellEnd"/>
            <w:r w:rsidRPr="00A562D1">
              <w:rPr>
                <w:rFonts w:ascii="Times New Roman" w:hAnsi="Times New Roman" w:cs="Times New Roman"/>
                <w:iCs/>
              </w:rPr>
              <w:t xml:space="preserve"> čitavog područja u svakom smislu, poboljšanje dostupnosti usluga i razvoj društvenih inovacija radi jačanja ruralnih zajednica za opću dobrobit svih stanovnika i posjetitelja područja. </w:t>
            </w:r>
          </w:p>
          <w:p w14:paraId="32813A42" w14:textId="77777777" w:rsidR="00A562D1" w:rsidRPr="00A562D1" w:rsidRDefault="00A562D1" w:rsidP="00A562D1">
            <w:pPr>
              <w:widowControl w:val="0"/>
              <w:autoSpaceDE w:val="0"/>
              <w:autoSpaceDN w:val="0"/>
              <w:rPr>
                <w:rFonts w:ascii="Times New Roman" w:eastAsia="Times New Roman" w:hAnsi="Times New Roman" w:cs="Times New Roman"/>
                <w:sz w:val="24"/>
                <w:szCs w:val="24"/>
              </w:rPr>
            </w:pPr>
          </w:p>
        </w:tc>
      </w:tr>
    </w:tbl>
    <w:p w14:paraId="25E26C54" w14:textId="77777777" w:rsidR="00A562D1" w:rsidRDefault="00A562D1" w:rsidP="00A562D1">
      <w:pPr>
        <w:contextualSpacing/>
        <w:rPr>
          <w:rFonts w:ascii="Times New Roman" w:eastAsia="Calibri" w:hAnsi="Times New Roman" w:cs="Times New Roman"/>
          <w:iCs/>
          <w:sz w:val="24"/>
          <w:szCs w:val="24"/>
        </w:rPr>
      </w:pPr>
    </w:p>
    <w:p w14:paraId="7A1AE26C" w14:textId="77777777" w:rsidR="00EE08DE" w:rsidRPr="00A562D1" w:rsidRDefault="00EE08DE" w:rsidP="00A562D1">
      <w:pPr>
        <w:contextualSpacing/>
        <w:rPr>
          <w:rFonts w:ascii="Times New Roman" w:eastAsia="Calibri" w:hAnsi="Times New Roman" w:cs="Times New Roman"/>
          <w:iCs/>
          <w:sz w:val="24"/>
          <w:szCs w:val="24"/>
        </w:rPr>
      </w:pPr>
    </w:p>
    <w:p w14:paraId="7A628756" w14:textId="77777777" w:rsidR="00A562D1" w:rsidRPr="00A562D1" w:rsidRDefault="00A562D1" w:rsidP="00A562D1">
      <w:pPr>
        <w:widowControl w:val="0"/>
        <w:autoSpaceDE w:val="0"/>
        <w:autoSpaceDN w:val="0"/>
        <w:jc w:val="both"/>
        <w:rPr>
          <w:rFonts w:ascii="Times New Roman" w:eastAsia="Calibri" w:hAnsi="Times New Roman" w:cs="Times New Roman"/>
          <w:b/>
          <w:bCs/>
          <w:sz w:val="24"/>
        </w:rPr>
      </w:pPr>
      <w:r w:rsidRPr="00A562D1">
        <w:rPr>
          <w:rFonts w:ascii="Times New Roman" w:eastAsia="Times New Roman" w:hAnsi="Times New Roman" w:cs="Times New Roman"/>
          <w:b/>
          <w:bCs/>
          <w:sz w:val="24"/>
          <w:szCs w:val="24"/>
        </w:rPr>
        <w:t xml:space="preserve">OC1: </w:t>
      </w:r>
      <w:r w:rsidRPr="00A562D1">
        <w:rPr>
          <w:rFonts w:ascii="Times New Roman" w:eastAsia="Times New Roman" w:hAnsi="Times New Roman" w:cs="Arial"/>
          <w:b/>
          <w:bCs/>
          <w:sz w:val="24"/>
          <w:szCs w:val="24"/>
        </w:rPr>
        <w:t>Razvoj konkurentnog i otpornog ruralnog gospodarstva</w:t>
      </w:r>
      <w:r w:rsidRPr="00A562D1">
        <w:rPr>
          <w:rFonts w:ascii="Times New Roman" w:eastAsia="Times New Roman" w:hAnsi="Times New Roman" w:cs="Times New Roman"/>
          <w:b/>
          <w:bCs/>
          <w:sz w:val="24"/>
          <w:szCs w:val="24"/>
        </w:rPr>
        <w:t xml:space="preserve"> </w:t>
      </w:r>
    </w:p>
    <w:p w14:paraId="1E244980" w14:textId="562CD063" w:rsidR="00952911" w:rsidRPr="00952911" w:rsidRDefault="00952911" w:rsidP="00007C23">
      <w:pPr>
        <w:spacing w:line="240" w:lineRule="auto"/>
        <w:jc w:val="both"/>
        <w:rPr>
          <w:rFonts w:ascii="Times New Roman" w:eastAsia="Calibri" w:hAnsi="Times New Roman" w:cs="Times New Roman"/>
          <w:sz w:val="24"/>
        </w:rPr>
      </w:pPr>
      <w:r w:rsidRPr="00952911">
        <w:rPr>
          <w:rFonts w:ascii="Times New Roman" w:eastAsia="Calibri" w:hAnsi="Times New Roman" w:cs="Times New Roman"/>
          <w:sz w:val="24"/>
        </w:rPr>
        <w:t xml:space="preserve">Općim ciljem 1. izravno se doprinosi ispunjavanju detektiranih potreba P1, P2 i P5, te  ključnoj horizontalnoj razvojnoj politici za ruralna područja Europske unije – </w:t>
      </w:r>
      <w:r w:rsidRPr="00952911">
        <w:rPr>
          <w:rFonts w:ascii="Times New Roman" w:eastAsia="Calibri" w:hAnsi="Times New Roman" w:cs="Times New Roman"/>
          <w:b/>
          <w:bCs/>
          <w:sz w:val="24"/>
        </w:rPr>
        <w:t>Dugoročnoj viziji za ruralna područja</w:t>
      </w:r>
      <w:r w:rsidRPr="00952911">
        <w:rPr>
          <w:rFonts w:ascii="Times New Roman" w:eastAsia="Calibri" w:hAnsi="Times New Roman" w:cs="Times New Roman"/>
          <w:sz w:val="24"/>
        </w:rPr>
        <w:t xml:space="preserve">. Ostvarenjem cilja daje se direktan doprinos dvama od </w:t>
      </w:r>
      <w:r w:rsidR="00685747" w:rsidRPr="00952911">
        <w:rPr>
          <w:rFonts w:ascii="Times New Roman" w:eastAsia="Calibri" w:hAnsi="Times New Roman" w:cs="Times New Roman"/>
          <w:sz w:val="24"/>
        </w:rPr>
        <w:t>četiri</w:t>
      </w:r>
      <w:r w:rsidRPr="00952911">
        <w:rPr>
          <w:rFonts w:ascii="Times New Roman" w:eastAsia="Calibri" w:hAnsi="Times New Roman" w:cs="Times New Roman"/>
          <w:sz w:val="24"/>
        </w:rPr>
        <w:t xml:space="preserve"> stupa djelovanja iz </w:t>
      </w:r>
      <w:r w:rsidRPr="00952911">
        <w:rPr>
          <w:rFonts w:ascii="Times New Roman" w:eastAsia="Calibri" w:hAnsi="Times New Roman" w:cs="Times New Roman"/>
          <w:b/>
          <w:bCs/>
          <w:sz w:val="24"/>
        </w:rPr>
        <w:t>Akcijskog plana za ruralna područja</w:t>
      </w:r>
      <w:r w:rsidRPr="00952911">
        <w:rPr>
          <w:rFonts w:ascii="Times New Roman" w:eastAsia="Calibri" w:hAnsi="Times New Roman" w:cs="Times New Roman"/>
          <w:sz w:val="24"/>
        </w:rPr>
        <w:t xml:space="preserve">, koji je dio Dugoročne vizije: </w:t>
      </w:r>
    </w:p>
    <w:p w14:paraId="712483AC" w14:textId="441CAFBA" w:rsidR="00952911" w:rsidRPr="00952911" w:rsidRDefault="00952911" w:rsidP="00007C23">
      <w:pPr>
        <w:numPr>
          <w:ilvl w:val="0"/>
          <w:numId w:val="16"/>
        </w:numPr>
        <w:tabs>
          <w:tab w:val="left" w:pos="420"/>
        </w:tabs>
        <w:spacing w:line="240" w:lineRule="auto"/>
        <w:jc w:val="both"/>
        <w:rPr>
          <w:rFonts w:ascii="Times New Roman" w:eastAsia="Calibri" w:hAnsi="Times New Roman" w:cs="Times New Roman"/>
          <w:sz w:val="24"/>
        </w:rPr>
      </w:pPr>
      <w:r w:rsidRPr="00952911">
        <w:rPr>
          <w:rFonts w:ascii="Times New Roman" w:eastAsia="Calibri" w:hAnsi="Times New Roman" w:cs="Times New Roman"/>
          <w:b/>
          <w:bCs/>
          <w:sz w:val="24"/>
        </w:rPr>
        <w:t>Otporna ruralna područja</w:t>
      </w:r>
      <w:r w:rsidRPr="00952911">
        <w:rPr>
          <w:rFonts w:ascii="Times New Roman" w:eastAsia="Calibri" w:hAnsi="Times New Roman" w:cs="Times New Roman"/>
          <w:sz w:val="24"/>
        </w:rPr>
        <w:t xml:space="preserve"> - očuvanje prirodnih resursa, obnova krajolik</w:t>
      </w:r>
      <w:r w:rsidR="00EB4AC0">
        <w:rPr>
          <w:rFonts w:ascii="Times New Roman" w:eastAsia="Calibri" w:hAnsi="Times New Roman" w:cs="Times New Roman"/>
          <w:sz w:val="24"/>
        </w:rPr>
        <w:t>a</w:t>
      </w:r>
      <w:r w:rsidRPr="00952911">
        <w:rPr>
          <w:rFonts w:ascii="Times New Roman" w:eastAsia="Calibri" w:hAnsi="Times New Roman" w:cs="Times New Roman"/>
          <w:sz w:val="24"/>
        </w:rPr>
        <w:t xml:space="preserve">, te </w:t>
      </w:r>
      <w:proofErr w:type="spellStart"/>
      <w:r w:rsidRPr="00952911">
        <w:rPr>
          <w:rFonts w:ascii="Times New Roman" w:eastAsia="Calibri" w:hAnsi="Times New Roman" w:cs="Times New Roman"/>
          <w:sz w:val="24"/>
        </w:rPr>
        <w:t>ekologizacija</w:t>
      </w:r>
      <w:proofErr w:type="spellEnd"/>
      <w:r w:rsidRPr="00952911">
        <w:rPr>
          <w:rFonts w:ascii="Times New Roman" w:eastAsia="Calibri" w:hAnsi="Times New Roman" w:cs="Times New Roman"/>
          <w:sz w:val="24"/>
        </w:rPr>
        <w:t xml:space="preserve"> poljoprivrednih aktivnosti i lanaca opskrbe učinit će ruralna područja otpornijima na klimatske promjene, prirodne opasnosti i gospodarske krize, te se na taj način nude i rješenja za ugljičnu neutralnost, a kako bi se postigao ovaj cilj potiče se korištenje alata za zelenu i digitalnu tranziciju.</w:t>
      </w:r>
    </w:p>
    <w:p w14:paraId="20DC44F6" w14:textId="77777777" w:rsidR="00952911" w:rsidRPr="00952911" w:rsidRDefault="00952911" w:rsidP="00007C23">
      <w:pPr>
        <w:numPr>
          <w:ilvl w:val="0"/>
          <w:numId w:val="16"/>
        </w:numPr>
        <w:tabs>
          <w:tab w:val="left" w:pos="420"/>
        </w:tabs>
        <w:spacing w:line="240" w:lineRule="auto"/>
        <w:jc w:val="both"/>
        <w:rPr>
          <w:rFonts w:ascii="Times New Roman" w:eastAsia="Calibri" w:hAnsi="Times New Roman" w:cs="Times New Roman"/>
          <w:sz w:val="24"/>
        </w:rPr>
      </w:pPr>
      <w:r w:rsidRPr="00952911">
        <w:rPr>
          <w:rFonts w:ascii="Times New Roman" w:eastAsia="Calibri" w:hAnsi="Times New Roman" w:cs="Times New Roman"/>
          <w:b/>
          <w:bCs/>
          <w:sz w:val="24"/>
        </w:rPr>
        <w:t>Prosperitetna ruralna područja</w:t>
      </w:r>
      <w:r w:rsidRPr="00952911">
        <w:rPr>
          <w:rFonts w:ascii="Times New Roman" w:eastAsia="Calibri" w:hAnsi="Times New Roman" w:cs="Times New Roman"/>
          <w:sz w:val="24"/>
        </w:rPr>
        <w:t xml:space="preserve"> - ruralna područja mogu postati prosperitetnija diversifikacijom gospodarskih djelatnosti na nove sektore i povećanjem dodane vrijednosti u poljoprivredi i poljoprivredno-prehrambenim djelatnostima te u seoskom turizmu, što će pozitivno utjecati na zapošljavanje i zadržavanje radnih mjesta, ali i na zadržavanje stanovništva u ruralnom prostoru.</w:t>
      </w:r>
    </w:p>
    <w:p w14:paraId="30EEF09E" w14:textId="77777777" w:rsidR="00A562D1" w:rsidRPr="00A562D1" w:rsidRDefault="00A562D1" w:rsidP="00A562D1">
      <w:pPr>
        <w:rPr>
          <w:rFonts w:ascii="Times New Roman" w:eastAsia="Calibri" w:hAnsi="Times New Roman" w:cs="Times New Roman"/>
          <w:b/>
          <w:bCs/>
          <w:sz w:val="24"/>
        </w:rPr>
      </w:pPr>
    </w:p>
    <w:p w14:paraId="5991B956" w14:textId="3B615065" w:rsidR="00A562D1" w:rsidRPr="00A562D1" w:rsidRDefault="00A562D1" w:rsidP="00A562D1">
      <w:pPr>
        <w:rPr>
          <w:rFonts w:ascii="Times New Roman" w:eastAsia="Calibri" w:hAnsi="Times New Roman" w:cs="Times New Roman"/>
          <w:b/>
          <w:bCs/>
          <w:sz w:val="24"/>
        </w:rPr>
      </w:pPr>
      <w:r w:rsidRPr="00A562D1">
        <w:rPr>
          <w:rFonts w:ascii="Times New Roman" w:eastAsia="Calibri" w:hAnsi="Times New Roman" w:cs="Times New Roman"/>
          <w:b/>
          <w:bCs/>
          <w:sz w:val="24"/>
        </w:rPr>
        <w:t xml:space="preserve">SC1: </w:t>
      </w:r>
      <w:r w:rsidRPr="00A562D1">
        <w:rPr>
          <w:rFonts w:ascii="Times New Roman" w:eastAsia="Calibri" w:hAnsi="Times New Roman" w:cs="Arial"/>
          <w:b/>
          <w:bCs/>
          <w:sz w:val="24"/>
        </w:rPr>
        <w:t>Razvoj konkurent</w:t>
      </w:r>
      <w:r w:rsidR="00A2106E">
        <w:rPr>
          <w:rFonts w:ascii="Times New Roman" w:eastAsia="Calibri" w:hAnsi="Times New Roman" w:cs="Arial"/>
          <w:b/>
          <w:bCs/>
          <w:sz w:val="24"/>
        </w:rPr>
        <w:t>n</w:t>
      </w:r>
      <w:r w:rsidRPr="00A562D1">
        <w:rPr>
          <w:rFonts w:ascii="Times New Roman" w:eastAsia="Calibri" w:hAnsi="Times New Roman" w:cs="Arial"/>
          <w:b/>
          <w:bCs/>
          <w:sz w:val="24"/>
        </w:rPr>
        <w:t>e i otporne poljoprivrede i prepoznatljivih lokalnih proizvoda i usluga</w:t>
      </w:r>
    </w:p>
    <w:p w14:paraId="7351CC36" w14:textId="77777777" w:rsidR="00267C53" w:rsidRPr="00267C53" w:rsidRDefault="00267C53" w:rsidP="00007C23">
      <w:pPr>
        <w:spacing w:line="240" w:lineRule="auto"/>
        <w:jc w:val="both"/>
        <w:rPr>
          <w:rFonts w:ascii="Times New Roman" w:eastAsia="Calibri" w:hAnsi="Times New Roman" w:cs="Times New Roman"/>
          <w:sz w:val="24"/>
        </w:rPr>
      </w:pPr>
      <w:r w:rsidRPr="00267C53">
        <w:rPr>
          <w:rFonts w:ascii="Times New Roman" w:eastAsia="Calibri" w:hAnsi="Times New Roman" w:cs="Times New Roman"/>
          <w:sz w:val="24"/>
        </w:rPr>
        <w:t xml:space="preserve">Ovim specifičnim ciljem LAG želi postići socioekonomsku održivost ukupnog područja, s naglaskom na ključne razvojne sektore poljoprivredu (proizvodnju i preradu) te turizam, kao i djelatnostima koje su sa njima povezane, ali i drugim djelatnostima koje na području sve više postaju deficitarne, posebno one koje su vezane uz poduzetničku tradiciju. Jačanjem konkurentnosti te povećanjem dodane vrijednosti proizvoda i usluga, zasnovanih na </w:t>
      </w:r>
      <w:proofErr w:type="spellStart"/>
      <w:r w:rsidRPr="00267C53">
        <w:rPr>
          <w:rFonts w:ascii="Times New Roman" w:eastAsia="Calibri" w:hAnsi="Times New Roman" w:cs="Times New Roman"/>
          <w:sz w:val="24"/>
        </w:rPr>
        <w:t>identitetnim</w:t>
      </w:r>
      <w:proofErr w:type="spellEnd"/>
      <w:r w:rsidRPr="00267C53">
        <w:rPr>
          <w:rFonts w:ascii="Times New Roman" w:eastAsia="Calibri" w:hAnsi="Times New Roman" w:cs="Times New Roman"/>
          <w:sz w:val="24"/>
        </w:rPr>
        <w:t xml:space="preserve"> značajkama i prepoznatljivosti LAG želi postići jačanje ukupne poduzetničke klime. Ciljem se želi postići i jačanje identiteta područja kroz gospodarski razvoj uz očuvanje prirodnih resursa i smanjenje utjecaja klimatskih promjena te jačanje kapaciteta dionika za mogućnosti zapošljavanja i samozapošljavanja, posebno osoba iz osjetljivih skupina društva. </w:t>
      </w:r>
    </w:p>
    <w:p w14:paraId="2F747D93" w14:textId="77777777" w:rsidR="00750348" w:rsidRDefault="00750348" w:rsidP="00A562D1">
      <w:pPr>
        <w:widowControl w:val="0"/>
        <w:autoSpaceDE w:val="0"/>
        <w:autoSpaceDN w:val="0"/>
        <w:jc w:val="both"/>
        <w:rPr>
          <w:rFonts w:ascii="Times New Roman" w:eastAsia="Times New Roman" w:hAnsi="Times New Roman" w:cs="Times New Roman"/>
          <w:b/>
          <w:bCs/>
          <w:sz w:val="24"/>
          <w:szCs w:val="24"/>
        </w:rPr>
      </w:pPr>
    </w:p>
    <w:p w14:paraId="34BC09B5" w14:textId="5D660FAE" w:rsidR="00A562D1" w:rsidRPr="00A562D1" w:rsidRDefault="00A562D1" w:rsidP="00A562D1">
      <w:pPr>
        <w:widowControl w:val="0"/>
        <w:autoSpaceDE w:val="0"/>
        <w:autoSpaceDN w:val="0"/>
        <w:jc w:val="both"/>
        <w:rPr>
          <w:rFonts w:ascii="Times New Roman" w:eastAsia="Times New Roman" w:hAnsi="Times New Roman" w:cs="Times New Roman"/>
          <w:b/>
          <w:bCs/>
          <w:sz w:val="24"/>
          <w:szCs w:val="24"/>
        </w:rPr>
      </w:pPr>
      <w:r w:rsidRPr="00A562D1">
        <w:rPr>
          <w:rFonts w:ascii="Times New Roman" w:eastAsia="Times New Roman" w:hAnsi="Times New Roman" w:cs="Times New Roman"/>
          <w:b/>
          <w:bCs/>
          <w:sz w:val="24"/>
          <w:szCs w:val="24"/>
        </w:rPr>
        <w:t xml:space="preserve">OC2: </w:t>
      </w:r>
      <w:r w:rsidRPr="00A562D1">
        <w:rPr>
          <w:rFonts w:ascii="Times New Roman" w:eastAsia="Times New Roman" w:hAnsi="Times New Roman" w:cs="Arial"/>
          <w:b/>
          <w:bCs/>
          <w:sz w:val="24"/>
          <w:szCs w:val="24"/>
        </w:rPr>
        <w:t xml:space="preserve">Jačanje otpornosti lokalne zajednice  </w:t>
      </w:r>
    </w:p>
    <w:p w14:paraId="5E432679" w14:textId="2BA7638C" w:rsidR="001508BF" w:rsidRPr="001508BF" w:rsidRDefault="001508BF" w:rsidP="00007C23">
      <w:pPr>
        <w:spacing w:line="240" w:lineRule="auto"/>
        <w:jc w:val="both"/>
        <w:rPr>
          <w:rFonts w:ascii="Times New Roman" w:eastAsia="Calibri" w:hAnsi="Times New Roman" w:cs="Times New Roman"/>
          <w:sz w:val="24"/>
        </w:rPr>
      </w:pPr>
      <w:r w:rsidRPr="001508BF">
        <w:rPr>
          <w:rFonts w:ascii="Times New Roman" w:eastAsia="Calibri" w:hAnsi="Times New Roman" w:cs="Times New Roman"/>
          <w:sz w:val="24"/>
        </w:rPr>
        <w:t xml:space="preserve">Općim ciljem 2. izravno se doprinosi ispunjavanju detektiranih potreba P2, P3, P4 i P5, te ključnoj horizontalnoj razvojnoj politici za ruralna područja Europske unije – </w:t>
      </w:r>
      <w:r w:rsidRPr="001508BF">
        <w:rPr>
          <w:rFonts w:ascii="Times New Roman" w:eastAsia="Calibri" w:hAnsi="Times New Roman" w:cs="Times New Roman"/>
          <w:b/>
          <w:bCs/>
          <w:sz w:val="24"/>
        </w:rPr>
        <w:t>Dugoročnoj viziji za ruralna područja</w:t>
      </w:r>
      <w:r w:rsidRPr="001508BF">
        <w:rPr>
          <w:rFonts w:ascii="Times New Roman" w:eastAsia="Calibri" w:hAnsi="Times New Roman" w:cs="Times New Roman"/>
          <w:sz w:val="24"/>
        </w:rPr>
        <w:t xml:space="preserve">. Ostvarenjem cilja daje se direktan doprinos trima od </w:t>
      </w:r>
      <w:r w:rsidR="00007C23" w:rsidRPr="001508BF">
        <w:rPr>
          <w:rFonts w:ascii="Times New Roman" w:eastAsia="Calibri" w:hAnsi="Times New Roman" w:cs="Times New Roman"/>
          <w:sz w:val="24"/>
        </w:rPr>
        <w:t>četiri</w:t>
      </w:r>
      <w:r w:rsidRPr="001508BF">
        <w:rPr>
          <w:rFonts w:ascii="Times New Roman" w:eastAsia="Calibri" w:hAnsi="Times New Roman" w:cs="Times New Roman"/>
          <w:sz w:val="24"/>
        </w:rPr>
        <w:t xml:space="preserve"> stupa djelovanja iz </w:t>
      </w:r>
      <w:r w:rsidRPr="001508BF">
        <w:rPr>
          <w:rFonts w:ascii="Times New Roman" w:eastAsia="Calibri" w:hAnsi="Times New Roman" w:cs="Times New Roman"/>
          <w:b/>
          <w:bCs/>
          <w:sz w:val="24"/>
        </w:rPr>
        <w:t>Akcijskog plana za ruralna područja</w:t>
      </w:r>
      <w:r w:rsidRPr="001508BF">
        <w:rPr>
          <w:rFonts w:ascii="Times New Roman" w:eastAsia="Calibri" w:hAnsi="Times New Roman" w:cs="Times New Roman"/>
          <w:sz w:val="24"/>
        </w:rPr>
        <w:t xml:space="preserve">, koji je dio Dugoročne vizije: </w:t>
      </w:r>
    </w:p>
    <w:p w14:paraId="5127DEDA" w14:textId="77777777" w:rsidR="001508BF" w:rsidRPr="001508BF" w:rsidRDefault="001508BF" w:rsidP="00007C23">
      <w:pPr>
        <w:numPr>
          <w:ilvl w:val="0"/>
          <w:numId w:val="16"/>
        </w:numPr>
        <w:tabs>
          <w:tab w:val="left" w:pos="420"/>
        </w:tabs>
        <w:spacing w:line="240" w:lineRule="auto"/>
        <w:jc w:val="both"/>
        <w:rPr>
          <w:rFonts w:ascii="Times New Roman" w:eastAsia="Calibri" w:hAnsi="Times New Roman" w:cs="Times New Roman"/>
          <w:sz w:val="24"/>
        </w:rPr>
      </w:pPr>
      <w:r w:rsidRPr="001508BF">
        <w:rPr>
          <w:rFonts w:ascii="Times New Roman" w:eastAsia="Calibri" w:hAnsi="Times New Roman" w:cs="Times New Roman"/>
          <w:b/>
          <w:bCs/>
          <w:sz w:val="24"/>
        </w:rPr>
        <w:t xml:space="preserve">Otporna ruralna područja - </w:t>
      </w:r>
      <w:r w:rsidRPr="001508BF">
        <w:rPr>
          <w:rFonts w:ascii="Times New Roman" w:eastAsia="Calibri" w:hAnsi="Times New Roman" w:cs="Times New Roman"/>
          <w:sz w:val="24"/>
        </w:rPr>
        <w:t>doprinos ovom stupu djelovanja razvidan je posebice u kontekstu očuvanja vrijednosti okoliša kao resursne baze za razvoj održivih gospodarskih djelatnosti i povećanje životnog standarda lokalne zajednice. U okviru ovog cilja prepoznata je važnost ruralnih područja u zelenoj tranziciji kao skupine alata koji mogu zajamčiti i višu razinu socijalne otpornosti.</w:t>
      </w:r>
    </w:p>
    <w:p w14:paraId="019D2472" w14:textId="09D4CC3E" w:rsidR="001508BF" w:rsidRPr="001508BF" w:rsidRDefault="001508BF" w:rsidP="00007C23">
      <w:pPr>
        <w:numPr>
          <w:ilvl w:val="0"/>
          <w:numId w:val="16"/>
        </w:numPr>
        <w:tabs>
          <w:tab w:val="left" w:pos="420"/>
        </w:tabs>
        <w:spacing w:line="240" w:lineRule="auto"/>
        <w:jc w:val="both"/>
        <w:rPr>
          <w:rFonts w:ascii="Times New Roman" w:eastAsia="Calibri" w:hAnsi="Times New Roman" w:cs="Times New Roman"/>
          <w:sz w:val="24"/>
        </w:rPr>
      </w:pPr>
      <w:r w:rsidRPr="001508BF">
        <w:rPr>
          <w:rFonts w:ascii="Times New Roman" w:eastAsia="Calibri" w:hAnsi="Times New Roman" w:cs="Times New Roman"/>
          <w:b/>
          <w:bCs/>
          <w:sz w:val="24"/>
        </w:rPr>
        <w:t>Povezana ruralna područja</w:t>
      </w:r>
      <w:r w:rsidRPr="001508BF">
        <w:rPr>
          <w:rFonts w:ascii="Times New Roman" w:eastAsia="Calibri" w:hAnsi="Times New Roman" w:cs="Times New Roman"/>
          <w:sz w:val="24"/>
        </w:rPr>
        <w:t xml:space="preserve"> - otpornost i </w:t>
      </w:r>
      <w:proofErr w:type="spellStart"/>
      <w:r w:rsidRPr="001508BF">
        <w:rPr>
          <w:rFonts w:ascii="Times New Roman" w:eastAsia="Calibri" w:hAnsi="Times New Roman" w:cs="Times New Roman"/>
          <w:sz w:val="24"/>
        </w:rPr>
        <w:t>prosperitetnost</w:t>
      </w:r>
      <w:proofErr w:type="spellEnd"/>
      <w:r w:rsidRPr="001508BF">
        <w:rPr>
          <w:rFonts w:ascii="Times New Roman" w:eastAsia="Calibri" w:hAnsi="Times New Roman" w:cs="Times New Roman"/>
          <w:sz w:val="24"/>
        </w:rPr>
        <w:t xml:space="preserve"> područja zavi</w:t>
      </w:r>
      <w:r w:rsidR="004A6905">
        <w:rPr>
          <w:rFonts w:ascii="Times New Roman" w:eastAsia="Calibri" w:hAnsi="Times New Roman" w:cs="Times New Roman"/>
          <w:sz w:val="24"/>
        </w:rPr>
        <w:t>s</w:t>
      </w:r>
      <w:r w:rsidRPr="001508BF">
        <w:rPr>
          <w:rFonts w:ascii="Times New Roman" w:eastAsia="Calibri" w:hAnsi="Times New Roman" w:cs="Times New Roman"/>
          <w:sz w:val="24"/>
        </w:rPr>
        <w:t>na su od stupnja unutarnje kohezije u socijalnom, prometnom, kulturnom i gospodarskom smislu, ali i od  ruralno-urbana povezanosti.</w:t>
      </w:r>
    </w:p>
    <w:p w14:paraId="048BD553" w14:textId="77777777" w:rsidR="001508BF" w:rsidRPr="001508BF" w:rsidRDefault="001508BF" w:rsidP="00007C23">
      <w:pPr>
        <w:numPr>
          <w:ilvl w:val="0"/>
          <w:numId w:val="16"/>
        </w:numPr>
        <w:tabs>
          <w:tab w:val="left" w:pos="420"/>
        </w:tabs>
        <w:spacing w:line="240" w:lineRule="auto"/>
        <w:jc w:val="both"/>
        <w:rPr>
          <w:rFonts w:ascii="Times New Roman" w:eastAsia="Calibri" w:hAnsi="Times New Roman" w:cs="Times New Roman"/>
          <w:sz w:val="24"/>
        </w:rPr>
      </w:pPr>
      <w:r w:rsidRPr="001508BF">
        <w:rPr>
          <w:rFonts w:ascii="Times New Roman" w:eastAsia="Calibri" w:hAnsi="Times New Roman" w:cs="Times New Roman"/>
          <w:b/>
          <w:bCs/>
          <w:sz w:val="24"/>
        </w:rPr>
        <w:t>Jača ruralna područja</w:t>
      </w:r>
      <w:r w:rsidRPr="001508BF">
        <w:rPr>
          <w:rFonts w:ascii="Times New Roman" w:eastAsia="Calibri" w:hAnsi="Times New Roman" w:cs="Times New Roman"/>
          <w:sz w:val="24"/>
        </w:rPr>
        <w:t xml:space="preserve"> - s ciljem stvaranja osnaženih i dinamičnih lokalnih zajednica, potrebno je omogućiti aktivno sudjelovanje širokog raspona dionika i stvaranje jakih lokalnih mreža kao temelj za razvoj povjerenja u zajednici i stvaranje društvenih inovacija.</w:t>
      </w:r>
    </w:p>
    <w:p w14:paraId="2CCD3D78" w14:textId="77777777" w:rsidR="00A562D1" w:rsidRPr="00A562D1" w:rsidRDefault="00A562D1" w:rsidP="00007C23">
      <w:pPr>
        <w:widowControl w:val="0"/>
        <w:autoSpaceDE w:val="0"/>
        <w:autoSpaceDN w:val="0"/>
        <w:spacing w:line="240" w:lineRule="auto"/>
        <w:rPr>
          <w:rFonts w:ascii="Times New Roman" w:eastAsia="Yu Gothic Light" w:hAnsi="Times New Roman" w:cs="Times New Roman"/>
        </w:rPr>
      </w:pPr>
    </w:p>
    <w:p w14:paraId="58BC00D4" w14:textId="77777777" w:rsidR="00A562D1" w:rsidRPr="00A562D1" w:rsidRDefault="00A562D1" w:rsidP="00007C23">
      <w:pPr>
        <w:spacing w:line="240" w:lineRule="auto"/>
        <w:rPr>
          <w:rFonts w:ascii="Times New Roman" w:eastAsia="Calibri" w:hAnsi="Times New Roman" w:cs="Times New Roman"/>
          <w:b/>
          <w:sz w:val="24"/>
        </w:rPr>
      </w:pPr>
      <w:r w:rsidRPr="00A562D1">
        <w:rPr>
          <w:rFonts w:ascii="Times New Roman" w:eastAsia="Calibri" w:hAnsi="Times New Roman" w:cs="Times New Roman"/>
          <w:b/>
          <w:sz w:val="24"/>
        </w:rPr>
        <w:t>SC2: Povećanje kvalitete života lokalnog stanovništva i doživljaja posjetitelja</w:t>
      </w:r>
    </w:p>
    <w:p w14:paraId="3F78B5DC" w14:textId="16ED9F4A" w:rsidR="00A562D1" w:rsidRDefault="00C7792F" w:rsidP="00007C23">
      <w:pPr>
        <w:spacing w:line="240" w:lineRule="auto"/>
        <w:jc w:val="both"/>
        <w:rPr>
          <w:rFonts w:ascii="Times New Roman" w:eastAsia="Calibri" w:hAnsi="Times New Roman" w:cs="Times New Roman"/>
          <w:bCs/>
          <w:sz w:val="24"/>
        </w:rPr>
      </w:pPr>
      <w:r w:rsidRPr="00C7792F">
        <w:rPr>
          <w:rFonts w:ascii="Times New Roman" w:eastAsia="Calibri" w:hAnsi="Times New Roman" w:cs="Times New Roman"/>
          <w:bCs/>
          <w:sz w:val="24"/>
        </w:rPr>
        <w:t xml:space="preserve">Očuvana kulturna i prirodna baština kao i razvijena komunalna i društvena infrastruktura </w:t>
      </w:r>
      <w:r w:rsidRPr="00C7792F">
        <w:rPr>
          <w:rFonts w:ascii="Times New Roman" w:eastAsia="Calibri" w:hAnsi="Times New Roman" w:cs="Times New Roman"/>
          <w:sz w:val="24"/>
        </w:rPr>
        <w:t>za rad i život,</w:t>
      </w:r>
      <w:r w:rsidRPr="00C7792F">
        <w:rPr>
          <w:rFonts w:ascii="Times New Roman" w:eastAsia="Calibri" w:hAnsi="Times New Roman" w:cs="Times New Roman"/>
          <w:bCs/>
          <w:sz w:val="24"/>
        </w:rPr>
        <w:t xml:space="preserve"> trebaju omogućiti </w:t>
      </w:r>
      <w:r w:rsidRPr="00C7792F">
        <w:rPr>
          <w:rFonts w:ascii="Times New Roman" w:eastAsia="Calibri" w:hAnsi="Times New Roman" w:cs="Times New Roman"/>
          <w:sz w:val="24"/>
        </w:rPr>
        <w:t>inkluziju svih društvenih skupina</w:t>
      </w:r>
      <w:r w:rsidRPr="00C7792F">
        <w:rPr>
          <w:rFonts w:ascii="Times New Roman" w:eastAsia="Calibri" w:hAnsi="Times New Roman" w:cs="Times New Roman"/>
          <w:bCs/>
          <w:sz w:val="24"/>
        </w:rPr>
        <w:t xml:space="preserve">, </w:t>
      </w:r>
      <w:r w:rsidRPr="00C7792F">
        <w:rPr>
          <w:rFonts w:ascii="Times New Roman" w:eastAsia="Calibri" w:hAnsi="Times New Roman" w:cs="Times New Roman"/>
          <w:sz w:val="24"/>
        </w:rPr>
        <w:t>jačanje opće poduzetničke klime i potporu inovativnim mogućnostima revitalizacije lokalne zajednice. To su</w:t>
      </w:r>
      <w:r w:rsidRPr="00C7792F">
        <w:rPr>
          <w:rFonts w:ascii="Times New Roman" w:eastAsia="Calibri" w:hAnsi="Times New Roman" w:cs="Times New Roman"/>
          <w:bCs/>
          <w:sz w:val="24"/>
        </w:rPr>
        <w:t xml:space="preserve"> ključni preduvjeti za smanjivanje depopulacije i privlačenje novih stanovnika, ali i posjetitelja područja. Ovim ciljem želi se doprinijeti održivom razvoju cjelokupnog prostora u sinergiji s endogenim ljudskim potencijalom putem međugeneracijske i međusektorske suradnje, te doprinijeti koheziji lokalne zajednice i težiti ostvarenju Dugoročne vizije razvoja ruralnih područja Europe, posebice oslanjajući se na inovativni koncept Pametnog sela.</w:t>
      </w:r>
    </w:p>
    <w:p w14:paraId="14E58188" w14:textId="77777777" w:rsidR="00A562D1" w:rsidRPr="00A562D1" w:rsidRDefault="00A562D1" w:rsidP="00A562D1">
      <w:pPr>
        <w:keepNext/>
        <w:keepLines/>
        <w:spacing w:before="40" w:after="0" w:line="240" w:lineRule="auto"/>
        <w:outlineLvl w:val="1"/>
        <w:rPr>
          <w:rFonts w:ascii="Times New Roman" w:eastAsia="Times New Roman" w:hAnsi="Times New Roman" w:cs="Times New Roman"/>
          <w:b/>
          <w:sz w:val="26"/>
          <w:szCs w:val="26"/>
        </w:rPr>
      </w:pPr>
      <w:bookmarkStart w:id="95" w:name="_Toc92892678"/>
      <w:bookmarkStart w:id="96" w:name="_Toc138838798"/>
      <w:bookmarkStart w:id="97" w:name="_Toc149036733"/>
      <w:r w:rsidRPr="00A562D1">
        <w:rPr>
          <w:rFonts w:ascii="Times New Roman" w:eastAsia="Times New Roman" w:hAnsi="Times New Roman" w:cs="Times New Roman"/>
          <w:b/>
          <w:sz w:val="26"/>
          <w:szCs w:val="26"/>
        </w:rPr>
        <w:t>5.3. Opis intervencija LRS uključujući projekte suradnje</w:t>
      </w:r>
      <w:bookmarkEnd w:id="95"/>
      <w:bookmarkEnd w:id="96"/>
      <w:bookmarkEnd w:id="97"/>
    </w:p>
    <w:p w14:paraId="43A6F242" w14:textId="77777777" w:rsidR="00A562D1" w:rsidRPr="00A562D1" w:rsidRDefault="00A562D1" w:rsidP="00A562D1">
      <w:pPr>
        <w:spacing w:after="0" w:line="240" w:lineRule="auto"/>
        <w:rPr>
          <w:rFonts w:ascii="Times New Roman" w:eastAsia="Calibri" w:hAnsi="Times New Roman" w:cs="Times New Roman"/>
        </w:rPr>
      </w:pPr>
      <w:bookmarkStart w:id="98" w:name="_Toc92892679"/>
    </w:p>
    <w:p w14:paraId="76A89C20" w14:textId="5A5EFCB2" w:rsidR="00A562D1" w:rsidRPr="00A562D1" w:rsidRDefault="00A562D1" w:rsidP="00935264">
      <w:pPr>
        <w:pStyle w:val="Naslov3"/>
        <w:rPr>
          <w:rFonts w:eastAsia="Times New Roman"/>
        </w:rPr>
      </w:pPr>
      <w:bookmarkStart w:id="99" w:name="_Toc138838553"/>
      <w:bookmarkStart w:id="100" w:name="_Toc149036734"/>
      <w:r w:rsidRPr="00A562D1">
        <w:t xml:space="preserve">Tablica </w:t>
      </w:r>
      <w:r w:rsidR="00A2106E">
        <w:t>27</w:t>
      </w:r>
      <w:r w:rsidRPr="00A562D1">
        <w:rPr>
          <w:rFonts w:eastAsia="Times New Roman"/>
          <w:bCs/>
        </w:rPr>
        <w:t>: Intervencije u LRS</w:t>
      </w:r>
      <w:bookmarkEnd w:id="98"/>
      <w:bookmarkEnd w:id="99"/>
      <w:bookmarkEnd w:id="100"/>
    </w:p>
    <w:tbl>
      <w:tblPr>
        <w:tblStyle w:val="Reetkatablice2"/>
        <w:tblW w:w="9351" w:type="dxa"/>
        <w:tblLayout w:type="fixed"/>
        <w:tblLook w:val="04A0" w:firstRow="1" w:lastRow="0" w:firstColumn="1" w:lastColumn="0" w:noHBand="0" w:noVBand="1"/>
      </w:tblPr>
      <w:tblGrid>
        <w:gridCol w:w="1494"/>
        <w:gridCol w:w="1538"/>
        <w:gridCol w:w="3342"/>
        <w:gridCol w:w="2977"/>
      </w:tblGrid>
      <w:tr w:rsidR="00A562D1" w:rsidRPr="00A562D1" w14:paraId="1C12A87F" w14:textId="77777777" w:rsidTr="00801F61">
        <w:trPr>
          <w:trHeight w:val="258"/>
        </w:trPr>
        <w:tc>
          <w:tcPr>
            <w:tcW w:w="1494" w:type="dxa"/>
            <w:shd w:val="clear" w:color="auto" w:fill="B4C6E7"/>
          </w:tcPr>
          <w:p w14:paraId="3D7A62C6" w14:textId="77777777" w:rsidR="00A562D1" w:rsidRPr="00A562D1" w:rsidRDefault="00A562D1" w:rsidP="00A562D1">
            <w:pPr>
              <w:jc w:val="center"/>
              <w:rPr>
                <w:rFonts w:eastAsia="Calibri"/>
                <w:sz w:val="22"/>
                <w:szCs w:val="22"/>
              </w:rPr>
            </w:pPr>
            <w:r w:rsidRPr="00A562D1">
              <w:rPr>
                <w:rFonts w:eastAsia="Calibri"/>
                <w:sz w:val="22"/>
                <w:szCs w:val="22"/>
              </w:rPr>
              <w:t>Opći cilj LRS</w:t>
            </w:r>
          </w:p>
        </w:tc>
        <w:tc>
          <w:tcPr>
            <w:tcW w:w="1538" w:type="dxa"/>
            <w:shd w:val="clear" w:color="auto" w:fill="B4C6E7"/>
          </w:tcPr>
          <w:p w14:paraId="1B2C162E" w14:textId="77777777" w:rsidR="00A562D1" w:rsidRPr="00A562D1" w:rsidRDefault="00A562D1" w:rsidP="00A562D1">
            <w:pPr>
              <w:jc w:val="center"/>
              <w:rPr>
                <w:rFonts w:eastAsia="Calibri"/>
                <w:sz w:val="22"/>
                <w:szCs w:val="22"/>
              </w:rPr>
            </w:pPr>
            <w:r w:rsidRPr="00A562D1">
              <w:rPr>
                <w:rFonts w:eastAsia="Calibri"/>
                <w:sz w:val="22"/>
                <w:szCs w:val="22"/>
              </w:rPr>
              <w:t>Specifični cilj LRS</w:t>
            </w:r>
          </w:p>
        </w:tc>
        <w:tc>
          <w:tcPr>
            <w:tcW w:w="3342" w:type="dxa"/>
            <w:shd w:val="clear" w:color="auto" w:fill="B4C6E7"/>
          </w:tcPr>
          <w:p w14:paraId="055BAACC" w14:textId="77777777" w:rsidR="00A562D1" w:rsidRPr="00A562D1" w:rsidRDefault="00A562D1" w:rsidP="00A562D1">
            <w:pPr>
              <w:jc w:val="center"/>
              <w:rPr>
                <w:rFonts w:eastAsia="Calibri"/>
                <w:sz w:val="22"/>
                <w:szCs w:val="22"/>
              </w:rPr>
            </w:pPr>
            <w:r w:rsidRPr="00A562D1">
              <w:rPr>
                <w:rFonts w:eastAsia="Calibri"/>
                <w:sz w:val="22"/>
                <w:szCs w:val="22"/>
              </w:rPr>
              <w:t>Potreba</w:t>
            </w:r>
          </w:p>
        </w:tc>
        <w:tc>
          <w:tcPr>
            <w:tcW w:w="2977" w:type="dxa"/>
            <w:shd w:val="clear" w:color="auto" w:fill="B4C6E7"/>
          </w:tcPr>
          <w:p w14:paraId="28B3FD8C" w14:textId="77777777" w:rsidR="00A562D1" w:rsidRPr="00A562D1" w:rsidRDefault="00A562D1" w:rsidP="00A562D1">
            <w:pPr>
              <w:jc w:val="center"/>
              <w:rPr>
                <w:rFonts w:eastAsia="Calibri"/>
                <w:sz w:val="22"/>
                <w:szCs w:val="22"/>
              </w:rPr>
            </w:pPr>
            <w:r w:rsidRPr="00A562D1">
              <w:rPr>
                <w:rFonts w:eastAsia="Calibri"/>
                <w:sz w:val="22"/>
                <w:szCs w:val="22"/>
              </w:rPr>
              <w:t>Intervencija</w:t>
            </w:r>
          </w:p>
        </w:tc>
      </w:tr>
      <w:tr w:rsidR="00A562D1" w:rsidRPr="00A562D1" w14:paraId="1771D0F5" w14:textId="77777777" w:rsidTr="00801F61">
        <w:trPr>
          <w:trHeight w:val="1960"/>
        </w:trPr>
        <w:tc>
          <w:tcPr>
            <w:tcW w:w="1494" w:type="dxa"/>
            <w:vMerge w:val="restart"/>
            <w:vAlign w:val="center"/>
          </w:tcPr>
          <w:p w14:paraId="12D6D24D" w14:textId="77777777" w:rsidR="00A562D1" w:rsidRPr="00A562D1" w:rsidRDefault="00A562D1" w:rsidP="00A562D1">
            <w:pPr>
              <w:rPr>
                <w:rFonts w:eastAsia="Calibri"/>
                <w:sz w:val="22"/>
                <w:szCs w:val="22"/>
              </w:rPr>
            </w:pPr>
            <w:r w:rsidRPr="00A562D1">
              <w:rPr>
                <w:rFonts w:eastAsia="Calibri"/>
                <w:iCs/>
                <w:sz w:val="22"/>
                <w:szCs w:val="22"/>
              </w:rPr>
              <w:t>OC1: Razvoj konkurentnog i otpornog ruralnog gospodarstva</w:t>
            </w:r>
          </w:p>
        </w:tc>
        <w:tc>
          <w:tcPr>
            <w:tcW w:w="1538" w:type="dxa"/>
            <w:vMerge w:val="restart"/>
            <w:vAlign w:val="center"/>
          </w:tcPr>
          <w:p w14:paraId="564E965C" w14:textId="5B766EF2" w:rsidR="00A562D1" w:rsidRPr="00A562D1" w:rsidRDefault="00A562D1" w:rsidP="00A562D1">
            <w:pPr>
              <w:rPr>
                <w:rFonts w:eastAsia="Calibri"/>
                <w:sz w:val="22"/>
                <w:szCs w:val="22"/>
              </w:rPr>
            </w:pPr>
            <w:r w:rsidRPr="00A562D1">
              <w:rPr>
                <w:rFonts w:eastAsia="Calibri"/>
                <w:iCs/>
                <w:sz w:val="22"/>
                <w:szCs w:val="22"/>
              </w:rPr>
              <w:t xml:space="preserve">SC1: </w:t>
            </w:r>
            <w:r w:rsidRPr="00A562D1">
              <w:rPr>
                <w:rFonts w:eastAsia="Calibri"/>
                <w:sz w:val="22"/>
                <w:szCs w:val="22"/>
              </w:rPr>
              <w:t>Razvoj konkurent</w:t>
            </w:r>
            <w:r w:rsidR="00A2106E">
              <w:rPr>
                <w:rFonts w:eastAsia="Calibri"/>
                <w:sz w:val="22"/>
                <w:szCs w:val="22"/>
              </w:rPr>
              <w:t>n</w:t>
            </w:r>
            <w:r w:rsidRPr="00A562D1">
              <w:rPr>
                <w:rFonts w:eastAsia="Calibri"/>
                <w:sz w:val="22"/>
                <w:szCs w:val="22"/>
              </w:rPr>
              <w:t>e i otporne poljoprivrede i prepoznatljivih lokalnih proizvoda i usluga</w:t>
            </w:r>
          </w:p>
        </w:tc>
        <w:tc>
          <w:tcPr>
            <w:tcW w:w="3342" w:type="dxa"/>
            <w:vAlign w:val="center"/>
          </w:tcPr>
          <w:p w14:paraId="1FEB1EB7"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P1: Povećati produktivnost, otpornost i</w:t>
            </w:r>
          </w:p>
          <w:p w14:paraId="1A061D69"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konkurentnost u</w:t>
            </w:r>
          </w:p>
          <w:p w14:paraId="77A31132"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poljoprivredi uz</w:t>
            </w:r>
          </w:p>
          <w:p w14:paraId="45D79304" w14:textId="77777777" w:rsidR="00A562D1" w:rsidRPr="00A562D1" w:rsidRDefault="00A562D1" w:rsidP="00331C2E">
            <w:pPr>
              <w:jc w:val="both"/>
              <w:rPr>
                <w:rFonts w:eastAsia="Calibri"/>
                <w:iCs/>
                <w:sz w:val="22"/>
                <w:szCs w:val="22"/>
              </w:rPr>
            </w:pPr>
            <w:r w:rsidRPr="00A562D1">
              <w:rPr>
                <w:rFonts w:eastAsia="Calibri"/>
                <w:iCs/>
                <w:sz w:val="22"/>
                <w:szCs w:val="22"/>
              </w:rPr>
              <w:t>inovativne tehnologije i povećati dodanu vrijednost poljoprivredne proizvodnje</w:t>
            </w:r>
          </w:p>
        </w:tc>
        <w:tc>
          <w:tcPr>
            <w:tcW w:w="2977" w:type="dxa"/>
            <w:vAlign w:val="center"/>
          </w:tcPr>
          <w:p w14:paraId="7A2FD0FF" w14:textId="77777777" w:rsidR="00A562D1" w:rsidRPr="00A562D1" w:rsidRDefault="00A562D1" w:rsidP="00331C2E">
            <w:pPr>
              <w:jc w:val="both"/>
              <w:rPr>
                <w:rFonts w:eastAsia="Calibri"/>
                <w:sz w:val="22"/>
                <w:szCs w:val="22"/>
              </w:rPr>
            </w:pPr>
            <w:r w:rsidRPr="00A562D1">
              <w:rPr>
                <w:rFonts w:eastAsia="Calibri"/>
                <w:sz w:val="22"/>
                <w:szCs w:val="22"/>
              </w:rPr>
              <w:t>INT 1.1 Povećanje konkurentnosti poljoprivrednih gospodarstava i razvoj prepoznatljivih poljoprivrednih proizvoda</w:t>
            </w:r>
          </w:p>
        </w:tc>
      </w:tr>
      <w:tr w:rsidR="00A562D1" w:rsidRPr="00A562D1" w14:paraId="180AC507" w14:textId="77777777" w:rsidTr="00801F61">
        <w:trPr>
          <w:trHeight w:val="2041"/>
        </w:trPr>
        <w:tc>
          <w:tcPr>
            <w:tcW w:w="1494" w:type="dxa"/>
            <w:vMerge/>
            <w:vAlign w:val="center"/>
          </w:tcPr>
          <w:p w14:paraId="046A0679" w14:textId="77777777" w:rsidR="00A562D1" w:rsidRPr="00A562D1" w:rsidRDefault="00A562D1" w:rsidP="00A562D1">
            <w:pPr>
              <w:rPr>
                <w:rFonts w:eastAsia="Calibri"/>
                <w:sz w:val="22"/>
                <w:szCs w:val="22"/>
              </w:rPr>
            </w:pPr>
          </w:p>
        </w:tc>
        <w:tc>
          <w:tcPr>
            <w:tcW w:w="1538" w:type="dxa"/>
            <w:vMerge/>
            <w:vAlign w:val="center"/>
          </w:tcPr>
          <w:p w14:paraId="7286FDA9" w14:textId="77777777" w:rsidR="00A562D1" w:rsidRPr="00A562D1" w:rsidRDefault="00A562D1" w:rsidP="00A562D1">
            <w:pPr>
              <w:rPr>
                <w:rFonts w:eastAsia="Calibri"/>
                <w:sz w:val="22"/>
                <w:szCs w:val="22"/>
              </w:rPr>
            </w:pPr>
          </w:p>
        </w:tc>
        <w:tc>
          <w:tcPr>
            <w:tcW w:w="3342" w:type="dxa"/>
            <w:vAlign w:val="center"/>
          </w:tcPr>
          <w:p w14:paraId="3FBE34F4" w14:textId="77777777" w:rsidR="00A562D1" w:rsidRPr="00A562D1" w:rsidRDefault="00A562D1" w:rsidP="00331C2E">
            <w:pPr>
              <w:jc w:val="both"/>
              <w:rPr>
                <w:rFonts w:eastAsia="Calibri"/>
                <w:iCs/>
                <w:sz w:val="22"/>
                <w:szCs w:val="22"/>
              </w:rPr>
            </w:pPr>
            <w:r w:rsidRPr="00A562D1">
              <w:rPr>
                <w:rFonts w:eastAsia="Calibri"/>
                <w:iCs/>
                <w:sz w:val="22"/>
                <w:szCs w:val="22"/>
              </w:rPr>
              <w:t>P2: Stvoriti uvjete za o</w:t>
            </w:r>
            <w:r w:rsidRPr="00A562D1">
              <w:rPr>
                <w:rFonts w:eastAsia="Calibri" w:cs="Arial"/>
                <w:iCs/>
                <w:sz w:val="22"/>
                <w:szCs w:val="22"/>
              </w:rPr>
              <w:t>drživ i inovativan ruralni turizam povezan s kulturnom i prirodnom razvojnom resursnom osnovom i podići prepoznatljivost turističke ponude</w:t>
            </w:r>
          </w:p>
        </w:tc>
        <w:tc>
          <w:tcPr>
            <w:tcW w:w="2977" w:type="dxa"/>
            <w:vMerge w:val="restart"/>
            <w:vAlign w:val="center"/>
          </w:tcPr>
          <w:p w14:paraId="7F025884" w14:textId="77777777" w:rsidR="00A562D1" w:rsidRPr="00A562D1" w:rsidRDefault="00A562D1" w:rsidP="00331C2E">
            <w:pPr>
              <w:jc w:val="both"/>
              <w:rPr>
                <w:rFonts w:eastAsia="Calibri"/>
                <w:sz w:val="22"/>
                <w:szCs w:val="22"/>
              </w:rPr>
            </w:pPr>
            <w:r w:rsidRPr="00A562D1">
              <w:rPr>
                <w:rFonts w:eastAsia="Calibri"/>
                <w:sz w:val="22"/>
                <w:szCs w:val="22"/>
              </w:rPr>
              <w:t xml:space="preserve">INT </w:t>
            </w:r>
            <w:r w:rsidRPr="00A562D1">
              <w:rPr>
                <w:rFonts w:eastAsia="Calibri" w:cs="Arial"/>
                <w:sz w:val="22"/>
                <w:szCs w:val="22"/>
              </w:rPr>
              <w:t>1.2 Razvoj inovativnog i održivog gospodarstva temeljenog na lokalnoj resursnoj osnovi</w:t>
            </w:r>
          </w:p>
        </w:tc>
      </w:tr>
      <w:tr w:rsidR="00A562D1" w:rsidRPr="00A562D1" w14:paraId="06210ABD" w14:textId="77777777" w:rsidTr="00801F61">
        <w:trPr>
          <w:trHeight w:val="315"/>
        </w:trPr>
        <w:tc>
          <w:tcPr>
            <w:tcW w:w="1494" w:type="dxa"/>
            <w:vMerge/>
            <w:vAlign w:val="center"/>
          </w:tcPr>
          <w:p w14:paraId="703567CB" w14:textId="77777777" w:rsidR="00A562D1" w:rsidRPr="00A562D1" w:rsidRDefault="00A562D1" w:rsidP="00A562D1">
            <w:pPr>
              <w:rPr>
                <w:rFonts w:eastAsia="Calibri"/>
                <w:sz w:val="22"/>
                <w:szCs w:val="22"/>
              </w:rPr>
            </w:pPr>
          </w:p>
        </w:tc>
        <w:tc>
          <w:tcPr>
            <w:tcW w:w="1538" w:type="dxa"/>
            <w:vMerge/>
            <w:vAlign w:val="center"/>
          </w:tcPr>
          <w:p w14:paraId="4BDBD72C" w14:textId="77777777" w:rsidR="00A562D1" w:rsidRPr="00A562D1" w:rsidRDefault="00A562D1" w:rsidP="00A562D1">
            <w:pPr>
              <w:rPr>
                <w:rFonts w:eastAsia="Calibri"/>
                <w:sz w:val="22"/>
                <w:szCs w:val="22"/>
              </w:rPr>
            </w:pPr>
          </w:p>
        </w:tc>
        <w:tc>
          <w:tcPr>
            <w:tcW w:w="3342" w:type="dxa"/>
            <w:vAlign w:val="center"/>
          </w:tcPr>
          <w:p w14:paraId="4BDA99B6" w14:textId="77777777" w:rsidR="00A562D1" w:rsidRPr="00A562D1" w:rsidRDefault="00A562D1" w:rsidP="00331C2E">
            <w:pPr>
              <w:jc w:val="both"/>
              <w:rPr>
                <w:rFonts w:eastAsia="Calibri"/>
                <w:sz w:val="22"/>
                <w:szCs w:val="22"/>
              </w:rPr>
            </w:pPr>
            <w:r w:rsidRPr="00A562D1">
              <w:rPr>
                <w:rFonts w:eastAsia="Calibri"/>
                <w:iCs/>
                <w:sz w:val="22"/>
                <w:szCs w:val="22"/>
              </w:rPr>
              <w:t xml:space="preserve">P4: </w:t>
            </w:r>
            <w:r w:rsidRPr="00A562D1">
              <w:rPr>
                <w:rFonts w:eastAsia="Calibri" w:cs="Arial"/>
                <w:iCs/>
                <w:sz w:val="22"/>
                <w:szCs w:val="22"/>
              </w:rPr>
              <w:t>Valorizirati, očuvati i održivo koristiti kulturnu i prirodnu baštinu, te očuvati bioraznolikost i podignuti svijest o borbi protiv klimatskih promjena</w:t>
            </w:r>
          </w:p>
        </w:tc>
        <w:tc>
          <w:tcPr>
            <w:tcW w:w="2977" w:type="dxa"/>
            <w:vMerge/>
            <w:vAlign w:val="center"/>
          </w:tcPr>
          <w:p w14:paraId="1C47B615" w14:textId="77777777" w:rsidR="00A562D1" w:rsidRPr="00A562D1" w:rsidRDefault="00A562D1" w:rsidP="00331C2E">
            <w:pPr>
              <w:jc w:val="both"/>
              <w:rPr>
                <w:rFonts w:eastAsia="Calibri"/>
                <w:sz w:val="22"/>
                <w:szCs w:val="22"/>
              </w:rPr>
            </w:pPr>
          </w:p>
        </w:tc>
      </w:tr>
      <w:tr w:rsidR="00A562D1" w:rsidRPr="00A562D1" w14:paraId="6A14C259" w14:textId="77777777" w:rsidTr="00801F61">
        <w:trPr>
          <w:trHeight w:val="815"/>
        </w:trPr>
        <w:tc>
          <w:tcPr>
            <w:tcW w:w="1494" w:type="dxa"/>
            <w:vMerge w:val="restart"/>
            <w:vAlign w:val="center"/>
          </w:tcPr>
          <w:p w14:paraId="3CA5B699" w14:textId="77777777" w:rsidR="00A562D1" w:rsidRPr="00A562D1" w:rsidRDefault="00A562D1" w:rsidP="00A562D1">
            <w:pPr>
              <w:widowControl w:val="0"/>
              <w:autoSpaceDE w:val="0"/>
              <w:autoSpaceDN w:val="0"/>
              <w:rPr>
                <w:rFonts w:eastAsia="Times New Roman"/>
                <w:sz w:val="22"/>
                <w:szCs w:val="22"/>
              </w:rPr>
            </w:pPr>
            <w:r w:rsidRPr="00A562D1">
              <w:rPr>
                <w:rFonts w:eastAsia="Times New Roman"/>
                <w:sz w:val="22"/>
                <w:szCs w:val="22"/>
              </w:rPr>
              <w:t xml:space="preserve">OC2: Jačanje otpornosti lokalne zajednice    </w:t>
            </w:r>
          </w:p>
          <w:p w14:paraId="3C5ADF6D" w14:textId="77777777" w:rsidR="00A562D1" w:rsidRPr="00A562D1" w:rsidRDefault="00A562D1" w:rsidP="00A562D1">
            <w:pPr>
              <w:rPr>
                <w:rFonts w:eastAsia="Calibri"/>
                <w:sz w:val="22"/>
                <w:szCs w:val="22"/>
              </w:rPr>
            </w:pPr>
          </w:p>
        </w:tc>
        <w:tc>
          <w:tcPr>
            <w:tcW w:w="1538" w:type="dxa"/>
            <w:vMerge w:val="restart"/>
            <w:vAlign w:val="center"/>
          </w:tcPr>
          <w:p w14:paraId="053A3C42" w14:textId="77777777" w:rsidR="00A562D1" w:rsidRPr="00A562D1" w:rsidRDefault="00A562D1" w:rsidP="00A562D1">
            <w:pPr>
              <w:rPr>
                <w:rFonts w:eastAsia="Calibri"/>
                <w:sz w:val="22"/>
                <w:szCs w:val="22"/>
              </w:rPr>
            </w:pPr>
            <w:r w:rsidRPr="00A562D1">
              <w:rPr>
                <w:rFonts w:eastAsia="Times New Roman"/>
                <w:sz w:val="22"/>
                <w:szCs w:val="22"/>
              </w:rPr>
              <w:t>SC2: Povećanje kvalitete života lokalnog stanovništva i doživljaja posjetitelja</w:t>
            </w:r>
          </w:p>
        </w:tc>
        <w:tc>
          <w:tcPr>
            <w:tcW w:w="3342" w:type="dxa"/>
            <w:vMerge w:val="restart"/>
            <w:vAlign w:val="center"/>
          </w:tcPr>
          <w:p w14:paraId="2626536B" w14:textId="77777777" w:rsidR="00A562D1" w:rsidRPr="00A562D1" w:rsidRDefault="00A562D1" w:rsidP="00331C2E">
            <w:pPr>
              <w:jc w:val="both"/>
              <w:rPr>
                <w:rFonts w:eastAsia="Calibri"/>
                <w:sz w:val="22"/>
                <w:szCs w:val="22"/>
              </w:rPr>
            </w:pPr>
            <w:r w:rsidRPr="00A562D1">
              <w:rPr>
                <w:rFonts w:eastAsia="Calibri"/>
                <w:iCs/>
                <w:sz w:val="22"/>
                <w:szCs w:val="22"/>
              </w:rPr>
              <w:t>P2: Stvoriti uvjete za o</w:t>
            </w:r>
            <w:r w:rsidRPr="00A562D1">
              <w:rPr>
                <w:rFonts w:eastAsia="Calibri" w:cs="Arial"/>
                <w:iCs/>
                <w:sz w:val="22"/>
                <w:szCs w:val="22"/>
              </w:rPr>
              <w:t>drživ i inovativan ruralni turizam povezan s kulturnom i prirodnom razvojnom resursnom osnovom i podići prepoznatljivost turističke ponude</w:t>
            </w:r>
          </w:p>
        </w:tc>
        <w:tc>
          <w:tcPr>
            <w:tcW w:w="2977" w:type="dxa"/>
            <w:vAlign w:val="center"/>
          </w:tcPr>
          <w:p w14:paraId="275B067D" w14:textId="77777777" w:rsidR="00A562D1" w:rsidRPr="00A562D1" w:rsidRDefault="00A562D1" w:rsidP="00331C2E">
            <w:pPr>
              <w:jc w:val="both"/>
              <w:rPr>
                <w:rFonts w:eastAsia="Calibri"/>
                <w:sz w:val="22"/>
                <w:szCs w:val="22"/>
              </w:rPr>
            </w:pPr>
            <w:r w:rsidRPr="00A562D1">
              <w:rPr>
                <w:rFonts w:eastAsia="Calibri"/>
                <w:sz w:val="22"/>
                <w:szCs w:val="22"/>
              </w:rPr>
              <w:t>INT 2.1 Ulaganja u  malu infrastrukturu i razvoj usluga za lokalnu zajednicu</w:t>
            </w:r>
          </w:p>
        </w:tc>
      </w:tr>
      <w:tr w:rsidR="00A562D1" w:rsidRPr="00A562D1" w14:paraId="62AC9460" w14:textId="77777777" w:rsidTr="00801F61">
        <w:trPr>
          <w:trHeight w:val="807"/>
        </w:trPr>
        <w:tc>
          <w:tcPr>
            <w:tcW w:w="1494" w:type="dxa"/>
            <w:vMerge/>
            <w:vAlign w:val="center"/>
          </w:tcPr>
          <w:p w14:paraId="3970C179" w14:textId="77777777" w:rsidR="00A562D1" w:rsidRPr="00A562D1" w:rsidRDefault="00A562D1" w:rsidP="00A562D1">
            <w:pPr>
              <w:rPr>
                <w:rFonts w:ascii="Calibri" w:eastAsia="Calibri" w:hAnsi="Calibri" w:cs="Arial"/>
                <w:sz w:val="22"/>
                <w:szCs w:val="22"/>
              </w:rPr>
            </w:pPr>
          </w:p>
        </w:tc>
        <w:tc>
          <w:tcPr>
            <w:tcW w:w="1538" w:type="dxa"/>
            <w:vMerge/>
            <w:vAlign w:val="center"/>
          </w:tcPr>
          <w:p w14:paraId="35BB2370" w14:textId="77777777" w:rsidR="00A562D1" w:rsidRPr="00A562D1" w:rsidRDefault="00A562D1" w:rsidP="00A562D1">
            <w:pPr>
              <w:rPr>
                <w:rFonts w:ascii="Calibri" w:eastAsia="Calibri" w:hAnsi="Calibri" w:cs="Arial"/>
                <w:sz w:val="22"/>
                <w:szCs w:val="22"/>
              </w:rPr>
            </w:pPr>
          </w:p>
        </w:tc>
        <w:tc>
          <w:tcPr>
            <w:tcW w:w="3342" w:type="dxa"/>
            <w:vMerge/>
            <w:vAlign w:val="center"/>
          </w:tcPr>
          <w:p w14:paraId="674B496A" w14:textId="77777777" w:rsidR="00A562D1" w:rsidRPr="00A562D1" w:rsidRDefault="00A562D1" w:rsidP="00331C2E">
            <w:pPr>
              <w:jc w:val="both"/>
              <w:rPr>
                <w:rFonts w:ascii="Calibri" w:eastAsia="Calibri" w:hAnsi="Calibri" w:cs="Arial"/>
                <w:sz w:val="22"/>
                <w:szCs w:val="22"/>
              </w:rPr>
            </w:pPr>
          </w:p>
        </w:tc>
        <w:tc>
          <w:tcPr>
            <w:tcW w:w="2977" w:type="dxa"/>
            <w:vAlign w:val="center"/>
          </w:tcPr>
          <w:p w14:paraId="4E4C5D85" w14:textId="77777777" w:rsidR="00A562D1" w:rsidRPr="00A562D1" w:rsidRDefault="00A562D1" w:rsidP="00331C2E">
            <w:pPr>
              <w:jc w:val="both"/>
              <w:rPr>
                <w:rFonts w:eastAsia="Calibri"/>
                <w:sz w:val="22"/>
                <w:szCs w:val="22"/>
              </w:rPr>
            </w:pPr>
            <w:r w:rsidRPr="00A562D1">
              <w:rPr>
                <w:rFonts w:eastAsia="Calibri"/>
                <w:sz w:val="22"/>
                <w:szCs w:val="22"/>
              </w:rPr>
              <w:t xml:space="preserve">INT </w:t>
            </w:r>
            <w:r w:rsidRPr="00A562D1">
              <w:rPr>
                <w:rFonts w:eastAsia="Calibri" w:cs="Arial"/>
                <w:sz w:val="22"/>
                <w:szCs w:val="22"/>
              </w:rPr>
              <w:t>2.2. Pametna sela i gradovi – održivi razvoj lokalne zajednice</w:t>
            </w:r>
          </w:p>
        </w:tc>
      </w:tr>
      <w:tr w:rsidR="00A562D1" w:rsidRPr="00A562D1" w14:paraId="7AE1FBCA" w14:textId="77777777" w:rsidTr="00801F61">
        <w:trPr>
          <w:trHeight w:val="747"/>
        </w:trPr>
        <w:tc>
          <w:tcPr>
            <w:tcW w:w="1494" w:type="dxa"/>
            <w:vMerge/>
            <w:vAlign w:val="center"/>
          </w:tcPr>
          <w:p w14:paraId="11C517A5" w14:textId="77777777" w:rsidR="00A562D1" w:rsidRPr="00A562D1" w:rsidRDefault="00A562D1" w:rsidP="00A562D1">
            <w:pPr>
              <w:rPr>
                <w:rFonts w:eastAsia="Calibri"/>
                <w:sz w:val="22"/>
                <w:szCs w:val="22"/>
              </w:rPr>
            </w:pPr>
          </w:p>
        </w:tc>
        <w:tc>
          <w:tcPr>
            <w:tcW w:w="1538" w:type="dxa"/>
            <w:vMerge/>
            <w:vAlign w:val="center"/>
          </w:tcPr>
          <w:p w14:paraId="5128D694" w14:textId="77777777" w:rsidR="00A562D1" w:rsidRPr="00A562D1" w:rsidRDefault="00A562D1" w:rsidP="00A562D1">
            <w:pPr>
              <w:rPr>
                <w:rFonts w:eastAsia="Calibri"/>
                <w:sz w:val="22"/>
                <w:szCs w:val="22"/>
              </w:rPr>
            </w:pPr>
          </w:p>
        </w:tc>
        <w:tc>
          <w:tcPr>
            <w:tcW w:w="3342" w:type="dxa"/>
            <w:vMerge w:val="restart"/>
            <w:vAlign w:val="center"/>
          </w:tcPr>
          <w:p w14:paraId="26BCCA1A"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P3: Unaprijediti infrastrukturu u</w:t>
            </w:r>
          </w:p>
          <w:p w14:paraId="33A21539" w14:textId="77777777" w:rsidR="00A562D1" w:rsidRPr="00A562D1" w:rsidRDefault="00A562D1" w:rsidP="00331C2E">
            <w:pPr>
              <w:jc w:val="both"/>
              <w:rPr>
                <w:rFonts w:eastAsia="Calibri"/>
                <w:sz w:val="22"/>
                <w:szCs w:val="22"/>
              </w:rPr>
            </w:pPr>
            <w:r w:rsidRPr="00A562D1">
              <w:rPr>
                <w:rFonts w:eastAsia="Calibri"/>
                <w:iCs/>
                <w:sz w:val="22"/>
                <w:szCs w:val="22"/>
              </w:rPr>
              <w:t>ruralnim područjima i razviti temeljne usluge nužne za zadržavanje stanovnika na LAG području</w:t>
            </w:r>
          </w:p>
        </w:tc>
        <w:tc>
          <w:tcPr>
            <w:tcW w:w="2977" w:type="dxa"/>
            <w:vAlign w:val="center"/>
          </w:tcPr>
          <w:p w14:paraId="6C14F403" w14:textId="77777777" w:rsidR="00A562D1" w:rsidRPr="00A562D1" w:rsidRDefault="00A562D1" w:rsidP="00331C2E">
            <w:pPr>
              <w:jc w:val="both"/>
              <w:rPr>
                <w:rFonts w:eastAsia="Calibri"/>
                <w:sz w:val="22"/>
                <w:szCs w:val="22"/>
              </w:rPr>
            </w:pPr>
            <w:r w:rsidRPr="00A562D1">
              <w:rPr>
                <w:rFonts w:eastAsia="Calibri"/>
                <w:sz w:val="22"/>
                <w:szCs w:val="22"/>
              </w:rPr>
              <w:t>INT 2.1 Ulaganja u  malu infrastrukturu i razvoj usluga za lokalnu zajednicu</w:t>
            </w:r>
          </w:p>
        </w:tc>
      </w:tr>
      <w:tr w:rsidR="00A562D1" w:rsidRPr="00A562D1" w14:paraId="4278BEB8" w14:textId="77777777" w:rsidTr="00801F61">
        <w:trPr>
          <w:trHeight w:val="747"/>
        </w:trPr>
        <w:tc>
          <w:tcPr>
            <w:tcW w:w="1494" w:type="dxa"/>
            <w:vMerge/>
            <w:vAlign w:val="center"/>
          </w:tcPr>
          <w:p w14:paraId="4A857961" w14:textId="77777777" w:rsidR="00A562D1" w:rsidRPr="00A562D1" w:rsidRDefault="00A562D1" w:rsidP="00A562D1">
            <w:pPr>
              <w:rPr>
                <w:rFonts w:ascii="Calibri" w:eastAsia="Calibri" w:hAnsi="Calibri" w:cs="Arial"/>
                <w:sz w:val="22"/>
                <w:szCs w:val="22"/>
              </w:rPr>
            </w:pPr>
          </w:p>
        </w:tc>
        <w:tc>
          <w:tcPr>
            <w:tcW w:w="1538" w:type="dxa"/>
            <w:vMerge/>
            <w:vAlign w:val="center"/>
          </w:tcPr>
          <w:p w14:paraId="7D8E67F5" w14:textId="77777777" w:rsidR="00A562D1" w:rsidRPr="00A562D1" w:rsidRDefault="00A562D1" w:rsidP="00A562D1">
            <w:pPr>
              <w:rPr>
                <w:rFonts w:ascii="Calibri" w:eastAsia="Calibri" w:hAnsi="Calibri" w:cs="Arial"/>
                <w:sz w:val="22"/>
                <w:szCs w:val="22"/>
              </w:rPr>
            </w:pPr>
          </w:p>
        </w:tc>
        <w:tc>
          <w:tcPr>
            <w:tcW w:w="3342" w:type="dxa"/>
            <w:vMerge/>
            <w:vAlign w:val="center"/>
          </w:tcPr>
          <w:p w14:paraId="5B372D85" w14:textId="77777777" w:rsidR="00A562D1" w:rsidRPr="00A562D1" w:rsidRDefault="00A562D1" w:rsidP="00331C2E">
            <w:pPr>
              <w:jc w:val="both"/>
              <w:rPr>
                <w:rFonts w:ascii="Calibri" w:eastAsia="Calibri" w:hAnsi="Calibri" w:cs="Arial"/>
                <w:sz w:val="22"/>
                <w:szCs w:val="22"/>
              </w:rPr>
            </w:pPr>
          </w:p>
        </w:tc>
        <w:tc>
          <w:tcPr>
            <w:tcW w:w="2977" w:type="dxa"/>
            <w:vAlign w:val="center"/>
          </w:tcPr>
          <w:p w14:paraId="6EDA298B" w14:textId="77777777" w:rsidR="00A562D1" w:rsidRPr="00A562D1" w:rsidRDefault="00A562D1" w:rsidP="00331C2E">
            <w:pPr>
              <w:jc w:val="both"/>
              <w:rPr>
                <w:rFonts w:eastAsia="Calibri"/>
                <w:sz w:val="22"/>
                <w:szCs w:val="22"/>
              </w:rPr>
            </w:pPr>
            <w:r w:rsidRPr="00A562D1">
              <w:rPr>
                <w:rFonts w:eastAsia="Calibri"/>
                <w:sz w:val="22"/>
                <w:szCs w:val="22"/>
              </w:rPr>
              <w:t xml:space="preserve">INT </w:t>
            </w:r>
            <w:r w:rsidRPr="00A562D1">
              <w:rPr>
                <w:rFonts w:eastAsia="Calibri" w:cs="Arial"/>
                <w:sz w:val="22"/>
                <w:szCs w:val="22"/>
              </w:rPr>
              <w:t>2.2. Pametna sela i gradovi – održivi razvoj lokalne zajednice</w:t>
            </w:r>
          </w:p>
        </w:tc>
      </w:tr>
      <w:tr w:rsidR="00A562D1" w:rsidRPr="00A562D1" w14:paraId="3A2E8531" w14:textId="77777777" w:rsidTr="00801F61">
        <w:trPr>
          <w:trHeight w:val="757"/>
        </w:trPr>
        <w:tc>
          <w:tcPr>
            <w:tcW w:w="1494" w:type="dxa"/>
            <w:vMerge/>
            <w:vAlign w:val="center"/>
          </w:tcPr>
          <w:p w14:paraId="2D397130" w14:textId="77777777" w:rsidR="00A562D1" w:rsidRPr="00A562D1" w:rsidRDefault="00A562D1" w:rsidP="00A562D1">
            <w:pPr>
              <w:rPr>
                <w:rFonts w:eastAsia="Calibri"/>
                <w:sz w:val="22"/>
                <w:szCs w:val="22"/>
              </w:rPr>
            </w:pPr>
          </w:p>
        </w:tc>
        <w:tc>
          <w:tcPr>
            <w:tcW w:w="1538" w:type="dxa"/>
            <w:vMerge/>
            <w:vAlign w:val="center"/>
          </w:tcPr>
          <w:p w14:paraId="0FB7F7D6" w14:textId="77777777" w:rsidR="00A562D1" w:rsidRPr="00A562D1" w:rsidRDefault="00A562D1" w:rsidP="00A562D1">
            <w:pPr>
              <w:rPr>
                <w:rFonts w:eastAsia="Calibri"/>
                <w:sz w:val="22"/>
                <w:szCs w:val="22"/>
              </w:rPr>
            </w:pPr>
          </w:p>
        </w:tc>
        <w:tc>
          <w:tcPr>
            <w:tcW w:w="3342" w:type="dxa"/>
            <w:vMerge w:val="restart"/>
            <w:vAlign w:val="center"/>
          </w:tcPr>
          <w:p w14:paraId="1FAB8577" w14:textId="77777777" w:rsidR="00A562D1" w:rsidRPr="00A562D1" w:rsidRDefault="00A562D1" w:rsidP="00331C2E">
            <w:pPr>
              <w:jc w:val="both"/>
              <w:rPr>
                <w:rFonts w:eastAsia="Calibri"/>
                <w:sz w:val="22"/>
                <w:szCs w:val="22"/>
              </w:rPr>
            </w:pPr>
            <w:r w:rsidRPr="00A562D1">
              <w:rPr>
                <w:rFonts w:eastAsia="Calibri"/>
                <w:iCs/>
                <w:sz w:val="22"/>
                <w:szCs w:val="22"/>
              </w:rPr>
              <w:t xml:space="preserve">P4: </w:t>
            </w:r>
            <w:r w:rsidRPr="00A562D1">
              <w:rPr>
                <w:rFonts w:eastAsia="Calibri" w:cs="Arial"/>
                <w:iCs/>
                <w:sz w:val="22"/>
                <w:szCs w:val="22"/>
              </w:rPr>
              <w:t>Valorizirati, očuvati i održivo koristiti kulturnu i prirodnu baštinu, te očuvati bioraznolikost i podignuti svijest o borbi protiv klimatskih promjena</w:t>
            </w:r>
          </w:p>
        </w:tc>
        <w:tc>
          <w:tcPr>
            <w:tcW w:w="2977" w:type="dxa"/>
            <w:vAlign w:val="center"/>
          </w:tcPr>
          <w:p w14:paraId="122BECF7" w14:textId="77777777" w:rsidR="00A562D1" w:rsidRPr="00A562D1" w:rsidRDefault="00A562D1" w:rsidP="00331C2E">
            <w:pPr>
              <w:jc w:val="both"/>
              <w:rPr>
                <w:rFonts w:eastAsia="Calibri"/>
                <w:sz w:val="22"/>
                <w:szCs w:val="22"/>
              </w:rPr>
            </w:pPr>
            <w:r w:rsidRPr="00A562D1">
              <w:rPr>
                <w:rFonts w:eastAsia="Calibri"/>
                <w:sz w:val="22"/>
                <w:szCs w:val="22"/>
              </w:rPr>
              <w:t>INT 2.1 Ulaganja u  malu infrastrukturu i razvoj usluga za lokalnu zajednicu</w:t>
            </w:r>
          </w:p>
        </w:tc>
      </w:tr>
      <w:tr w:rsidR="00A562D1" w:rsidRPr="00A562D1" w14:paraId="79DC429D" w14:textId="77777777" w:rsidTr="00801F61">
        <w:trPr>
          <w:trHeight w:val="757"/>
        </w:trPr>
        <w:tc>
          <w:tcPr>
            <w:tcW w:w="1494" w:type="dxa"/>
            <w:vMerge/>
            <w:vAlign w:val="center"/>
          </w:tcPr>
          <w:p w14:paraId="25B86AE4" w14:textId="77777777" w:rsidR="00A562D1" w:rsidRPr="00A562D1" w:rsidRDefault="00A562D1" w:rsidP="00A562D1">
            <w:pPr>
              <w:rPr>
                <w:rFonts w:ascii="Calibri" w:eastAsia="Calibri" w:hAnsi="Calibri" w:cs="Arial"/>
                <w:sz w:val="22"/>
                <w:szCs w:val="22"/>
              </w:rPr>
            </w:pPr>
          </w:p>
        </w:tc>
        <w:tc>
          <w:tcPr>
            <w:tcW w:w="1538" w:type="dxa"/>
            <w:vMerge/>
            <w:vAlign w:val="center"/>
          </w:tcPr>
          <w:p w14:paraId="2EE9683F" w14:textId="77777777" w:rsidR="00A562D1" w:rsidRPr="00A562D1" w:rsidRDefault="00A562D1" w:rsidP="00A562D1">
            <w:pPr>
              <w:rPr>
                <w:rFonts w:ascii="Calibri" w:eastAsia="Calibri" w:hAnsi="Calibri" w:cs="Arial"/>
                <w:sz w:val="22"/>
                <w:szCs w:val="22"/>
              </w:rPr>
            </w:pPr>
          </w:p>
        </w:tc>
        <w:tc>
          <w:tcPr>
            <w:tcW w:w="3342" w:type="dxa"/>
            <w:vMerge/>
            <w:vAlign w:val="center"/>
          </w:tcPr>
          <w:p w14:paraId="4B51144D" w14:textId="77777777" w:rsidR="00A562D1" w:rsidRPr="00A562D1" w:rsidRDefault="00A562D1" w:rsidP="00A562D1">
            <w:pPr>
              <w:rPr>
                <w:rFonts w:ascii="Calibri" w:eastAsia="Calibri" w:hAnsi="Calibri" w:cs="Arial"/>
                <w:sz w:val="22"/>
                <w:szCs w:val="22"/>
              </w:rPr>
            </w:pPr>
          </w:p>
        </w:tc>
        <w:tc>
          <w:tcPr>
            <w:tcW w:w="2977" w:type="dxa"/>
            <w:vAlign w:val="center"/>
          </w:tcPr>
          <w:p w14:paraId="00849888" w14:textId="77777777" w:rsidR="00A562D1" w:rsidRPr="00A562D1" w:rsidRDefault="00A562D1" w:rsidP="00331C2E">
            <w:pPr>
              <w:jc w:val="both"/>
              <w:rPr>
                <w:rFonts w:eastAsia="Calibri"/>
                <w:sz w:val="22"/>
                <w:szCs w:val="22"/>
              </w:rPr>
            </w:pPr>
            <w:r w:rsidRPr="00A562D1">
              <w:rPr>
                <w:rFonts w:eastAsia="Calibri"/>
                <w:sz w:val="22"/>
                <w:szCs w:val="22"/>
              </w:rPr>
              <w:t xml:space="preserve">INT </w:t>
            </w:r>
            <w:r w:rsidRPr="00A562D1">
              <w:rPr>
                <w:rFonts w:eastAsia="Calibri" w:cs="Arial"/>
                <w:sz w:val="22"/>
                <w:szCs w:val="22"/>
              </w:rPr>
              <w:t>2.2. Pametna sela i gradovi – održivi razvoj lokalne zajednice</w:t>
            </w:r>
          </w:p>
        </w:tc>
      </w:tr>
      <w:tr w:rsidR="00A562D1" w:rsidRPr="00A562D1" w14:paraId="1C0C8F22" w14:textId="77777777" w:rsidTr="00801F61">
        <w:trPr>
          <w:trHeight w:val="315"/>
        </w:trPr>
        <w:tc>
          <w:tcPr>
            <w:tcW w:w="1494" w:type="dxa"/>
            <w:vMerge/>
            <w:vAlign w:val="center"/>
          </w:tcPr>
          <w:p w14:paraId="11F47D7F" w14:textId="77777777" w:rsidR="00A562D1" w:rsidRPr="00A562D1" w:rsidRDefault="00A562D1" w:rsidP="00A562D1">
            <w:pPr>
              <w:rPr>
                <w:rFonts w:eastAsia="Calibri"/>
                <w:sz w:val="22"/>
                <w:szCs w:val="22"/>
              </w:rPr>
            </w:pPr>
          </w:p>
        </w:tc>
        <w:tc>
          <w:tcPr>
            <w:tcW w:w="1538" w:type="dxa"/>
            <w:vMerge/>
            <w:vAlign w:val="center"/>
          </w:tcPr>
          <w:p w14:paraId="6B7F24E9" w14:textId="77777777" w:rsidR="00A562D1" w:rsidRPr="00A562D1" w:rsidRDefault="00A562D1" w:rsidP="00A562D1">
            <w:pPr>
              <w:rPr>
                <w:rFonts w:eastAsia="Calibri"/>
                <w:sz w:val="22"/>
                <w:szCs w:val="22"/>
              </w:rPr>
            </w:pPr>
          </w:p>
        </w:tc>
        <w:tc>
          <w:tcPr>
            <w:tcW w:w="3342" w:type="dxa"/>
            <w:vAlign w:val="center"/>
          </w:tcPr>
          <w:p w14:paraId="07B7EC32" w14:textId="77777777" w:rsidR="00A562D1" w:rsidRPr="00A562D1" w:rsidRDefault="00A562D1" w:rsidP="00331C2E">
            <w:pPr>
              <w:contextualSpacing/>
              <w:jc w:val="both"/>
              <w:rPr>
                <w:rFonts w:eastAsia="Calibri"/>
                <w:iCs/>
                <w:sz w:val="22"/>
                <w:szCs w:val="22"/>
              </w:rPr>
            </w:pPr>
            <w:r w:rsidRPr="00A562D1">
              <w:rPr>
                <w:rFonts w:eastAsia="Calibri"/>
                <w:iCs/>
                <w:sz w:val="22"/>
                <w:szCs w:val="22"/>
              </w:rPr>
              <w:t>P5: Unaprijediti sektorske i međusektorske suradnje, poticati sudjelovanje zajednice za lokalni razvoj i olakšati pristup prijenosu</w:t>
            </w:r>
          </w:p>
          <w:p w14:paraId="35ECDCDB" w14:textId="77777777" w:rsidR="00A562D1" w:rsidRPr="00A562D1" w:rsidRDefault="00A562D1" w:rsidP="00331C2E">
            <w:pPr>
              <w:jc w:val="both"/>
              <w:rPr>
                <w:rFonts w:eastAsia="Calibri"/>
                <w:sz w:val="22"/>
                <w:szCs w:val="22"/>
              </w:rPr>
            </w:pPr>
            <w:r w:rsidRPr="00A562D1">
              <w:rPr>
                <w:rFonts w:eastAsia="Calibri"/>
                <w:iCs/>
                <w:sz w:val="22"/>
                <w:szCs w:val="22"/>
              </w:rPr>
              <w:t>znanja i vještina za razvoj društvenih inovacija i jačanje socijalne i teritorijalne kohezije</w:t>
            </w:r>
          </w:p>
        </w:tc>
        <w:tc>
          <w:tcPr>
            <w:tcW w:w="2977" w:type="dxa"/>
            <w:vAlign w:val="center"/>
          </w:tcPr>
          <w:p w14:paraId="5AE19B38" w14:textId="77777777" w:rsidR="00A562D1" w:rsidRPr="00A562D1" w:rsidRDefault="00A562D1" w:rsidP="00331C2E">
            <w:pPr>
              <w:jc w:val="both"/>
              <w:rPr>
                <w:rFonts w:eastAsia="Calibri"/>
                <w:sz w:val="22"/>
                <w:szCs w:val="22"/>
              </w:rPr>
            </w:pPr>
            <w:r w:rsidRPr="00A562D1">
              <w:rPr>
                <w:rFonts w:eastAsia="Calibri"/>
                <w:sz w:val="22"/>
                <w:szCs w:val="22"/>
              </w:rPr>
              <w:t xml:space="preserve">INT </w:t>
            </w:r>
            <w:r w:rsidRPr="00A562D1">
              <w:rPr>
                <w:rFonts w:eastAsia="Calibri" w:cs="Arial"/>
                <w:sz w:val="22"/>
                <w:szCs w:val="22"/>
              </w:rPr>
              <w:t>2.2. Pametna sela i gradovi – održivi razvoj lokalne zajednice</w:t>
            </w:r>
          </w:p>
        </w:tc>
      </w:tr>
    </w:tbl>
    <w:p w14:paraId="28DBD263" w14:textId="77777777" w:rsidR="00A562D1" w:rsidRDefault="00A562D1" w:rsidP="00A562D1">
      <w:pPr>
        <w:spacing w:after="0" w:line="240" w:lineRule="auto"/>
        <w:rPr>
          <w:rFonts w:ascii="Times New Roman" w:eastAsia="Times New Roman" w:hAnsi="Times New Roman" w:cs="Times New Roman"/>
          <w:b/>
          <w:iCs/>
          <w:sz w:val="24"/>
          <w:szCs w:val="24"/>
        </w:rPr>
      </w:pPr>
    </w:p>
    <w:p w14:paraId="7835C43C" w14:textId="77777777" w:rsidR="009A6CD2" w:rsidRPr="00A562D1" w:rsidRDefault="009A6CD2" w:rsidP="00A562D1">
      <w:pPr>
        <w:spacing w:after="0" w:line="240" w:lineRule="auto"/>
        <w:rPr>
          <w:rFonts w:ascii="Times New Roman" w:eastAsia="Times New Roman" w:hAnsi="Times New Roman" w:cs="Times New Roman"/>
          <w:b/>
          <w:iCs/>
          <w:sz w:val="24"/>
          <w:szCs w:val="24"/>
        </w:rPr>
      </w:pPr>
    </w:p>
    <w:p w14:paraId="54C61A58" w14:textId="77777777" w:rsidR="00EC6A31" w:rsidRPr="00EC6A31" w:rsidRDefault="00EC6A31" w:rsidP="00EC6A31">
      <w:pPr>
        <w:spacing w:after="0" w:line="240" w:lineRule="auto"/>
        <w:rPr>
          <w:rFonts w:ascii="Times New Roman" w:eastAsia="Calibri" w:hAnsi="Times New Roman" w:cs="Times New Roman"/>
          <w:b/>
          <w:bCs/>
          <w:sz w:val="24"/>
        </w:rPr>
      </w:pPr>
      <w:r w:rsidRPr="00EC6A31">
        <w:rPr>
          <w:rFonts w:ascii="Times New Roman" w:eastAsia="Calibri" w:hAnsi="Times New Roman" w:cs="Times New Roman"/>
          <w:b/>
          <w:bCs/>
          <w:sz w:val="24"/>
        </w:rPr>
        <w:t>Zajedničke značajke za sve intervencije LAG-a u okviru LRS</w:t>
      </w:r>
    </w:p>
    <w:p w14:paraId="4EED8805" w14:textId="77777777" w:rsidR="00EC6A31" w:rsidRPr="00EC6A31" w:rsidRDefault="00EC6A31" w:rsidP="00EC6A31">
      <w:pPr>
        <w:spacing w:after="0" w:line="240" w:lineRule="auto"/>
        <w:rPr>
          <w:rFonts w:ascii="Times New Roman" w:eastAsia="Calibri" w:hAnsi="Times New Roman" w:cs="Times New Roman"/>
          <w:b/>
          <w:bCs/>
          <w:sz w:val="24"/>
        </w:rPr>
      </w:pPr>
    </w:p>
    <w:p w14:paraId="098810CB" w14:textId="77777777" w:rsidR="00EC6A31" w:rsidRPr="00EC6A31" w:rsidRDefault="00EC6A31" w:rsidP="00EC6A31">
      <w:pPr>
        <w:spacing w:after="0" w:line="240" w:lineRule="auto"/>
        <w:jc w:val="both"/>
        <w:rPr>
          <w:rFonts w:ascii="Times New Roman" w:eastAsia="Calibri" w:hAnsi="Times New Roman" w:cs="Times New Roman"/>
          <w:sz w:val="24"/>
          <w:szCs w:val="24"/>
        </w:rPr>
      </w:pPr>
      <w:r w:rsidRPr="00EC6A31">
        <w:rPr>
          <w:rFonts w:ascii="Times New Roman" w:eastAsia="Calibri" w:hAnsi="Times New Roman" w:cs="Times New Roman"/>
          <w:sz w:val="24"/>
          <w:szCs w:val="24"/>
        </w:rPr>
        <w:t xml:space="preserve">Najviša ukupna vrijednost projekta (ili operacije) kojem će se pružiti potpora je do 300.000,00 EUR (bez PDV-a) dok je najviši iznos potpore po projektu koju LAG može dodijeliti do 200.000,00 EUR. </w:t>
      </w:r>
    </w:p>
    <w:p w14:paraId="1DD70F8E" w14:textId="77777777" w:rsidR="006E61B0" w:rsidRDefault="006E61B0" w:rsidP="00A562D1">
      <w:pPr>
        <w:spacing w:after="0" w:line="240" w:lineRule="auto"/>
        <w:rPr>
          <w:rFonts w:ascii="Times New Roman" w:eastAsia="Calibri" w:hAnsi="Times New Roman" w:cs="Times New Roman"/>
          <w:b/>
          <w:bCs/>
          <w:sz w:val="24"/>
        </w:rPr>
      </w:pPr>
    </w:p>
    <w:p w14:paraId="6A46AE66" w14:textId="77777777" w:rsidR="00A43804" w:rsidRPr="00A43804" w:rsidRDefault="00A43804" w:rsidP="00A43804">
      <w:pPr>
        <w:widowControl w:val="0"/>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b/>
          <w:bCs/>
          <w:sz w:val="24"/>
          <w:szCs w:val="24"/>
        </w:rPr>
        <w:t>Zajednička načela kriterija</w:t>
      </w:r>
      <w:r w:rsidRPr="00A43804">
        <w:rPr>
          <w:rFonts w:ascii="Times New Roman" w:eastAsia="Calibri" w:hAnsi="Times New Roman" w:cs="Times New Roman"/>
          <w:sz w:val="24"/>
          <w:szCs w:val="24"/>
        </w:rPr>
        <w:t xml:space="preserve"> kojima se postiže </w:t>
      </w:r>
      <w:r w:rsidRPr="00A43804">
        <w:rPr>
          <w:rFonts w:ascii="Times New Roman" w:eastAsia="Calibri" w:hAnsi="Times New Roman" w:cs="Times New Roman"/>
          <w:b/>
          <w:bCs/>
          <w:sz w:val="24"/>
          <w:szCs w:val="24"/>
        </w:rPr>
        <w:t>prednost prilikom odabira projekata</w:t>
      </w:r>
      <w:r w:rsidRPr="00A43804">
        <w:rPr>
          <w:rFonts w:ascii="Times New Roman" w:eastAsia="Calibri" w:hAnsi="Times New Roman" w:cs="Times New Roman"/>
          <w:sz w:val="24"/>
          <w:szCs w:val="24"/>
        </w:rPr>
        <w:t xml:space="preserve"> (operacija) u okviru provedbe intervencija LAG-a zasnivaju se prvenstveno na doprinosu projekta (operacije) ključnim elementima </w:t>
      </w:r>
      <w:r w:rsidRPr="00A43804">
        <w:rPr>
          <w:rFonts w:ascii="Times New Roman" w:eastAsia="Calibri" w:hAnsi="Times New Roman" w:cs="Times New Roman"/>
          <w:b/>
          <w:bCs/>
          <w:sz w:val="24"/>
          <w:szCs w:val="24"/>
        </w:rPr>
        <w:t>dodane vrijednosti LEADER-a</w:t>
      </w:r>
      <w:r w:rsidRPr="00A43804">
        <w:rPr>
          <w:rFonts w:ascii="Times New Roman" w:eastAsia="Calibri" w:hAnsi="Times New Roman" w:cs="Times New Roman"/>
          <w:sz w:val="24"/>
          <w:szCs w:val="24"/>
        </w:rPr>
        <w:t xml:space="preserve"> i to: </w:t>
      </w:r>
    </w:p>
    <w:p w14:paraId="349D5BD1" w14:textId="1A68389A" w:rsidR="00A43804" w:rsidRPr="00A43804" w:rsidRDefault="00A43804" w:rsidP="00A43804">
      <w:pPr>
        <w:widowControl w:val="0"/>
        <w:numPr>
          <w:ilvl w:val="0"/>
          <w:numId w:val="22"/>
        </w:numPr>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sz w:val="24"/>
          <w:szCs w:val="24"/>
        </w:rPr>
        <w:t>povećanju/jačanju socijalnog (društvenog) kapitala u lokalnim zajednicama</w:t>
      </w:r>
    </w:p>
    <w:p w14:paraId="13D835D3" w14:textId="77777777" w:rsidR="00A43804" w:rsidRPr="00A43804" w:rsidRDefault="00A43804" w:rsidP="00A43804">
      <w:pPr>
        <w:widowControl w:val="0"/>
        <w:numPr>
          <w:ilvl w:val="0"/>
          <w:numId w:val="22"/>
        </w:numPr>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poboljšanju lokalnog upravljanja te </w:t>
      </w:r>
    </w:p>
    <w:p w14:paraId="68958B69" w14:textId="77777777" w:rsidR="00A43804" w:rsidRDefault="00A43804" w:rsidP="00A43804">
      <w:pPr>
        <w:widowControl w:val="0"/>
        <w:numPr>
          <w:ilvl w:val="0"/>
          <w:numId w:val="22"/>
        </w:numPr>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poboljšanju rezultata i učinaka politike za područje LAG-a u usporedbi s provedbom bez LEADER pristupa. </w:t>
      </w:r>
    </w:p>
    <w:p w14:paraId="1B3FA42B" w14:textId="77777777" w:rsidR="00A43804" w:rsidRPr="00A43804" w:rsidRDefault="00A43804" w:rsidP="00A43804">
      <w:pPr>
        <w:widowControl w:val="0"/>
        <w:autoSpaceDE w:val="0"/>
        <w:autoSpaceDN w:val="0"/>
        <w:spacing w:after="0" w:line="240" w:lineRule="auto"/>
        <w:ind w:left="720"/>
        <w:jc w:val="both"/>
        <w:rPr>
          <w:rFonts w:ascii="Times New Roman" w:eastAsia="Calibri" w:hAnsi="Times New Roman" w:cs="Times New Roman"/>
          <w:sz w:val="24"/>
          <w:szCs w:val="24"/>
        </w:rPr>
      </w:pPr>
    </w:p>
    <w:p w14:paraId="4C1217FB" w14:textId="77777777" w:rsidR="00A43804" w:rsidRDefault="00A43804" w:rsidP="00A43804">
      <w:pPr>
        <w:widowControl w:val="0"/>
        <w:autoSpaceDE w:val="0"/>
        <w:autoSpaceDN w:val="0"/>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b/>
          <w:bCs/>
          <w:sz w:val="24"/>
          <w:szCs w:val="24"/>
        </w:rPr>
        <w:t>Doprinos dodanoj vrijednosti LEADER-a</w:t>
      </w:r>
      <w:r w:rsidRPr="00A43804">
        <w:rPr>
          <w:rFonts w:ascii="Times New Roman" w:eastAsia="Calibri" w:hAnsi="Times New Roman" w:cs="Times New Roman"/>
          <w:sz w:val="24"/>
          <w:szCs w:val="24"/>
        </w:rPr>
        <w:t xml:space="preserve"> koju LAG planira postići očitovati će se prvenstveno kroz potporu inovacijama (inovativnim pristupima) te poticanju sektorske i međusektorske suradnje (partnerski projekti), kao i jačem uključivanju osjetljivih društvenih skupina.</w:t>
      </w:r>
      <w:r w:rsidRPr="00A43804">
        <w:rPr>
          <w:rFonts w:ascii="Times New Roman" w:eastAsia="Calibri" w:hAnsi="Times New Roman" w:cs="Times New Roman"/>
          <w:bCs/>
          <w:sz w:val="24"/>
          <w:szCs w:val="24"/>
        </w:rPr>
        <w:t xml:space="preserve"> </w:t>
      </w:r>
      <w:r w:rsidRPr="00A43804">
        <w:rPr>
          <w:rFonts w:ascii="Times New Roman" w:eastAsia="Calibri" w:hAnsi="Times New Roman" w:cs="Times New Roman"/>
          <w:sz w:val="24"/>
          <w:szCs w:val="24"/>
        </w:rPr>
        <w:t xml:space="preserve">Inovacija je horizontalna tema koja prožima cijeli LRS i provedbu LEADER-a u cjelini. Svrha LRS je stvoriti adekvatno okruženje koje će omogućiti potporu promicanju inovacija i inovativnih aktivnosti/projekata (operacija). Operacija odnosno projekt ima inovativne značajke na lokalnoj razini ako rezultira uvođenjem nove aktivnosti ili novog proizvoda ili nove/inovativne metode ili usluge na lokalnoj razini (ukupno područje LAG-a). Treba naglasiti kako je doprinos inovativnim i pametnim rješenjima u selima ujedno i jedan od kriterija doprinosa provedbi koncepta Pametnih sela. </w:t>
      </w:r>
    </w:p>
    <w:p w14:paraId="082C87A0" w14:textId="77777777" w:rsidR="00A43804" w:rsidRPr="00A43804" w:rsidRDefault="00A43804" w:rsidP="00A43804">
      <w:pPr>
        <w:widowControl w:val="0"/>
        <w:autoSpaceDE w:val="0"/>
        <w:autoSpaceDN w:val="0"/>
        <w:spacing w:after="0" w:line="240" w:lineRule="auto"/>
        <w:jc w:val="both"/>
        <w:rPr>
          <w:rFonts w:ascii="Times New Roman" w:eastAsia="Arial" w:hAnsi="Times New Roman" w:cs="Times New Roman"/>
          <w:b/>
          <w:bCs/>
          <w:sz w:val="24"/>
          <w:szCs w:val="24"/>
          <w:lang w:eastAsia="hr-HR"/>
        </w:rPr>
      </w:pPr>
    </w:p>
    <w:p w14:paraId="6D2ED40B" w14:textId="77777777" w:rsidR="00A43804" w:rsidRPr="00A43804" w:rsidRDefault="00A43804" w:rsidP="00A43804">
      <w:pPr>
        <w:spacing w:after="0" w:line="240" w:lineRule="auto"/>
        <w:jc w:val="both"/>
        <w:rPr>
          <w:rFonts w:ascii="Times New Roman" w:eastAsia="Calibri" w:hAnsi="Times New Roman" w:cs="Times New Roman"/>
          <w:sz w:val="24"/>
          <w:szCs w:val="24"/>
        </w:rPr>
      </w:pPr>
      <w:r w:rsidRPr="00A43804">
        <w:rPr>
          <w:rFonts w:ascii="Times New Roman" w:eastAsia="Calibri" w:hAnsi="Times New Roman" w:cs="Times New Roman"/>
          <w:b/>
          <w:bCs/>
          <w:sz w:val="24"/>
          <w:szCs w:val="24"/>
        </w:rPr>
        <w:t>Osnovni elementi primjene inovativnosti odnosno inovativnih značajki u lokalnom kontekstu</w:t>
      </w:r>
      <w:r w:rsidRPr="00A43804">
        <w:rPr>
          <w:rFonts w:ascii="Times New Roman" w:eastAsia="Calibri" w:hAnsi="Times New Roman" w:cs="Times New Roman"/>
          <w:sz w:val="24"/>
          <w:szCs w:val="24"/>
        </w:rPr>
        <w:t xml:space="preserve"> sukladno </w:t>
      </w:r>
      <w:r w:rsidRPr="00A43804">
        <w:rPr>
          <w:rFonts w:ascii="Times New Roman" w:eastAsia="Arial" w:hAnsi="Times New Roman" w:cs="Times New Roman"/>
          <w:sz w:val="24"/>
          <w:szCs w:val="24"/>
          <w:lang w:eastAsia="hr-HR"/>
        </w:rPr>
        <w:t xml:space="preserve">članku 31. stavku 2. (d) Uredbe (EU) br. 2021/1060. </w:t>
      </w:r>
      <w:r w:rsidRPr="00A43804">
        <w:rPr>
          <w:rFonts w:ascii="Times New Roman" w:eastAsia="Calibri" w:hAnsi="Times New Roman" w:cs="Times New Roman"/>
          <w:sz w:val="24"/>
          <w:szCs w:val="24"/>
        </w:rPr>
        <w:t>za potrebe primjene u kriterijima odabira projekata (operacija) temelje se na:</w:t>
      </w:r>
    </w:p>
    <w:p w14:paraId="38899E5C" w14:textId="3FDA357B" w:rsidR="00A43804" w:rsidRPr="00A43804" w:rsidRDefault="00A43804" w:rsidP="00A43804">
      <w:pPr>
        <w:numPr>
          <w:ilvl w:val="0"/>
          <w:numId w:val="20"/>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projektnim partnerstvima koja donose međusektorsku ili sektorsku suradnju različitih dionika u iznalaženju rješenja za razvojne potrebe područja LAG-a (partnerski projekti)</w:t>
      </w:r>
    </w:p>
    <w:p w14:paraId="128D0CB6" w14:textId="77777777" w:rsidR="00A43804" w:rsidRPr="00A43804" w:rsidRDefault="00A43804" w:rsidP="00A43804">
      <w:pPr>
        <w:numPr>
          <w:ilvl w:val="0"/>
          <w:numId w:val="20"/>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potporom društvenim (socijalnim) inovacijama koje dovode do novih proizvoda i usluga kojima se rješavaju potrebe opće zajednice područja LAG-a, poput: </w:t>
      </w:r>
    </w:p>
    <w:p w14:paraId="482D5B10"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novih metoda i pristupa prijenosu znanja iz područja promicanja poduzetništva i poduzetničke kulture, uključujući društveno poduzetništvo te partnerstva </w:t>
      </w:r>
    </w:p>
    <w:p w14:paraId="0F0B5074"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inovativnih pristupa i modernih, zelenih, praksi u području zaštite okoliša i prirode kao i implementacije aktivnosti </w:t>
      </w:r>
      <w:proofErr w:type="spellStart"/>
      <w:r w:rsidRPr="00A43804">
        <w:rPr>
          <w:rFonts w:ascii="Times New Roman" w:eastAsia="Calibri" w:hAnsi="Times New Roman" w:cs="Times New Roman"/>
          <w:sz w:val="24"/>
          <w:szCs w:val="24"/>
        </w:rPr>
        <w:t>biogospodarstva</w:t>
      </w:r>
      <w:proofErr w:type="spellEnd"/>
      <w:r w:rsidRPr="00A43804">
        <w:rPr>
          <w:rFonts w:ascii="Times New Roman" w:eastAsia="Calibri" w:hAnsi="Times New Roman" w:cs="Times New Roman"/>
          <w:sz w:val="24"/>
          <w:szCs w:val="24"/>
        </w:rPr>
        <w:t xml:space="preserve"> (</w:t>
      </w:r>
      <w:proofErr w:type="spellStart"/>
      <w:r w:rsidRPr="00A43804">
        <w:rPr>
          <w:rFonts w:ascii="Times New Roman" w:eastAsia="Calibri" w:hAnsi="Times New Roman" w:cs="Times New Roman"/>
          <w:sz w:val="24"/>
          <w:szCs w:val="24"/>
        </w:rPr>
        <w:t>bioekonomije</w:t>
      </w:r>
      <w:proofErr w:type="spellEnd"/>
      <w:r w:rsidRPr="00A43804">
        <w:rPr>
          <w:rFonts w:ascii="Times New Roman" w:eastAsia="Calibri" w:hAnsi="Times New Roman" w:cs="Times New Roman"/>
          <w:sz w:val="24"/>
          <w:szCs w:val="24"/>
        </w:rPr>
        <w:t xml:space="preserve">) </w:t>
      </w:r>
    </w:p>
    <w:p w14:paraId="401A2B3C"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novih metoda i pristupa prijenosu znanja u području inovativne proizvodnje lokalne hrane i drugih lokalnih proizvoda, zelenih i digitalnih tehnologija, drugih aktivnosti područja, te u razvoju turizma </w:t>
      </w:r>
    </w:p>
    <w:p w14:paraId="46F9865F"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 xml:space="preserve">društvenih inovacija koje razvijaju nove oblike i načine inkluzije osjetljivih skupina društva </w:t>
      </w:r>
    </w:p>
    <w:p w14:paraId="6DA4C1BA" w14:textId="77777777" w:rsidR="00A43804" w:rsidRPr="00A43804" w:rsidRDefault="00A43804" w:rsidP="00A43804">
      <w:pPr>
        <w:numPr>
          <w:ilvl w:val="0"/>
          <w:numId w:val="21"/>
        </w:numPr>
        <w:spacing w:after="0" w:line="240" w:lineRule="auto"/>
        <w:rPr>
          <w:rFonts w:ascii="Times New Roman" w:eastAsia="Calibri" w:hAnsi="Times New Roman" w:cs="Times New Roman"/>
          <w:sz w:val="24"/>
          <w:szCs w:val="24"/>
        </w:rPr>
      </w:pPr>
      <w:r w:rsidRPr="00A43804">
        <w:rPr>
          <w:rFonts w:ascii="Times New Roman" w:eastAsia="Calibri" w:hAnsi="Times New Roman" w:cs="Times New Roman"/>
          <w:sz w:val="24"/>
          <w:szCs w:val="24"/>
        </w:rPr>
        <w:t>tehnoloških i ne-tehnoloških inovacija usmjerenih na nove tehnologije i metode koje omogućuju povećanje otpornosti na klimatske promjene, digitalizaciju i zelenu tranziciju.</w:t>
      </w:r>
    </w:p>
    <w:p w14:paraId="695D2D8A" w14:textId="77777777" w:rsidR="006E61B0" w:rsidRDefault="006E61B0" w:rsidP="00A562D1">
      <w:pPr>
        <w:spacing w:after="0" w:line="240" w:lineRule="auto"/>
        <w:rPr>
          <w:rFonts w:ascii="Times New Roman" w:eastAsia="Calibri" w:hAnsi="Times New Roman" w:cs="Times New Roman"/>
          <w:b/>
          <w:bCs/>
          <w:sz w:val="24"/>
        </w:rPr>
      </w:pPr>
    </w:p>
    <w:p w14:paraId="1C6C2F67" w14:textId="1D4FD682" w:rsidR="001C187A" w:rsidRDefault="000A4DA4" w:rsidP="000A4DA4">
      <w:pPr>
        <w:spacing w:after="0" w:line="240" w:lineRule="auto"/>
        <w:jc w:val="both"/>
        <w:rPr>
          <w:rFonts w:ascii="Times New Roman" w:eastAsia="Calibri" w:hAnsi="Times New Roman" w:cs="Times New Roman"/>
          <w:b/>
          <w:bCs/>
          <w:sz w:val="24"/>
        </w:rPr>
      </w:pPr>
      <w:r w:rsidRPr="000A4DA4">
        <w:rPr>
          <w:rFonts w:ascii="Times New Roman" w:eastAsia="Calibri" w:hAnsi="Times New Roman" w:cs="Times New Roman"/>
          <w:sz w:val="24"/>
          <w:szCs w:val="24"/>
        </w:rPr>
        <w:t xml:space="preserve">U svrhu jačanja doprinosa dodanoj vrijednosti LEADER-a u elementu </w:t>
      </w:r>
      <w:r w:rsidRPr="000A4DA4">
        <w:rPr>
          <w:rFonts w:ascii="Times New Roman" w:eastAsia="Calibri" w:hAnsi="Times New Roman" w:cs="Times New Roman"/>
          <w:b/>
          <w:bCs/>
          <w:sz w:val="24"/>
          <w:szCs w:val="24"/>
        </w:rPr>
        <w:t xml:space="preserve">poboljšanja rezultata i učinaka politike putem načela kriterija odabira </w:t>
      </w:r>
      <w:r w:rsidRPr="000A4DA4">
        <w:rPr>
          <w:rFonts w:ascii="Times New Roman" w:eastAsia="Calibri" w:hAnsi="Times New Roman" w:cs="Times New Roman"/>
          <w:sz w:val="24"/>
          <w:szCs w:val="24"/>
        </w:rPr>
        <w:t xml:space="preserve">prednost će imati projekti (operacije) „zajedničkog korisnika“ te oni kojima se ostvaruje „zajednički interes“. </w:t>
      </w:r>
      <w:r w:rsidRPr="000A4DA4">
        <w:rPr>
          <w:rFonts w:ascii="Times New Roman" w:eastAsia="Arial" w:hAnsi="Times New Roman" w:cs="Times New Roman"/>
          <w:b/>
          <w:bCs/>
          <w:sz w:val="24"/>
          <w:szCs w:val="24"/>
          <w:lang w:eastAsia="hr-HR"/>
        </w:rPr>
        <w:t>Zajedničkim korisnikom</w:t>
      </w:r>
      <w:r w:rsidRPr="000A4DA4">
        <w:rPr>
          <w:rFonts w:ascii="Times New Roman" w:eastAsia="Arial" w:hAnsi="Times New Roman" w:cs="Times New Roman"/>
          <w:sz w:val="24"/>
          <w:szCs w:val="24"/>
          <w:lang w:eastAsia="hr-HR"/>
        </w:rPr>
        <w:t xml:space="preserve"> u smislu provedbe intervencija LRS smatraju se gospodarska udruženja (zadruge, klasteri i dr.), organizacije civilnog društva ili javno-pravna tijela te pravne osobe (ustanove i/ili poduzeća u većinskom javnom vlasništvu). Zajedničkim korisnikom smatra se i provedba zajedničkih projekata, odnosno, ako se projekti (operacije) provode u sektorskom ili</w:t>
      </w:r>
      <w:r w:rsidR="00070354">
        <w:rPr>
          <w:rFonts w:ascii="Times New Roman" w:eastAsia="Arial" w:hAnsi="Times New Roman" w:cs="Times New Roman"/>
          <w:sz w:val="24"/>
          <w:szCs w:val="24"/>
          <w:lang w:eastAsia="hr-HR"/>
        </w:rPr>
        <w:t xml:space="preserve"> </w:t>
      </w:r>
      <w:r w:rsidR="00070354" w:rsidRPr="00070354">
        <w:rPr>
          <w:rFonts w:ascii="Times New Roman" w:eastAsia="Arial" w:hAnsi="Times New Roman" w:cs="Times New Roman"/>
          <w:sz w:val="24"/>
          <w:szCs w:val="24"/>
          <w:lang w:eastAsia="hr-HR"/>
        </w:rPr>
        <w:t xml:space="preserve">međusektorskom partnerstvu. </w:t>
      </w:r>
      <w:r w:rsidR="00070354" w:rsidRPr="00070354">
        <w:rPr>
          <w:rFonts w:ascii="Times New Roman" w:eastAsia="Calibri" w:hAnsi="Times New Roman" w:cs="Times New Roman"/>
          <w:sz w:val="24"/>
          <w:szCs w:val="24"/>
        </w:rPr>
        <w:t xml:space="preserve">Projekt odnosno operacija ima </w:t>
      </w:r>
      <w:r w:rsidR="00070354" w:rsidRPr="00070354">
        <w:rPr>
          <w:rFonts w:ascii="Times New Roman" w:eastAsia="Calibri" w:hAnsi="Times New Roman" w:cs="Times New Roman"/>
          <w:b/>
          <w:bCs/>
          <w:sz w:val="24"/>
          <w:szCs w:val="24"/>
        </w:rPr>
        <w:t>Zajednički interes,</w:t>
      </w:r>
      <w:r w:rsidR="00070354" w:rsidRPr="00070354">
        <w:rPr>
          <w:rFonts w:ascii="Times New Roman" w:eastAsia="Calibri" w:hAnsi="Times New Roman" w:cs="Times New Roman"/>
          <w:sz w:val="24"/>
          <w:szCs w:val="24"/>
        </w:rPr>
        <w:t xml:space="preserve"> provodi li ga Zajednički korisnik i/ili ako je u kolektivnom interesu članova Zajedničkog korisnika i opće javnosti odnosno od dobrobiti za opću zajednicu. Takav projekt (operacija) treba biti više od zbroja pojedinačnih interesa članova Zajedničkog korisnika.</w:t>
      </w:r>
      <w:r w:rsidR="00C45BD8">
        <w:rPr>
          <w:rFonts w:ascii="Times New Roman" w:eastAsia="Calibri" w:hAnsi="Times New Roman" w:cs="Times New Roman"/>
          <w:sz w:val="24"/>
          <w:szCs w:val="24"/>
        </w:rPr>
        <w:t xml:space="preserve"> </w:t>
      </w:r>
      <w:r w:rsidR="00C45BD8" w:rsidRPr="00C45BD8">
        <w:rPr>
          <w:rFonts w:ascii="Times New Roman" w:eastAsia="Calibri" w:hAnsi="Times New Roman" w:cs="Times New Roman"/>
          <w:sz w:val="24"/>
          <w:szCs w:val="24"/>
        </w:rPr>
        <w:t>Zajednički interes koji podrazumijeva doprinos interesu opće javnosti ujedno se dokazuje i ostvarivanjem doprinosa razvojnim potrebama područja LAG-a definiranim ovim LRS-om.</w:t>
      </w:r>
    </w:p>
    <w:p w14:paraId="663094A8" w14:textId="77777777" w:rsidR="001C187A" w:rsidRDefault="001C187A" w:rsidP="00A562D1">
      <w:pPr>
        <w:spacing w:after="0" w:line="240" w:lineRule="auto"/>
        <w:rPr>
          <w:rFonts w:ascii="Times New Roman" w:eastAsia="Calibri" w:hAnsi="Times New Roman" w:cs="Times New Roman"/>
          <w:b/>
          <w:bCs/>
          <w:sz w:val="24"/>
        </w:rPr>
      </w:pPr>
    </w:p>
    <w:p w14:paraId="1835DACB" w14:textId="790873C1" w:rsidR="00A562D1" w:rsidRPr="00A562D1" w:rsidRDefault="00070354" w:rsidP="00F92FA9">
      <w:pPr>
        <w:spacing w:after="0" w:line="240" w:lineRule="auto"/>
        <w:jc w:val="both"/>
        <w:rPr>
          <w:rFonts w:ascii="Times New Roman" w:eastAsia="Calibri" w:hAnsi="Times New Roman" w:cs="Times New Roman"/>
          <w:b/>
          <w:bCs/>
          <w:sz w:val="24"/>
        </w:rPr>
      </w:pPr>
      <w:r>
        <w:rPr>
          <w:rFonts w:ascii="Times New Roman" w:eastAsia="Calibri" w:hAnsi="Times New Roman" w:cs="Times New Roman"/>
          <w:b/>
          <w:bCs/>
          <w:sz w:val="24"/>
        </w:rPr>
        <w:t xml:space="preserve">Temeljni </w:t>
      </w:r>
      <w:r w:rsidR="00F92FA9">
        <w:rPr>
          <w:rFonts w:ascii="Times New Roman" w:eastAsia="Calibri" w:hAnsi="Times New Roman" w:cs="Times New Roman"/>
          <w:b/>
          <w:bCs/>
          <w:sz w:val="24"/>
        </w:rPr>
        <w:t>u</w:t>
      </w:r>
      <w:r w:rsidR="00A562D1" w:rsidRPr="00A562D1">
        <w:rPr>
          <w:rFonts w:ascii="Times New Roman" w:eastAsia="Calibri" w:hAnsi="Times New Roman" w:cs="Times New Roman"/>
          <w:b/>
          <w:bCs/>
          <w:sz w:val="24"/>
        </w:rPr>
        <w:t>vjeti prihvatljivosti korisnika koji se odnose na sve LAG intervencije u okviru LRS</w:t>
      </w:r>
    </w:p>
    <w:p w14:paraId="65175AA9" w14:textId="77777777" w:rsidR="00A562D1" w:rsidRPr="00A562D1" w:rsidRDefault="00A562D1" w:rsidP="00A562D1">
      <w:pPr>
        <w:spacing w:after="0" w:line="240" w:lineRule="auto"/>
        <w:jc w:val="both"/>
        <w:rPr>
          <w:rFonts w:ascii="Times New Roman" w:eastAsia="Calibri" w:hAnsi="Times New Roman" w:cs="Times New Roman"/>
          <w:sz w:val="24"/>
          <w:szCs w:val="24"/>
        </w:rPr>
      </w:pPr>
    </w:p>
    <w:p w14:paraId="4BFDF915" w14:textId="77777777" w:rsidR="00A562D1" w:rsidRPr="00A562D1" w:rsidRDefault="00A562D1" w:rsidP="00007C23">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Prihvatljivi korisnik mora ispunjavati sljedeće temeljne uvjete: </w:t>
      </w:r>
    </w:p>
    <w:p w14:paraId="694985D9" w14:textId="77777777" w:rsidR="00A562D1" w:rsidRPr="00A562D1" w:rsidRDefault="00A562D1" w:rsidP="00007C23">
      <w:pPr>
        <w:numPr>
          <w:ilvl w:val="0"/>
          <w:numId w:val="12"/>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imati prebivalište ili sjedište, uključujući podružnicu, ovisno o organizacijskom obliku unutar područja LAG-a putem kojeg podnosi zahtjev za potporu, prije dana objave LAG natječaja sve do proteka roka od 5 (pet) godina od dana konačne isplate sredstava potpore, osim u slučaju ako odabrani LAG promijeni obuhvat područja ili u slučaju više sile i izvanredne okolnosti sukladno članku 3. stavku 1. Uredbe (EU) br. 2021/2116</w:t>
      </w:r>
    </w:p>
    <w:p w14:paraId="44A0D343" w14:textId="77777777" w:rsidR="00A562D1" w:rsidRPr="00A562D1" w:rsidRDefault="00A562D1" w:rsidP="00007C23">
      <w:pPr>
        <w:numPr>
          <w:ilvl w:val="0"/>
          <w:numId w:val="12"/>
        </w:numPr>
        <w:spacing w:after="0" w:line="240" w:lineRule="auto"/>
        <w:contextualSpacing/>
        <w:rPr>
          <w:rFonts w:ascii="Times New Roman" w:eastAsia="Calibri" w:hAnsi="Times New Roman" w:cs="Times New Roman"/>
          <w:sz w:val="24"/>
          <w:szCs w:val="24"/>
        </w:rPr>
      </w:pPr>
      <w:r w:rsidRPr="00A562D1">
        <w:rPr>
          <w:rFonts w:ascii="Times New Roman" w:eastAsia="Calibri" w:hAnsi="Times New Roman" w:cs="Times New Roman"/>
          <w:sz w:val="24"/>
          <w:szCs w:val="24"/>
        </w:rPr>
        <w:t>imati podmirene odnosno uređene financijske obveze prema državnom proračunu</w:t>
      </w:r>
    </w:p>
    <w:p w14:paraId="68D58DB9" w14:textId="77777777" w:rsidR="00A562D1" w:rsidRPr="00A562D1" w:rsidRDefault="00A562D1" w:rsidP="00007C23">
      <w:pPr>
        <w:numPr>
          <w:ilvl w:val="0"/>
          <w:numId w:val="12"/>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ne smije biti u postupku </w:t>
      </w:r>
      <w:proofErr w:type="spellStart"/>
      <w:r w:rsidRPr="00A562D1">
        <w:rPr>
          <w:rFonts w:ascii="Times New Roman" w:eastAsia="Calibri" w:hAnsi="Times New Roman" w:cs="Times New Roman"/>
          <w:sz w:val="24"/>
          <w:szCs w:val="24"/>
        </w:rPr>
        <w:t>predstečaja</w:t>
      </w:r>
      <w:proofErr w:type="spellEnd"/>
      <w:r w:rsidRPr="00A562D1">
        <w:rPr>
          <w:rFonts w:ascii="Times New Roman" w:eastAsia="Calibri" w:hAnsi="Times New Roman" w:cs="Times New Roman"/>
          <w:sz w:val="24"/>
          <w:szCs w:val="24"/>
        </w:rPr>
        <w:t>, stečaja, stečaja potrošača ili likvidacije u skladu s posebnim propisima.</w:t>
      </w:r>
    </w:p>
    <w:p w14:paraId="63AAF0FC" w14:textId="77777777" w:rsidR="00A562D1" w:rsidRPr="00A562D1" w:rsidRDefault="00A562D1" w:rsidP="00007C23">
      <w:pPr>
        <w:spacing w:after="0" w:line="240" w:lineRule="auto"/>
        <w:rPr>
          <w:rFonts w:ascii="Times New Roman" w:eastAsia="Calibri" w:hAnsi="Times New Roman" w:cs="Times New Roman"/>
        </w:rPr>
      </w:pPr>
    </w:p>
    <w:p w14:paraId="2FEBDA46" w14:textId="77777777" w:rsidR="00A562D1" w:rsidRPr="00A562D1" w:rsidRDefault="00A562D1" w:rsidP="00007C23">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Ovisno o vrsti LAG intervencije korisnik mora ispunjavati i ove uvjete: </w:t>
      </w:r>
    </w:p>
    <w:p w14:paraId="06218A66" w14:textId="77777777" w:rsidR="00A562D1" w:rsidRPr="00A562D1" w:rsidRDefault="00A562D1" w:rsidP="00007C23">
      <w:pPr>
        <w:numPr>
          <w:ilvl w:val="0"/>
          <w:numId w:val="13"/>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biti u rangu mikro ili malog poduzeća, ako je korisnik poduzeće</w:t>
      </w:r>
    </w:p>
    <w:p w14:paraId="4FC70BCC" w14:textId="0234446A" w:rsidR="00A562D1" w:rsidRDefault="00A562D1" w:rsidP="00007C23">
      <w:pPr>
        <w:numPr>
          <w:ilvl w:val="0"/>
          <w:numId w:val="13"/>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ako je riječ o ulaganju u poljoprivrednu proizvodnju, mora biti upisan u Upisnik poljoprivrednika ili Upisnik obiteljskih poljoprivrednih gospodarstava u skladu s nadležnim propisima te imati ekonomsku veličinu poljoprivrednog gospodarstva (EVPG) od najmanje 3.000 EUR  kod podnošenja Zahtjeva za isplatu</w:t>
      </w:r>
    </w:p>
    <w:p w14:paraId="221C7969" w14:textId="05C7577C" w:rsidR="00A562D1" w:rsidRPr="009D6DDE" w:rsidRDefault="009D6DDE" w:rsidP="00007C23">
      <w:pPr>
        <w:pStyle w:val="Odlomakpopisa"/>
        <w:numPr>
          <w:ilvl w:val="0"/>
          <w:numId w:val="13"/>
        </w:numPr>
        <w:spacing w:after="0" w:line="240" w:lineRule="auto"/>
        <w:jc w:val="both"/>
        <w:rPr>
          <w:rFonts w:ascii="Times New Roman" w:eastAsia="Calibri" w:hAnsi="Times New Roman" w:cs="Times New Roman"/>
          <w:sz w:val="24"/>
          <w:szCs w:val="24"/>
        </w:rPr>
      </w:pPr>
      <w:r w:rsidRPr="009D6DDE">
        <w:rPr>
          <w:rFonts w:ascii="Times New Roman" w:eastAsia="Calibri" w:hAnsi="Times New Roman" w:cs="Times New Roman"/>
          <w:sz w:val="24"/>
          <w:szCs w:val="24"/>
        </w:rPr>
        <w:t>ako je riječ o LAG intervencijama namijenjenim razvoju nepoljoprivrednih aktivnosti kod nepoljoprivrednih subjekata i osnivanju poduzeća za nepoljoprivredne aktivnosti, ne smije biti poljoprivredno gospodarstvo upisano u Upisnik poljoprivrednika ili Upisnik obiteljskih poljoprivrednih gospodarstava u skladu s nadležnim propisima.</w:t>
      </w:r>
    </w:p>
    <w:p w14:paraId="396A84FD"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p>
    <w:p w14:paraId="467CC191" w14:textId="35A0EF05" w:rsidR="00A562D1" w:rsidRPr="00A562D1" w:rsidRDefault="00B10760" w:rsidP="00A562D1">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Temeljni u</w:t>
      </w:r>
      <w:r w:rsidR="00A562D1" w:rsidRPr="00A562D1">
        <w:rPr>
          <w:rFonts w:ascii="Times New Roman" w:eastAsia="Calibri" w:hAnsi="Times New Roman" w:cs="Times New Roman"/>
          <w:b/>
          <w:bCs/>
          <w:sz w:val="24"/>
          <w:szCs w:val="24"/>
        </w:rPr>
        <w:t>vjeti prihvatljivosti projekta koji se odnose na sve LAG intervencije i partnerske projekte u okviru LRS</w:t>
      </w:r>
    </w:p>
    <w:p w14:paraId="3B1AA17B"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p>
    <w:p w14:paraId="07B1C24E" w14:textId="77777777" w:rsidR="00A562D1" w:rsidRPr="00A562D1" w:rsidRDefault="00A562D1" w:rsidP="00A562D1">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Projekt mora ispunjavati sljedeće temeljne uvjete:  </w:t>
      </w:r>
    </w:p>
    <w:p w14:paraId="4977DCEA"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biti usklađen s ciljevima LRS </w:t>
      </w:r>
    </w:p>
    <w:p w14:paraId="1662C7CA"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biti usklađen s jednim ili više specifičnih ciljeva SP ZPP-a navedenim u članku 6. stavku 1. i 2. Uredbe (EU) br. 2021/2115</w:t>
      </w:r>
    </w:p>
    <w:p w14:paraId="66974E7F" w14:textId="520E619D"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provoditi se na području obuhvata LAG-a </w:t>
      </w:r>
      <w:r w:rsidR="00EC6BF5">
        <w:rPr>
          <w:rFonts w:ascii="Times New Roman" w:eastAsia="Calibri" w:hAnsi="Times New Roman" w:cs="Times New Roman"/>
          <w:sz w:val="24"/>
          <w:szCs w:val="24"/>
        </w:rPr>
        <w:t>Barun Trenk</w:t>
      </w:r>
    </w:p>
    <w:p w14:paraId="55AB4E3A"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ukupni iznos projekta ne smije biti veći od 300.000,00 EUR (bez PDV-a), a iznos potpore po projektu može iznositi najviše 200.000,00 EUR (bez PDV-a)</w:t>
      </w:r>
    </w:p>
    <w:p w14:paraId="27E4FD16"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mora biti usklađen pravilima državne potpore, ako je primjenjivo</w:t>
      </w:r>
    </w:p>
    <w:p w14:paraId="16CDEBB1" w14:textId="77777777" w:rsidR="00A562D1" w:rsidRPr="00A562D1" w:rsidRDefault="00A562D1" w:rsidP="00C33E42">
      <w:pPr>
        <w:numPr>
          <w:ilvl w:val="0"/>
          <w:numId w:val="15"/>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mora biti usklađen s EU i nacionalnim zakonodavstvom koje se odnosi na projekt.</w:t>
      </w:r>
    </w:p>
    <w:p w14:paraId="74D7AFB4"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 </w:t>
      </w:r>
    </w:p>
    <w:p w14:paraId="117C7465" w14:textId="77777777" w:rsidR="00A562D1" w:rsidRPr="00A562D1" w:rsidRDefault="00A562D1" w:rsidP="00A562D1">
      <w:pPr>
        <w:spacing w:after="0" w:line="240" w:lineRule="auto"/>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 xml:space="preserve">Ovisno o vrsti LAG intervencije projekt mora ispunjavati i ove uvjete: </w:t>
      </w:r>
    </w:p>
    <w:p w14:paraId="6E89FEA9" w14:textId="77777777" w:rsidR="00A562D1" w:rsidRP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aktivnosti vezane uz projekt ne smiju započeti prije podnošenja zahtjeva za potporu, osim pripremnih aktivnosti (opći troškovi, stjecanje vlasništva nad nekretninom na kojoj će se obavljati ulaganje, ishođenje građevinskih i drugih dozvola)</w:t>
      </w:r>
    </w:p>
    <w:p w14:paraId="3EFB8D89" w14:textId="77777777" w:rsidR="00A562D1" w:rsidRP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u slučaju ulaganja u navodnjavanje, isto mora biti usklađeno s člankom 74. Uredbe (EU) br. 2021/2115, mora se provoditi na poljoprivrednom gospodarstvu, biti sastavni dio projekta kojim se ulaže u poljoprivredno gospodarstvo i odnositi se isključivo na nove sustave</w:t>
      </w:r>
    </w:p>
    <w:p w14:paraId="53718939" w14:textId="77777777" w:rsidR="00A562D1" w:rsidRP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građevina/zemljište na kojem se provodi aktivnost ulaganja (investicije) mora biti u vlasništvu korisnika ili korisnik mora dokazati pravni interes nad građevinom/zemljištem koja je predmet ulaganja</w:t>
      </w:r>
    </w:p>
    <w:p w14:paraId="148E4AB7" w14:textId="77777777" w:rsidR="00F74DD5" w:rsidRDefault="00F74DD5" w:rsidP="00C33E42">
      <w:pPr>
        <w:numPr>
          <w:ilvl w:val="0"/>
          <w:numId w:val="1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Pr="00F74DD5">
        <w:rPr>
          <w:rFonts w:ascii="Times New Roman" w:eastAsia="Calibri" w:hAnsi="Times New Roman" w:cs="Times New Roman"/>
          <w:sz w:val="24"/>
          <w:szCs w:val="24"/>
        </w:rPr>
        <w:t>od temeljnom uslugom i infrastrukturom u ruralnim područjima podrazumijeva se ulaganje koje kumulativno ispunjava sljedeće:</w:t>
      </w:r>
      <w:r>
        <w:rPr>
          <w:rFonts w:ascii="Times New Roman" w:eastAsia="Calibri" w:hAnsi="Times New Roman" w:cs="Times New Roman"/>
          <w:sz w:val="24"/>
          <w:szCs w:val="24"/>
        </w:rPr>
        <w:t xml:space="preserve"> </w:t>
      </w:r>
    </w:p>
    <w:p w14:paraId="195189CC" w14:textId="77777777" w:rsidR="00A64337" w:rsidRDefault="00A64337" w:rsidP="00A64337">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w:t>
      </w:r>
      <w:r w:rsidR="004136E1">
        <w:rPr>
          <w:rFonts w:ascii="Times New Roman" w:eastAsia="Calibri" w:hAnsi="Times New Roman" w:cs="Times New Roman"/>
          <w:sz w:val="24"/>
          <w:szCs w:val="24"/>
        </w:rPr>
        <w:t xml:space="preserve"> </w:t>
      </w:r>
      <w:r w:rsidR="00B92B92" w:rsidRPr="00B92B92">
        <w:rPr>
          <w:rFonts w:ascii="Times New Roman" w:eastAsia="Calibri" w:hAnsi="Times New Roman" w:cs="Times New Roman"/>
          <w:sz w:val="24"/>
          <w:szCs w:val="24"/>
        </w:rPr>
        <w:t xml:space="preserve">podiže kvalitetu života u ruralnim područjima (kulturno-društvenu i/ili </w:t>
      </w:r>
      <w:r>
        <w:rPr>
          <w:rFonts w:ascii="Times New Roman" w:eastAsia="Calibri" w:hAnsi="Times New Roman" w:cs="Times New Roman"/>
          <w:sz w:val="24"/>
          <w:szCs w:val="24"/>
        </w:rPr>
        <w:tab/>
      </w:r>
      <w:r w:rsidR="00B92B92" w:rsidRPr="00B92B92">
        <w:rPr>
          <w:rFonts w:ascii="Times New Roman" w:eastAsia="Calibri" w:hAnsi="Times New Roman" w:cs="Times New Roman"/>
          <w:sz w:val="24"/>
          <w:szCs w:val="24"/>
        </w:rPr>
        <w:t xml:space="preserve">obrazovno-odgojnu i/ili sportsko-rekreativnu i/ili rekreacijsku i/ili turističku i/ili </w:t>
      </w:r>
      <w:r>
        <w:rPr>
          <w:rFonts w:ascii="Times New Roman" w:eastAsia="Calibri" w:hAnsi="Times New Roman" w:cs="Times New Roman"/>
          <w:sz w:val="24"/>
          <w:szCs w:val="24"/>
        </w:rPr>
        <w:tab/>
      </w:r>
      <w:r w:rsidR="00B92B92" w:rsidRPr="00B92B92">
        <w:rPr>
          <w:rFonts w:ascii="Times New Roman" w:eastAsia="Calibri" w:hAnsi="Times New Roman" w:cs="Times New Roman"/>
          <w:sz w:val="24"/>
          <w:szCs w:val="24"/>
        </w:rPr>
        <w:t>komunalnu i/ili zdravstvenu i/ili javnih usluga itd.)</w:t>
      </w:r>
    </w:p>
    <w:p w14:paraId="1BE56FC2" w14:textId="77777777" w:rsidR="00156266" w:rsidRDefault="00156266" w:rsidP="00156266">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B92B92" w:rsidRPr="00B92B92">
        <w:rPr>
          <w:rFonts w:ascii="Times New Roman" w:eastAsia="Calibri" w:hAnsi="Times New Roman" w:cs="Times New Roman"/>
          <w:sz w:val="24"/>
          <w:szCs w:val="24"/>
        </w:rPr>
        <w:t>namijenjeno je javnoj upotrebi/korištenju</w:t>
      </w:r>
    </w:p>
    <w:p w14:paraId="6B573D6D" w14:textId="77777777" w:rsidR="00156266" w:rsidRDefault="00156266" w:rsidP="00156266">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B92B92" w:rsidRPr="00B92B92">
        <w:rPr>
          <w:rFonts w:ascii="Times New Roman" w:eastAsia="Calibri" w:hAnsi="Times New Roman" w:cs="Times New Roman"/>
          <w:sz w:val="24"/>
          <w:szCs w:val="24"/>
        </w:rPr>
        <w:t>mora biti javno dostupno različitim pojedincima i interesnim skupinama</w:t>
      </w:r>
    </w:p>
    <w:p w14:paraId="5DE4AB1A" w14:textId="1D54CF6B" w:rsidR="00B92B92" w:rsidRDefault="00156266" w:rsidP="00156266">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00B92B92" w:rsidRPr="00B92B92">
        <w:rPr>
          <w:rFonts w:ascii="Times New Roman" w:eastAsia="Calibri" w:hAnsi="Times New Roman" w:cs="Times New Roman"/>
          <w:sz w:val="24"/>
          <w:szCs w:val="24"/>
        </w:rPr>
        <w:t xml:space="preserve">ne smije biti profitnog karaktera (operativni prihodi ne smiju biti veći od </w:t>
      </w:r>
      <w:r>
        <w:rPr>
          <w:rFonts w:ascii="Times New Roman" w:eastAsia="Calibri" w:hAnsi="Times New Roman" w:cs="Times New Roman"/>
          <w:sz w:val="24"/>
          <w:szCs w:val="24"/>
        </w:rPr>
        <w:tab/>
      </w:r>
      <w:r w:rsidR="00B92B92" w:rsidRPr="00B92B92">
        <w:rPr>
          <w:rFonts w:ascii="Times New Roman" w:eastAsia="Calibri" w:hAnsi="Times New Roman" w:cs="Times New Roman"/>
          <w:sz w:val="24"/>
          <w:szCs w:val="24"/>
        </w:rPr>
        <w:t>operativnih troškova)</w:t>
      </w:r>
    </w:p>
    <w:p w14:paraId="45AA4259" w14:textId="0D70D670" w:rsidR="00A562D1" w:rsidRPr="00A562D1" w:rsidRDefault="00156266" w:rsidP="00193147">
      <w:pPr>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w:t>
      </w:r>
      <w:r w:rsidRPr="00156266">
        <w:rPr>
          <w:rFonts w:ascii="Times New Roman" w:eastAsia="Calibri" w:hAnsi="Times New Roman" w:cs="Times New Roman"/>
          <w:sz w:val="24"/>
          <w:szCs w:val="24"/>
        </w:rPr>
        <w:t>provod</w:t>
      </w:r>
      <w:r w:rsidR="00193147">
        <w:rPr>
          <w:rFonts w:ascii="Times New Roman" w:eastAsia="Calibri" w:hAnsi="Times New Roman" w:cs="Times New Roman"/>
          <w:sz w:val="24"/>
          <w:szCs w:val="24"/>
        </w:rPr>
        <w:t>i</w:t>
      </w:r>
      <w:r w:rsidRPr="00156266">
        <w:rPr>
          <w:rFonts w:ascii="Times New Roman" w:eastAsia="Calibri" w:hAnsi="Times New Roman" w:cs="Times New Roman"/>
          <w:sz w:val="24"/>
          <w:szCs w:val="24"/>
        </w:rPr>
        <w:t xml:space="preserve"> </w:t>
      </w:r>
      <w:r w:rsidR="00193147">
        <w:rPr>
          <w:rFonts w:ascii="Times New Roman" w:eastAsia="Calibri" w:hAnsi="Times New Roman" w:cs="Times New Roman"/>
          <w:sz w:val="24"/>
          <w:szCs w:val="24"/>
        </w:rPr>
        <w:t xml:space="preserve">se </w:t>
      </w:r>
      <w:r w:rsidRPr="00156266">
        <w:rPr>
          <w:rFonts w:ascii="Times New Roman" w:eastAsia="Calibri" w:hAnsi="Times New Roman" w:cs="Times New Roman"/>
          <w:sz w:val="24"/>
          <w:szCs w:val="24"/>
        </w:rPr>
        <w:t>u naselju s najviše 25.000 stanovnika</w:t>
      </w:r>
    </w:p>
    <w:p w14:paraId="2FC026BA" w14:textId="77777777" w:rsidR="00A562D1" w:rsidRDefault="00A562D1" w:rsidP="00C33E42">
      <w:pPr>
        <w:numPr>
          <w:ilvl w:val="0"/>
          <w:numId w:val="14"/>
        </w:numPr>
        <w:spacing w:after="0" w:line="240" w:lineRule="auto"/>
        <w:contextualSpacing/>
        <w:jc w:val="both"/>
        <w:rPr>
          <w:rFonts w:ascii="Times New Roman" w:eastAsia="Calibri" w:hAnsi="Times New Roman" w:cs="Times New Roman"/>
          <w:sz w:val="24"/>
          <w:szCs w:val="24"/>
        </w:rPr>
      </w:pPr>
      <w:r w:rsidRPr="00A562D1">
        <w:rPr>
          <w:rFonts w:ascii="Times New Roman" w:eastAsia="Calibri" w:hAnsi="Times New Roman" w:cs="Times New Roman"/>
          <w:sz w:val="24"/>
          <w:szCs w:val="24"/>
        </w:rPr>
        <w:t>ulaganja koja se odnose na preradu poljoprivrednih proizvoda se moraju odnositi na preradu proizvoda primarne poljoprivredne proizvodnje, a koji su navedeni u Prilogu I. Ugovora o EU.</w:t>
      </w:r>
    </w:p>
    <w:p w14:paraId="6CF0063D" w14:textId="77777777" w:rsidR="001F3525" w:rsidRDefault="001F3525" w:rsidP="001F3525">
      <w:pPr>
        <w:spacing w:after="0" w:line="240" w:lineRule="auto"/>
        <w:contextualSpacing/>
        <w:jc w:val="both"/>
        <w:rPr>
          <w:rFonts w:ascii="Times New Roman" w:eastAsia="Calibri" w:hAnsi="Times New Roman" w:cs="Times New Roman"/>
          <w:sz w:val="24"/>
          <w:szCs w:val="24"/>
        </w:rPr>
      </w:pPr>
    </w:p>
    <w:p w14:paraId="6F303042" w14:textId="43B29F3C" w:rsidR="001F3525" w:rsidRPr="00A562D1" w:rsidRDefault="001F3525" w:rsidP="001F3525">
      <w:pPr>
        <w:spacing w:after="0" w:line="240" w:lineRule="auto"/>
        <w:contextualSpacing/>
        <w:jc w:val="both"/>
        <w:rPr>
          <w:rFonts w:ascii="Times New Roman" w:eastAsia="Calibri" w:hAnsi="Times New Roman" w:cs="Times New Roman"/>
          <w:sz w:val="24"/>
          <w:szCs w:val="24"/>
        </w:rPr>
      </w:pPr>
      <w:r w:rsidRPr="00C17C7C">
        <w:rPr>
          <w:rFonts w:ascii="Times New Roman" w:eastAsia="Calibri" w:hAnsi="Times New Roman" w:cs="Times New Roman"/>
          <w:b/>
          <w:bCs/>
          <w:sz w:val="24"/>
          <w:szCs w:val="24"/>
        </w:rPr>
        <w:t>Partnerski projekt</w:t>
      </w:r>
      <w:r w:rsidRPr="001F3525">
        <w:rPr>
          <w:rFonts w:ascii="Times New Roman" w:eastAsia="Calibri" w:hAnsi="Times New Roman" w:cs="Times New Roman"/>
          <w:sz w:val="24"/>
          <w:szCs w:val="24"/>
        </w:rPr>
        <w:t xml:space="preserve"> je projekt u kojima više korisnika (projektnih promotora) sudjeluje u provedbi projekta (operacije) u jednoj LAG intervenciji pri čemu, prije podnošenja Zahtjeva za potporu, projektni partneri moraju imati sklopljen Sporazum/Ugovor o suradnji između projektnih partnera kojim se ujedno definira glavni partner (nositelj projekta). U Sporazumu/Ugovoru o suradnji moraju biti jasno definirane i razgraničene aktivnosti i zadaće između projektnih partnera. Svi projektni partneri moraju ispunjavati uvjete prihvatljivosti za LAG intervenciju za koju prijavljuju zajednički projekt (zajedničku operaciju).</w:t>
      </w:r>
    </w:p>
    <w:p w14:paraId="799A719A" w14:textId="77777777" w:rsidR="00A562D1" w:rsidRPr="00A562D1" w:rsidRDefault="00A562D1" w:rsidP="00A562D1">
      <w:pPr>
        <w:spacing w:after="0" w:line="240" w:lineRule="auto"/>
        <w:contextualSpacing/>
        <w:jc w:val="both"/>
        <w:rPr>
          <w:rFonts w:ascii="Times New Roman" w:eastAsia="Calibri" w:hAnsi="Times New Roman" w:cs="Times New Roman"/>
          <w:sz w:val="24"/>
          <w:szCs w:val="24"/>
        </w:rPr>
      </w:pPr>
    </w:p>
    <w:p w14:paraId="35051E74" w14:textId="1CFA46A9" w:rsidR="00A562D1" w:rsidRPr="00A562D1" w:rsidRDefault="00585D1A" w:rsidP="00A562D1">
      <w:pPr>
        <w:spacing w:after="0" w:line="240" w:lineRule="auto"/>
        <w:jc w:val="both"/>
        <w:rPr>
          <w:rFonts w:ascii="Times New Roman" w:eastAsia="Calibri" w:hAnsi="Times New Roman" w:cs="Times New Roman"/>
          <w:sz w:val="24"/>
          <w:szCs w:val="24"/>
        </w:rPr>
      </w:pPr>
      <w:r w:rsidRPr="00585D1A">
        <w:rPr>
          <w:rFonts w:ascii="Times New Roman" w:eastAsia="Calibri" w:hAnsi="Times New Roman" w:cs="Times New Roman"/>
          <w:sz w:val="24"/>
          <w:szCs w:val="24"/>
        </w:rPr>
        <w:t xml:space="preserve">Intervencija LEADER u okviru SP ZPP-a 2023.-2027. prvenstveno se provodi na temelju članka 77. Uredbe (EU) br. 2021/2115 pod nazivom </w:t>
      </w:r>
      <w:r>
        <w:rPr>
          <w:rFonts w:ascii="Times New Roman" w:eastAsia="Calibri" w:hAnsi="Times New Roman" w:cs="Times New Roman"/>
          <w:sz w:val="24"/>
          <w:szCs w:val="24"/>
        </w:rPr>
        <w:t>„</w:t>
      </w:r>
      <w:r w:rsidRPr="00585D1A">
        <w:rPr>
          <w:rFonts w:ascii="Times New Roman" w:eastAsia="Calibri" w:hAnsi="Times New Roman" w:cs="Times New Roman"/>
          <w:sz w:val="24"/>
          <w:szCs w:val="24"/>
        </w:rPr>
        <w:t>Suradnja</w:t>
      </w:r>
      <w:r>
        <w:rPr>
          <w:rFonts w:ascii="Times New Roman" w:eastAsia="Calibri" w:hAnsi="Times New Roman" w:cs="Times New Roman"/>
          <w:sz w:val="24"/>
          <w:szCs w:val="24"/>
        </w:rPr>
        <w:t>“</w:t>
      </w:r>
      <w:r w:rsidRPr="00585D1A">
        <w:rPr>
          <w:rFonts w:ascii="Times New Roman" w:eastAsia="Calibri" w:hAnsi="Times New Roman" w:cs="Times New Roman"/>
          <w:sz w:val="24"/>
          <w:szCs w:val="24"/>
        </w:rPr>
        <w:t xml:space="preserve">, uključujući i članke 73., 74. </w:t>
      </w:r>
      <w:r>
        <w:rPr>
          <w:rFonts w:ascii="Times New Roman" w:eastAsia="Calibri" w:hAnsi="Times New Roman" w:cs="Times New Roman"/>
          <w:sz w:val="24"/>
          <w:szCs w:val="24"/>
        </w:rPr>
        <w:t>i</w:t>
      </w:r>
      <w:r w:rsidRPr="00585D1A">
        <w:rPr>
          <w:rFonts w:ascii="Times New Roman" w:eastAsia="Calibri" w:hAnsi="Times New Roman" w:cs="Times New Roman"/>
          <w:sz w:val="24"/>
          <w:szCs w:val="24"/>
        </w:rPr>
        <w:t xml:space="preserve"> 75. navedene Uredbe. </w:t>
      </w:r>
    </w:p>
    <w:p w14:paraId="206E0536" w14:textId="77777777" w:rsidR="00A562D1" w:rsidRPr="00A562D1" w:rsidRDefault="00A562D1" w:rsidP="00A562D1">
      <w:pPr>
        <w:spacing w:after="0" w:line="240" w:lineRule="auto"/>
        <w:jc w:val="both"/>
        <w:rPr>
          <w:rFonts w:ascii="Times New Roman" w:eastAsia="Calibri" w:hAnsi="Times New Roman" w:cs="Times New Roman"/>
          <w:sz w:val="24"/>
          <w:szCs w:val="24"/>
        </w:rPr>
      </w:pPr>
    </w:p>
    <w:p w14:paraId="37CA9D84" w14:textId="1ABAB8AA" w:rsidR="00A562D1" w:rsidRPr="00A562D1" w:rsidRDefault="00A562D1" w:rsidP="00935264">
      <w:pPr>
        <w:pStyle w:val="Naslov3"/>
        <w:rPr>
          <w:rFonts w:eastAsia="Times New Roman"/>
        </w:rPr>
      </w:pPr>
      <w:bookmarkStart w:id="101" w:name="_Toc138838554"/>
      <w:bookmarkStart w:id="102" w:name="_Toc149036735"/>
      <w:bookmarkStart w:id="103" w:name="_Hlk148778416"/>
      <w:r w:rsidRPr="00A562D1">
        <w:t xml:space="preserve">Tablica </w:t>
      </w:r>
      <w:r w:rsidR="00A2106E">
        <w:t>28</w:t>
      </w:r>
      <w:r w:rsidRPr="00A562D1">
        <w:rPr>
          <w:rFonts w:eastAsia="Times New Roman"/>
          <w:bCs/>
        </w:rPr>
        <w:t>: Projekti suradnje</w:t>
      </w:r>
      <w:r w:rsidRPr="00A562D1">
        <w:rPr>
          <w:rFonts w:eastAsia="Times New Roman"/>
        </w:rPr>
        <w:t xml:space="preserve"> </w:t>
      </w:r>
      <w:bookmarkEnd w:id="101"/>
      <w:bookmarkEnd w:id="102"/>
    </w:p>
    <w:tbl>
      <w:tblPr>
        <w:tblStyle w:val="Reetkatablice"/>
        <w:tblW w:w="5000" w:type="pct"/>
        <w:tblLook w:val="04A0" w:firstRow="1" w:lastRow="0" w:firstColumn="1" w:lastColumn="0" w:noHBand="0" w:noVBand="1"/>
      </w:tblPr>
      <w:tblGrid>
        <w:gridCol w:w="2441"/>
        <w:gridCol w:w="2449"/>
        <w:gridCol w:w="1870"/>
        <w:gridCol w:w="2302"/>
      </w:tblGrid>
      <w:tr w:rsidR="00A562D1" w:rsidRPr="00A562D1" w14:paraId="5E770E72" w14:textId="77777777" w:rsidTr="00801F61">
        <w:tc>
          <w:tcPr>
            <w:tcW w:w="1347" w:type="pct"/>
          </w:tcPr>
          <w:bookmarkEnd w:id="103"/>
          <w:p w14:paraId="7309B3EE" w14:textId="07131E16" w:rsidR="00A562D1" w:rsidRPr="00A562D1" w:rsidRDefault="00A562D1" w:rsidP="00A562D1">
            <w:pPr>
              <w:rPr>
                <w:rFonts w:ascii="Times New Roman" w:eastAsia="Calibri" w:hAnsi="Times New Roman" w:cs="Times New Roman"/>
              </w:rPr>
            </w:pPr>
            <w:r w:rsidRPr="00A562D1">
              <w:rPr>
                <w:rFonts w:ascii="Times New Roman" w:eastAsia="Calibri" w:hAnsi="Times New Roman" w:cs="Times New Roman"/>
              </w:rPr>
              <w:t xml:space="preserve">Vrsta projekta suradnje </w:t>
            </w:r>
          </w:p>
        </w:tc>
        <w:tc>
          <w:tcPr>
            <w:tcW w:w="1351" w:type="pct"/>
          </w:tcPr>
          <w:p w14:paraId="5648AFA4" w14:textId="5A6D1B3C" w:rsidR="00A562D1" w:rsidRPr="00A562D1" w:rsidRDefault="00A562D1" w:rsidP="00A562D1">
            <w:pPr>
              <w:rPr>
                <w:rFonts w:ascii="Times New Roman" w:eastAsia="Calibri" w:hAnsi="Times New Roman" w:cs="Times New Roman"/>
                <w:i/>
              </w:rPr>
            </w:pPr>
            <w:r w:rsidRPr="00A562D1">
              <w:rPr>
                <w:rFonts w:ascii="Times New Roman" w:eastAsia="Calibri" w:hAnsi="Times New Roman" w:cs="Times New Roman"/>
              </w:rPr>
              <w:t xml:space="preserve">Područje interesa projekta suradnje </w:t>
            </w:r>
          </w:p>
        </w:tc>
        <w:tc>
          <w:tcPr>
            <w:tcW w:w="1032" w:type="pct"/>
          </w:tcPr>
          <w:p w14:paraId="3D86FBEC" w14:textId="26BAA896" w:rsidR="00A562D1" w:rsidRPr="00A562D1" w:rsidRDefault="00A562D1" w:rsidP="00A562D1">
            <w:pPr>
              <w:rPr>
                <w:rFonts w:ascii="Times New Roman" w:eastAsia="Calibri" w:hAnsi="Times New Roman" w:cs="Times New Roman"/>
              </w:rPr>
            </w:pPr>
            <w:r w:rsidRPr="00A562D1">
              <w:rPr>
                <w:rFonts w:ascii="Times New Roman" w:eastAsia="Calibri" w:hAnsi="Times New Roman" w:cs="Times New Roman"/>
              </w:rPr>
              <w:t xml:space="preserve">Očekivani rezultat provedbe projekta suradnje </w:t>
            </w:r>
          </w:p>
        </w:tc>
        <w:tc>
          <w:tcPr>
            <w:tcW w:w="1270" w:type="pct"/>
          </w:tcPr>
          <w:p w14:paraId="7E7B624D" w14:textId="1DEBEC4B" w:rsidR="00A562D1" w:rsidRPr="00A562D1" w:rsidRDefault="00A562D1" w:rsidP="00A562D1">
            <w:pPr>
              <w:rPr>
                <w:rFonts w:ascii="Times New Roman" w:eastAsia="Calibri" w:hAnsi="Times New Roman" w:cs="Times New Roman"/>
              </w:rPr>
            </w:pPr>
            <w:r w:rsidRPr="00A562D1">
              <w:rPr>
                <w:rFonts w:ascii="Times New Roman" w:eastAsia="Calibri" w:hAnsi="Times New Roman" w:cs="Times New Roman"/>
              </w:rPr>
              <w:t xml:space="preserve">Indikativni visina proračuna projekta suradnje </w:t>
            </w:r>
            <w:r w:rsidR="00D3238C" w:rsidRPr="00D3238C">
              <w:rPr>
                <w:rFonts w:ascii="Times New Roman" w:eastAsia="Calibri" w:hAnsi="Times New Roman" w:cs="Times New Roman"/>
              </w:rPr>
              <w:t>(u odnosu na ukupan iznos alokacije koju će LAG ostvariti u razdoblju 2023.-2027.)</w:t>
            </w:r>
          </w:p>
        </w:tc>
      </w:tr>
      <w:tr w:rsidR="00E13191" w:rsidRPr="00A562D1" w14:paraId="56988B2A" w14:textId="77777777" w:rsidTr="00801F61">
        <w:tc>
          <w:tcPr>
            <w:tcW w:w="1347" w:type="pct"/>
          </w:tcPr>
          <w:p w14:paraId="1872099A" w14:textId="77777777" w:rsidR="00E13191" w:rsidRPr="00A562D1" w:rsidRDefault="00E13191" w:rsidP="00E13191">
            <w:pPr>
              <w:rPr>
                <w:rFonts w:ascii="Times New Roman" w:eastAsia="Calibri" w:hAnsi="Times New Roman" w:cs="Times New Roman"/>
              </w:rPr>
            </w:pPr>
            <w:r w:rsidRPr="00A562D1">
              <w:rPr>
                <w:rFonts w:ascii="Times New Roman" w:eastAsia="Calibri" w:hAnsi="Times New Roman" w:cs="Times New Roman"/>
              </w:rPr>
              <w:t>Transnacionalni</w:t>
            </w:r>
          </w:p>
        </w:tc>
        <w:tc>
          <w:tcPr>
            <w:tcW w:w="1351" w:type="pct"/>
          </w:tcPr>
          <w:p w14:paraId="69E718C8" w14:textId="76E8CC59" w:rsidR="00E13191" w:rsidRPr="00A562D1" w:rsidRDefault="00E13191" w:rsidP="00E13191">
            <w:pPr>
              <w:rPr>
                <w:rFonts w:ascii="Times New Roman" w:eastAsia="Calibri" w:hAnsi="Times New Roman" w:cs="Times New Roman"/>
              </w:rPr>
            </w:pPr>
            <w:r>
              <w:rPr>
                <w:rFonts w:ascii="Times New Roman" w:eastAsia="Calibri" w:hAnsi="Times New Roman" w:cs="Times New Roman"/>
              </w:rPr>
              <w:t>Pametna sela</w:t>
            </w:r>
          </w:p>
        </w:tc>
        <w:tc>
          <w:tcPr>
            <w:tcW w:w="1032" w:type="pct"/>
          </w:tcPr>
          <w:p w14:paraId="61AEA791" w14:textId="5BF464D2" w:rsidR="00E13191" w:rsidRPr="00935264" w:rsidRDefault="00E13191" w:rsidP="00E13191">
            <w:pPr>
              <w:rPr>
                <w:rFonts w:ascii="Times New Roman" w:eastAsia="Calibri" w:hAnsi="Times New Roman" w:cs="Times New Roman"/>
              </w:rPr>
            </w:pPr>
            <w:r w:rsidRPr="00935264">
              <w:rPr>
                <w:rFonts w:ascii="Times New Roman" w:eastAsia="Calibri" w:hAnsi="Times New Roman" w:cs="Times New Roman"/>
              </w:rPr>
              <w:t>Stjecanje znanja i razmjena iskustava o konceptu Pametnih sela</w:t>
            </w:r>
          </w:p>
        </w:tc>
        <w:tc>
          <w:tcPr>
            <w:tcW w:w="1270" w:type="pct"/>
          </w:tcPr>
          <w:p w14:paraId="045F49A2" w14:textId="7056DAB4" w:rsidR="00E13191" w:rsidRPr="00935264" w:rsidRDefault="00752694" w:rsidP="00E13191">
            <w:pPr>
              <w:rPr>
                <w:rFonts w:ascii="Times New Roman" w:eastAsia="Calibri" w:hAnsi="Times New Roman" w:cs="Times New Roman"/>
              </w:rPr>
            </w:pPr>
            <w:r>
              <w:rPr>
                <w:rFonts w:ascii="Times New Roman" w:eastAsia="Calibri" w:hAnsi="Times New Roman" w:cs="Times New Roman"/>
              </w:rPr>
              <w:t>0,</w:t>
            </w:r>
            <w:r w:rsidR="00F04E2D">
              <w:rPr>
                <w:rFonts w:ascii="Times New Roman" w:eastAsia="Calibri" w:hAnsi="Times New Roman" w:cs="Times New Roman"/>
              </w:rPr>
              <w:t>6</w:t>
            </w:r>
            <w:r>
              <w:rPr>
                <w:rFonts w:ascii="Times New Roman" w:eastAsia="Calibri" w:hAnsi="Times New Roman" w:cs="Times New Roman"/>
              </w:rPr>
              <w:t>6</w:t>
            </w:r>
            <w:r w:rsidR="00E13191" w:rsidRPr="00935264">
              <w:rPr>
                <w:rFonts w:ascii="Times New Roman" w:eastAsia="Calibri" w:hAnsi="Times New Roman" w:cs="Times New Roman"/>
              </w:rPr>
              <w:t xml:space="preserve"> %</w:t>
            </w:r>
          </w:p>
        </w:tc>
      </w:tr>
      <w:tr w:rsidR="00AD0C99" w:rsidRPr="00A562D1" w14:paraId="1440D0FE" w14:textId="77777777" w:rsidTr="00DF2E5E">
        <w:trPr>
          <w:trHeight w:val="439"/>
        </w:trPr>
        <w:tc>
          <w:tcPr>
            <w:tcW w:w="1347" w:type="pct"/>
            <w:vMerge w:val="restart"/>
          </w:tcPr>
          <w:p w14:paraId="351FB6C1" w14:textId="77777777" w:rsidR="00AD0C99" w:rsidRPr="00A562D1" w:rsidRDefault="00AD0C99" w:rsidP="00AD0C99">
            <w:pPr>
              <w:rPr>
                <w:rFonts w:ascii="Times New Roman" w:eastAsia="Calibri" w:hAnsi="Times New Roman" w:cs="Times New Roman"/>
              </w:rPr>
            </w:pPr>
            <w:r w:rsidRPr="00A562D1">
              <w:rPr>
                <w:rFonts w:ascii="Times New Roman" w:eastAsia="Calibri" w:hAnsi="Times New Roman" w:cs="Times New Roman"/>
              </w:rPr>
              <w:t xml:space="preserve">Nacionalni </w:t>
            </w:r>
          </w:p>
        </w:tc>
        <w:tc>
          <w:tcPr>
            <w:tcW w:w="1351" w:type="pct"/>
          </w:tcPr>
          <w:p w14:paraId="1CB2E48E" w14:textId="4DB3D5FE" w:rsidR="00AD0C99" w:rsidRPr="00A562D1" w:rsidRDefault="00AD0C99" w:rsidP="00AD0C99">
            <w:pPr>
              <w:rPr>
                <w:rFonts w:ascii="Times New Roman" w:eastAsia="Calibri" w:hAnsi="Times New Roman" w:cs="Times New Roman"/>
              </w:rPr>
            </w:pPr>
            <w:r w:rsidRPr="00A6560D">
              <w:rPr>
                <w:rFonts w:ascii="Times New Roman" w:eastAsia="Calibri" w:hAnsi="Times New Roman" w:cs="Times New Roman"/>
              </w:rPr>
              <w:t xml:space="preserve">Turizam i tradicijska baština  </w:t>
            </w:r>
          </w:p>
        </w:tc>
        <w:tc>
          <w:tcPr>
            <w:tcW w:w="1032" w:type="pct"/>
          </w:tcPr>
          <w:p w14:paraId="15F6D848" w14:textId="07254E7D" w:rsidR="00AD0C99" w:rsidRPr="00935264" w:rsidRDefault="00AD0C99" w:rsidP="00AD0C99">
            <w:pPr>
              <w:rPr>
                <w:rFonts w:ascii="Times New Roman" w:eastAsia="Calibri" w:hAnsi="Times New Roman" w:cs="Times New Roman"/>
              </w:rPr>
            </w:pPr>
            <w:r w:rsidRPr="00935264">
              <w:rPr>
                <w:rFonts w:ascii="Times New Roman" w:eastAsia="Calibri" w:hAnsi="Times New Roman" w:cs="Times New Roman"/>
              </w:rPr>
              <w:t>Razvijeni novi ili ojačani postojeći turistički proizvodi, stvaranje umrežene ponude</w:t>
            </w:r>
          </w:p>
        </w:tc>
        <w:tc>
          <w:tcPr>
            <w:tcW w:w="1270" w:type="pct"/>
            <w:vMerge w:val="restart"/>
          </w:tcPr>
          <w:p w14:paraId="39D3FA94" w14:textId="4F111710" w:rsidR="00AD0C99" w:rsidRPr="00935264" w:rsidRDefault="00352109" w:rsidP="00AD0C99">
            <w:pPr>
              <w:rPr>
                <w:rFonts w:ascii="Times New Roman" w:eastAsia="Calibri" w:hAnsi="Times New Roman" w:cs="Times New Roman"/>
              </w:rPr>
            </w:pPr>
            <w:r>
              <w:rPr>
                <w:rFonts w:ascii="Times New Roman" w:eastAsia="Calibri" w:hAnsi="Times New Roman" w:cs="Times New Roman"/>
              </w:rPr>
              <w:t>2,</w:t>
            </w:r>
            <w:r w:rsidR="00F04E2D">
              <w:rPr>
                <w:rFonts w:ascii="Times New Roman" w:eastAsia="Calibri" w:hAnsi="Times New Roman" w:cs="Times New Roman"/>
              </w:rPr>
              <w:t>5</w:t>
            </w:r>
            <w:r w:rsidR="00AD0C99" w:rsidRPr="00935264">
              <w:rPr>
                <w:rFonts w:ascii="Times New Roman" w:eastAsia="Calibri" w:hAnsi="Times New Roman" w:cs="Times New Roman"/>
              </w:rPr>
              <w:t xml:space="preserve"> %</w:t>
            </w:r>
          </w:p>
        </w:tc>
      </w:tr>
      <w:tr w:rsidR="00AD0C99" w:rsidRPr="00A562D1" w14:paraId="1448E3E9" w14:textId="77777777" w:rsidTr="00801F61">
        <w:trPr>
          <w:trHeight w:val="438"/>
        </w:trPr>
        <w:tc>
          <w:tcPr>
            <w:tcW w:w="1347" w:type="pct"/>
            <w:vMerge/>
          </w:tcPr>
          <w:p w14:paraId="36B4CD24" w14:textId="77777777" w:rsidR="00AD0C99" w:rsidRPr="00A562D1" w:rsidRDefault="00AD0C99" w:rsidP="00AD0C99">
            <w:pPr>
              <w:rPr>
                <w:rFonts w:ascii="Times New Roman" w:eastAsia="Calibri" w:hAnsi="Times New Roman" w:cs="Times New Roman"/>
              </w:rPr>
            </w:pPr>
          </w:p>
        </w:tc>
        <w:tc>
          <w:tcPr>
            <w:tcW w:w="1351" w:type="pct"/>
          </w:tcPr>
          <w:p w14:paraId="512EBB23" w14:textId="78948CB8" w:rsidR="00AD0C99" w:rsidRPr="00A562D1" w:rsidRDefault="00AD0C99" w:rsidP="00AD0C99">
            <w:pPr>
              <w:rPr>
                <w:rFonts w:ascii="Times New Roman" w:eastAsia="Calibri" w:hAnsi="Times New Roman" w:cs="Times New Roman"/>
              </w:rPr>
            </w:pPr>
            <w:r w:rsidRPr="00910ABB">
              <w:rPr>
                <w:rFonts w:ascii="Times New Roman" w:eastAsia="Calibri" w:hAnsi="Times New Roman" w:cs="Times New Roman"/>
              </w:rPr>
              <w:t>Pametna sela</w:t>
            </w:r>
          </w:p>
        </w:tc>
        <w:tc>
          <w:tcPr>
            <w:tcW w:w="1032" w:type="pct"/>
          </w:tcPr>
          <w:p w14:paraId="08CE1E7C" w14:textId="75E7744A" w:rsidR="00AD0C99" w:rsidRPr="00935264" w:rsidRDefault="00AD0C99" w:rsidP="00AD0C99">
            <w:pPr>
              <w:rPr>
                <w:rFonts w:ascii="Times New Roman" w:eastAsia="Calibri" w:hAnsi="Times New Roman" w:cs="Times New Roman"/>
              </w:rPr>
            </w:pPr>
            <w:r w:rsidRPr="00935264">
              <w:rPr>
                <w:rFonts w:ascii="Times New Roman" w:eastAsia="Calibri" w:hAnsi="Times New Roman" w:cs="Times New Roman"/>
              </w:rPr>
              <w:t>Stjecanje znanja i razmjena iskustava o konceptu Pametnih sela</w:t>
            </w:r>
          </w:p>
        </w:tc>
        <w:tc>
          <w:tcPr>
            <w:tcW w:w="1270" w:type="pct"/>
            <w:vMerge/>
          </w:tcPr>
          <w:p w14:paraId="66743CAF" w14:textId="77777777" w:rsidR="00AD0C99" w:rsidRPr="00935264" w:rsidRDefault="00AD0C99" w:rsidP="00AD0C99">
            <w:pPr>
              <w:rPr>
                <w:rFonts w:ascii="Times New Roman" w:eastAsia="Calibri" w:hAnsi="Times New Roman" w:cs="Times New Roman"/>
              </w:rPr>
            </w:pPr>
          </w:p>
        </w:tc>
      </w:tr>
    </w:tbl>
    <w:p w14:paraId="159E4FDB" w14:textId="77777777" w:rsidR="00A562D1" w:rsidRDefault="00A562D1" w:rsidP="00A562D1">
      <w:pPr>
        <w:spacing w:after="0" w:line="240" w:lineRule="auto"/>
        <w:rPr>
          <w:rFonts w:ascii="Times New Roman" w:eastAsia="Calibri" w:hAnsi="Times New Roman" w:cs="Times New Roman"/>
        </w:rPr>
      </w:pPr>
    </w:p>
    <w:p w14:paraId="57A6E5B7" w14:textId="77777777" w:rsidR="00606FFA" w:rsidRPr="00A562D1" w:rsidRDefault="00606FFA" w:rsidP="00A562D1">
      <w:pPr>
        <w:spacing w:after="0" w:line="240" w:lineRule="auto"/>
        <w:rPr>
          <w:rFonts w:ascii="Times New Roman" w:eastAsia="Calibri" w:hAnsi="Times New Roman" w:cs="Times New Roman"/>
        </w:rPr>
      </w:pPr>
    </w:p>
    <w:p w14:paraId="756A4525" w14:textId="77777777" w:rsidR="00A562D1" w:rsidRDefault="00A562D1" w:rsidP="00A562D1">
      <w:pPr>
        <w:spacing w:after="0" w:line="240" w:lineRule="auto"/>
        <w:rPr>
          <w:rFonts w:ascii="Times New Roman" w:eastAsia="Calibri" w:hAnsi="Times New Roman" w:cs="Times New Roman"/>
        </w:rPr>
      </w:pPr>
    </w:p>
    <w:p w14:paraId="3243EA2A" w14:textId="1CC9CE2E" w:rsidR="009C2DA5" w:rsidRPr="00935264" w:rsidRDefault="009C2DA5" w:rsidP="00F228CD">
      <w:pPr>
        <w:pStyle w:val="Naslov3"/>
      </w:pPr>
      <w:bookmarkStart w:id="104" w:name="_Toc149036736"/>
      <w:r w:rsidRPr="00935264">
        <w:t>Tablica 2</w:t>
      </w:r>
      <w:r w:rsidR="003D09FF" w:rsidRPr="00935264">
        <w:t>9</w:t>
      </w:r>
      <w:r w:rsidRPr="00935264">
        <w:t xml:space="preserve">: </w:t>
      </w:r>
      <w:r w:rsidR="003D09FF" w:rsidRPr="00935264">
        <w:t>Opis intervencija</w:t>
      </w:r>
      <w:bookmarkEnd w:id="104"/>
      <w:r w:rsidRPr="00935264">
        <w:t xml:space="preserve">  </w:t>
      </w:r>
    </w:p>
    <w:p w14:paraId="770C60B5" w14:textId="77777777" w:rsidR="009C2DA5" w:rsidRPr="00A562D1" w:rsidRDefault="009C2DA5" w:rsidP="00A562D1">
      <w:pPr>
        <w:spacing w:after="0" w:line="240" w:lineRule="auto"/>
        <w:rPr>
          <w:rFonts w:ascii="Times New Roman" w:eastAsia="Calibri" w:hAnsi="Times New Roman" w:cs="Times New Roman"/>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6339E364" w14:textId="77777777" w:rsidTr="00801F61">
        <w:tc>
          <w:tcPr>
            <w:tcW w:w="6130" w:type="dxa"/>
            <w:shd w:val="clear" w:color="auto" w:fill="B4C6E7" w:themeFill="accent1" w:themeFillTint="66"/>
          </w:tcPr>
          <w:p w14:paraId="0C71508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722A7E3D"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1.1 Povećanje konkurentnosti poljoprivrednih gospodarstava i razvoj prepoznatljivih poljoprivrednih proizvoda</w:t>
            </w:r>
          </w:p>
        </w:tc>
      </w:tr>
      <w:tr w:rsidR="00A562D1" w:rsidRPr="00A562D1" w14:paraId="35E22857" w14:textId="77777777" w:rsidTr="00801F61">
        <w:tc>
          <w:tcPr>
            <w:tcW w:w="6130" w:type="dxa"/>
            <w:shd w:val="clear" w:color="auto" w:fill="B4C6E7" w:themeFill="accent1" w:themeFillTint="66"/>
          </w:tcPr>
          <w:p w14:paraId="3ED56FA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1D2880C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LAG-a</w:t>
            </w:r>
          </w:p>
        </w:tc>
      </w:tr>
      <w:tr w:rsidR="00A562D1" w:rsidRPr="00A562D1" w14:paraId="474E7905" w14:textId="77777777" w:rsidTr="00801F61">
        <w:tc>
          <w:tcPr>
            <w:tcW w:w="6130" w:type="dxa"/>
            <w:shd w:val="clear" w:color="auto" w:fill="B4C6E7" w:themeFill="accent1" w:themeFillTint="66"/>
          </w:tcPr>
          <w:p w14:paraId="403272B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6A67998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237A32C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općem  i specifičnom  cilju LRS</w:t>
            </w:r>
          </w:p>
          <w:p w14:paraId="21FAC87F"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2CEA7F9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3B2C7F7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3522F55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192BB14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3C3D998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Intervencija se temelji na SWOT analizi i potrebama LAG područja.</w:t>
            </w:r>
          </w:p>
          <w:p w14:paraId="2236F575" w14:textId="77777777" w:rsidR="00A562D1" w:rsidRPr="00A562D1" w:rsidRDefault="00A562D1" w:rsidP="00A562D1">
            <w:pPr>
              <w:jc w:val="both"/>
              <w:rPr>
                <w:rFonts w:ascii="Times New Roman" w:hAnsi="Times New Roman" w:cs="Times New Roman"/>
              </w:rPr>
            </w:pPr>
          </w:p>
          <w:p w14:paraId="6DAB6B08" w14:textId="77777777" w:rsidR="005C10DC" w:rsidRDefault="00A562D1" w:rsidP="00A562D1">
            <w:pPr>
              <w:jc w:val="both"/>
              <w:rPr>
                <w:rFonts w:ascii="Times New Roman" w:hAnsi="Times New Roman" w:cs="Times New Roman"/>
              </w:rPr>
            </w:pPr>
            <w:r w:rsidRPr="00A562D1">
              <w:rPr>
                <w:rFonts w:ascii="Times New Roman" w:hAnsi="Times New Roman" w:cs="Times New Roman"/>
              </w:rPr>
              <w:t xml:space="preserve">Intervencija je usmjerena na poljoprivredna gospodarstva  koja se bave primarnom poljoprivrednom proizvodnjom i/ili preradom poljoprivrednih proizvoda. </w:t>
            </w:r>
          </w:p>
          <w:p w14:paraId="0681AF08" w14:textId="77777777" w:rsidR="005C10DC" w:rsidRDefault="005C10DC" w:rsidP="00A562D1">
            <w:pPr>
              <w:jc w:val="both"/>
              <w:rPr>
                <w:rFonts w:ascii="Times New Roman" w:hAnsi="Times New Roman" w:cs="Times New Roman"/>
                <w:b/>
                <w:bCs/>
              </w:rPr>
            </w:pPr>
          </w:p>
          <w:p w14:paraId="31734C31" w14:textId="1A459425" w:rsidR="00A562D1" w:rsidRPr="00A562D1" w:rsidRDefault="00A562D1" w:rsidP="00A562D1">
            <w:pPr>
              <w:jc w:val="both"/>
              <w:rPr>
                <w:rFonts w:ascii="Times New Roman" w:hAnsi="Times New Roman" w:cs="Times New Roman"/>
              </w:rPr>
            </w:pPr>
            <w:r w:rsidRPr="005C10DC">
              <w:rPr>
                <w:rFonts w:ascii="Times New Roman" w:hAnsi="Times New Roman" w:cs="Times New Roman"/>
                <w:b/>
                <w:bCs/>
              </w:rPr>
              <w:t>Svrha intervencije</w:t>
            </w:r>
            <w:r w:rsidRPr="00A562D1">
              <w:rPr>
                <w:rFonts w:ascii="Times New Roman" w:hAnsi="Times New Roman" w:cs="Times New Roman"/>
              </w:rPr>
              <w:t xml:space="preserve"> je podići konkurentnost poljoprivrednih gospodarstava kroz ulaganja u modernizaciju, digitalizaciju i automatizaciju procesa proizvodnje i prerade kako bi se podigla kvaliteta njihovih proizvoda. Ulaganja koja doprinose razvoju </w:t>
            </w:r>
            <w:proofErr w:type="spellStart"/>
            <w:r w:rsidRPr="00A562D1">
              <w:rPr>
                <w:rFonts w:ascii="Times New Roman" w:hAnsi="Times New Roman" w:cs="Times New Roman"/>
              </w:rPr>
              <w:t>biogospodarstva</w:t>
            </w:r>
            <w:proofErr w:type="spellEnd"/>
            <w:r w:rsidRPr="00A562D1">
              <w:rPr>
                <w:rFonts w:ascii="Times New Roman" w:hAnsi="Times New Roman" w:cs="Times New Roman"/>
              </w:rPr>
              <w:t xml:space="preserve"> i korištenje obnovljivih izvora energije povećati će održivost gospodarstva i omogućiti primjenu „zelenih“ tehnologija.  Konačni cilj je povećanje učinkovitosti ovih gospodarstava kako bi se poboljšao položaj poljoprivrednih proizvođača i prerađivača na tržištu te očuvanje radnih mjesta, a aktivnosti mogu uključivati i neproizvodna ulaganja ako su u funkciji poljoprivrednog </w:t>
            </w:r>
            <w:r w:rsidRPr="00A36969">
              <w:rPr>
                <w:rFonts w:ascii="Times New Roman" w:hAnsi="Times New Roman" w:cs="Times New Roman"/>
              </w:rPr>
              <w:t>gospodarstva.</w:t>
            </w:r>
          </w:p>
          <w:p w14:paraId="2F3EC09B" w14:textId="77777777" w:rsidR="00A562D1" w:rsidRPr="00A562D1" w:rsidRDefault="00A562D1" w:rsidP="00A562D1">
            <w:pPr>
              <w:jc w:val="both"/>
              <w:rPr>
                <w:rFonts w:ascii="Times New Roman" w:hAnsi="Times New Roman" w:cs="Times New Roman"/>
              </w:rPr>
            </w:pPr>
          </w:p>
          <w:p w14:paraId="156FB4C1" w14:textId="77777777" w:rsidR="00A562D1" w:rsidRPr="00A562D1" w:rsidRDefault="00A562D1" w:rsidP="00A562D1">
            <w:pPr>
              <w:jc w:val="both"/>
              <w:rPr>
                <w:rFonts w:ascii="Times New Roman" w:eastAsia="Calibri" w:hAnsi="Times New Roman" w:cs="Times New Roman"/>
                <w:highlight w:val="yellow"/>
              </w:rPr>
            </w:pPr>
            <w:r w:rsidRPr="00A562D1">
              <w:rPr>
                <w:rFonts w:ascii="Times New Roman" w:eastAsia="Calibri" w:hAnsi="Times New Roman" w:cs="Times New Roman"/>
              </w:rPr>
              <w:t xml:space="preserve">Intervencija doprinosi </w:t>
            </w:r>
            <w:r w:rsidRPr="003F1A71">
              <w:rPr>
                <w:rFonts w:ascii="Times New Roman" w:eastAsia="Calibri" w:hAnsi="Times New Roman" w:cs="Times New Roman"/>
                <w:b/>
                <w:bCs/>
              </w:rPr>
              <w:t>Općem cilju 1 LRS:</w:t>
            </w:r>
            <w:r w:rsidRPr="00A562D1">
              <w:rPr>
                <w:rFonts w:ascii="Times New Roman" w:eastAsia="Calibri" w:hAnsi="Times New Roman" w:cs="Times New Roman"/>
              </w:rPr>
              <w:t xml:space="preserve"> </w:t>
            </w:r>
            <w:r w:rsidRPr="00A562D1">
              <w:rPr>
                <w:rFonts w:ascii="Times New Roman" w:eastAsia="Calibri" w:hAnsi="Times New Roman" w:cs="Times New Roman"/>
                <w:b/>
                <w:bCs/>
                <w:iCs/>
              </w:rPr>
              <w:t xml:space="preserve">Razvoj konkurentnog i otpornog ruralnog gospodarstva </w:t>
            </w:r>
            <w:r w:rsidRPr="00A562D1">
              <w:rPr>
                <w:rFonts w:ascii="Times New Roman" w:eastAsia="Calibri" w:hAnsi="Times New Roman" w:cs="Times New Roman"/>
              </w:rPr>
              <w:t>zbog izravne potpore poduzetničkim inicijativama u njihovoj zelenoj i digitalnoj tranziciji te razvoju znanja i vještina kao i održivom poduzetništvu neophodnom za daljnji razvoj lokalne zajednice.</w:t>
            </w:r>
          </w:p>
          <w:p w14:paraId="79761DA9" w14:textId="77777777" w:rsidR="00A562D1" w:rsidRPr="00A562D1" w:rsidRDefault="00A562D1" w:rsidP="00A562D1">
            <w:pPr>
              <w:jc w:val="both"/>
              <w:rPr>
                <w:rFonts w:ascii="Times New Roman" w:eastAsia="Calibri" w:hAnsi="Times New Roman" w:cs="Times New Roman"/>
                <w:highlight w:val="yellow"/>
              </w:rPr>
            </w:pPr>
          </w:p>
          <w:p w14:paraId="435CDC86" w14:textId="02EE52B0"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3F1A71">
              <w:rPr>
                <w:rFonts w:ascii="Times New Roman" w:eastAsia="Calibri" w:hAnsi="Times New Roman" w:cs="Times New Roman"/>
                <w:b/>
                <w:bCs/>
              </w:rPr>
              <w:t xml:space="preserve">Specifičnom cilju 1 LRS: </w:t>
            </w:r>
            <w:r w:rsidRPr="003F1A71">
              <w:rPr>
                <w:rFonts w:ascii="Times New Roman" w:eastAsia="Calibri" w:hAnsi="Times New Roman" w:cs="Times New Roman"/>
                <w:b/>
                <w:bCs/>
                <w:kern w:val="2"/>
                <w14:ligatures w14:val="standardContextual"/>
              </w:rPr>
              <w:t>Razvoj konkurent</w:t>
            </w:r>
            <w:r w:rsidR="003D09FF">
              <w:rPr>
                <w:rFonts w:ascii="Times New Roman" w:eastAsia="Calibri" w:hAnsi="Times New Roman" w:cs="Times New Roman"/>
                <w:b/>
                <w:bCs/>
                <w:kern w:val="2"/>
                <w14:ligatures w14:val="standardContextual"/>
              </w:rPr>
              <w:t>n</w:t>
            </w:r>
            <w:r w:rsidRPr="003F1A71">
              <w:rPr>
                <w:rFonts w:ascii="Times New Roman" w:eastAsia="Calibri" w:hAnsi="Times New Roman" w:cs="Times New Roman"/>
                <w:b/>
                <w:bCs/>
                <w:kern w:val="2"/>
                <w14:ligatures w14:val="standardContextual"/>
              </w:rPr>
              <w:t>e i otporn</w:t>
            </w:r>
            <w:r w:rsidRPr="00A562D1">
              <w:rPr>
                <w:rFonts w:ascii="Times New Roman" w:eastAsia="Calibri" w:hAnsi="Times New Roman" w:cs="Times New Roman"/>
                <w:b/>
                <w:bCs/>
                <w:kern w:val="2"/>
                <w14:ligatures w14:val="standardContextual"/>
              </w:rPr>
              <w:t>e poljoprivrede i prepoznatljivih lokalnih proizvoda i usluga</w:t>
            </w:r>
            <w:r w:rsidRPr="00A562D1">
              <w:rPr>
                <w:rFonts w:ascii="Times New Roman" w:eastAsia="Calibri" w:hAnsi="Times New Roman" w:cs="Times New Roman"/>
              </w:rPr>
              <w:t xml:space="preserve"> budući omogućuje okvir za potporu prvenstveno ulaganja u povećanje konkurentnosti i održivosti poljoprivrede i prerade kao i njezino povezivanje sa lokalnim tržištem turizma. Ujedno, potporom jačanju poljoprivredne proizvodnje i prerade zasnovane na lokalnim tradicijskim vrijednostima omogućuje razvoj identiteta područja te povećanje dodane vrijednosti LEADER-a</w:t>
            </w:r>
          </w:p>
          <w:p w14:paraId="5C84CB88" w14:textId="77777777" w:rsidR="00A562D1" w:rsidRDefault="00A562D1" w:rsidP="00A562D1">
            <w:pPr>
              <w:jc w:val="both"/>
              <w:rPr>
                <w:rFonts w:ascii="Times New Roman" w:hAnsi="Times New Roman" w:cs="Times New Roman"/>
              </w:rPr>
            </w:pPr>
          </w:p>
          <w:p w14:paraId="26107815" w14:textId="77777777" w:rsidR="00EE4B3E" w:rsidRPr="00EE4B3E" w:rsidRDefault="00EE4B3E" w:rsidP="00EE4B3E">
            <w:p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t xml:space="preserve">Intervencija doprinosi </w:t>
            </w:r>
            <w:r w:rsidRPr="003F1A71">
              <w:rPr>
                <w:rFonts w:ascii="Times New Roman" w:hAnsi="Times New Roman" w:cs="Times New Roman"/>
                <w:b/>
                <w:bCs/>
                <w:kern w:val="2"/>
                <w14:ligatures w14:val="standardContextual"/>
              </w:rPr>
              <w:t>specifičnim ciljevima Zajedničke poljoprivredne</w:t>
            </w:r>
            <w:r w:rsidRPr="00EE4B3E">
              <w:rPr>
                <w:rFonts w:ascii="Times New Roman" w:hAnsi="Times New Roman" w:cs="Times New Roman"/>
                <w:kern w:val="2"/>
                <w14:ligatures w14:val="standardContextual"/>
              </w:rPr>
              <w:t xml:space="preserve"> politike sa sljedećim pokazateljima rezultata:</w:t>
            </w:r>
          </w:p>
          <w:p w14:paraId="60DB797F" w14:textId="77777777" w:rsidR="00EE4B3E" w:rsidRPr="00EE4B3E" w:rsidRDefault="00EE4B3E" w:rsidP="00EE4B3E">
            <w:pPr>
              <w:jc w:val="both"/>
              <w:rPr>
                <w:rFonts w:ascii="Times New Roman" w:hAnsi="Times New Roman" w:cs="Times New Roman"/>
                <w:kern w:val="2"/>
                <w14:ligatures w14:val="standardContextual"/>
              </w:rPr>
            </w:pPr>
          </w:p>
          <w:p w14:paraId="5ED0DBFF" w14:textId="77777777" w:rsidR="00EE4B3E" w:rsidRPr="00EE4B3E" w:rsidRDefault="00EE4B3E" w:rsidP="00EE4B3E">
            <w:p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t>SC2: Jačanje usmjerenosti na tržište i povećanje konkurentnosti poljoprivrednih gospodarstava kratkoročno i dugoročno, uključujući veću usmjerenost na istraživanja, tehnologiju i digitalizaciju putem sljedećih pokazatelja:</w:t>
            </w:r>
          </w:p>
          <w:p w14:paraId="0D949DD5" w14:textId="77777777" w:rsidR="00EE4B3E" w:rsidRPr="00EE4B3E" w:rsidRDefault="00EE4B3E" w:rsidP="00C33E42">
            <w:pPr>
              <w:numPr>
                <w:ilvl w:val="0"/>
                <w:numId w:val="11"/>
              </w:numPr>
              <w:jc w:val="both"/>
              <w:rPr>
                <w:rFonts w:ascii="Times New Roman" w:hAnsi="Times New Roman" w:cs="Times New Roman"/>
                <w:kern w:val="2"/>
                <w14:ligatures w14:val="standardContextual"/>
              </w:rPr>
            </w:pPr>
            <w:r w:rsidRPr="00EE4B3E">
              <w:rPr>
                <w:rFonts w:ascii="Times New Roman" w:hAnsi="Times New Roman" w:cs="Times New Roman"/>
              </w:rPr>
              <w:t>R.3 Digitalizacija poljoprivrede - minimalno 10 PG-ova koji primaju potporu za digitalnu poljoprivrednu tehnologiju u okviru ZPP-a</w:t>
            </w:r>
          </w:p>
          <w:p w14:paraId="19779FD7" w14:textId="77777777" w:rsidR="00EE4B3E" w:rsidRPr="00EE4B3E" w:rsidRDefault="00EE4B3E" w:rsidP="00C33E42">
            <w:pPr>
              <w:numPr>
                <w:ilvl w:val="0"/>
                <w:numId w:val="11"/>
              </w:num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t>R.9 Modernizacija poljoprivrednih gospodarstava – minimalno 20 poljoprivrednika koji primaju potporu za ulaganja u restrukturiranje i modernizaciju, uključujući poboljšanje učinkovitosti resursa za primarnu poljoprivrednu proizvodnju.</w:t>
            </w:r>
          </w:p>
          <w:p w14:paraId="252F83C8" w14:textId="77777777" w:rsidR="00EE4B3E" w:rsidRPr="00A562D1" w:rsidRDefault="00EE4B3E" w:rsidP="00A562D1">
            <w:pPr>
              <w:jc w:val="both"/>
              <w:rPr>
                <w:rFonts w:ascii="Times New Roman" w:hAnsi="Times New Roman" w:cs="Times New Roman"/>
              </w:rPr>
            </w:pPr>
          </w:p>
          <w:p w14:paraId="562A562A" w14:textId="77777777" w:rsidR="00886AF0" w:rsidRPr="00886AF0" w:rsidRDefault="00886AF0" w:rsidP="00886AF0">
            <w:pPr>
              <w:numPr>
                <w:ilvl w:val="255"/>
                <w:numId w:val="0"/>
              </w:numPr>
              <w:jc w:val="both"/>
              <w:rPr>
                <w:rFonts w:ascii="Times New Roman" w:eastAsia="Calibri" w:hAnsi="Times New Roman" w:cs="Times New Roman"/>
                <w:kern w:val="2"/>
                <w14:ligatures w14:val="standardContextual"/>
              </w:rPr>
            </w:pPr>
            <w:r w:rsidRPr="00886AF0">
              <w:rPr>
                <w:rFonts w:ascii="Times New Roman" w:eastAsia="Calibri" w:hAnsi="Times New Roman" w:cs="Times New Roman"/>
                <w:kern w:val="2"/>
                <w14:ligatures w14:val="standardContextual"/>
              </w:rPr>
              <w:t>SC4: Doprinos ublažavanju klimatskih promjena i prilagodbi tim promjenama, između ostalog, smanjenjem emisija stakleničkih plinova i poboljšanjem sekvestracije ugljika, te promicanjem održive energije putem sljedećih pokazatelja:</w:t>
            </w:r>
          </w:p>
          <w:p w14:paraId="313864F9" w14:textId="6F05F5A6" w:rsidR="00886AF0" w:rsidRPr="00886AF0" w:rsidRDefault="00886AF0" w:rsidP="00C33E42">
            <w:pPr>
              <w:numPr>
                <w:ilvl w:val="0"/>
                <w:numId w:val="17"/>
              </w:numPr>
              <w:tabs>
                <w:tab w:val="left" w:pos="420"/>
              </w:tabs>
              <w:jc w:val="both"/>
              <w:rPr>
                <w:rFonts w:ascii="Times New Roman" w:eastAsia="Calibri" w:hAnsi="Times New Roman" w:cs="Times New Roman"/>
                <w:kern w:val="2"/>
                <w14:ligatures w14:val="standardContextual"/>
              </w:rPr>
            </w:pPr>
            <w:r w:rsidRPr="00886AF0">
              <w:rPr>
                <w:rFonts w:ascii="Times New Roman" w:eastAsia="Calibri" w:hAnsi="Times New Roman" w:cs="Times New Roman"/>
                <w:kern w:val="2"/>
                <w14:ligatures w14:val="standardContextual"/>
              </w:rPr>
              <w:t>R.15 Energija iz obnovljivih izvora iz poljoprivrede i šumarstva te iz drugih obnovljivih izvora putem razvoja kapaciteta za proizvodnju energije iz obnovljivih izvora, uključujući biološke (u megavatima), za koja je dodijeljena potpora (min. 0,0</w:t>
            </w:r>
            <w:r w:rsidR="0013515F">
              <w:rPr>
                <w:rFonts w:ascii="Times New Roman" w:eastAsia="Calibri" w:hAnsi="Times New Roman" w:cs="Times New Roman"/>
                <w:kern w:val="2"/>
                <w14:ligatures w14:val="standardContextual"/>
              </w:rPr>
              <w:t>3</w:t>
            </w:r>
            <w:r w:rsidRPr="00886AF0">
              <w:rPr>
                <w:rFonts w:ascii="Times New Roman" w:eastAsia="Calibri" w:hAnsi="Times New Roman" w:cs="Times New Roman"/>
                <w:kern w:val="2"/>
                <w14:ligatures w14:val="standardContextual"/>
              </w:rPr>
              <w:t xml:space="preserve"> MW)</w:t>
            </w:r>
          </w:p>
          <w:p w14:paraId="5B866485" w14:textId="77777777" w:rsidR="00886AF0" w:rsidRPr="00886AF0" w:rsidRDefault="00886AF0" w:rsidP="00C33E42">
            <w:pPr>
              <w:numPr>
                <w:ilvl w:val="0"/>
                <w:numId w:val="17"/>
              </w:numPr>
              <w:tabs>
                <w:tab w:val="left" w:pos="420"/>
              </w:tabs>
              <w:jc w:val="both"/>
              <w:rPr>
                <w:rFonts w:ascii="Times New Roman" w:eastAsia="Calibri" w:hAnsi="Times New Roman" w:cs="Times New Roman"/>
                <w:kern w:val="2"/>
                <w14:ligatures w14:val="standardContextual"/>
              </w:rPr>
            </w:pPr>
            <w:r w:rsidRPr="00886AF0">
              <w:rPr>
                <w:rFonts w:ascii="Times New Roman" w:eastAsia="Calibri" w:hAnsi="Times New Roman" w:cs="Times New Roman"/>
                <w:kern w:val="2"/>
                <w14:ligatures w14:val="standardContextual"/>
              </w:rPr>
              <w:t xml:space="preserve">R.16 Ulaganja povezana s klimom minimalno 8 poljoprivrednih gospodarstava koja primaju potporu za ulaganja u okviru ZPP-a, a kojima se doprinosi ublažavanju klimatskih promjena i prilagodbi tim promjenama te proizvodnji obnovljive energije ili </w:t>
            </w:r>
            <w:proofErr w:type="spellStart"/>
            <w:r w:rsidRPr="00886AF0">
              <w:rPr>
                <w:rFonts w:ascii="Times New Roman" w:eastAsia="Calibri" w:hAnsi="Times New Roman" w:cs="Times New Roman"/>
                <w:kern w:val="2"/>
                <w14:ligatures w14:val="standardContextual"/>
              </w:rPr>
              <w:t>biomaterijala</w:t>
            </w:r>
            <w:proofErr w:type="spellEnd"/>
            <w:r w:rsidRPr="00886AF0">
              <w:rPr>
                <w:rFonts w:ascii="Times New Roman" w:eastAsia="Calibri" w:hAnsi="Times New Roman" w:cs="Times New Roman"/>
                <w:kern w:val="2"/>
                <w14:ligatures w14:val="standardContextual"/>
              </w:rPr>
              <w:t>.</w:t>
            </w:r>
          </w:p>
          <w:p w14:paraId="7A30D659" w14:textId="77777777" w:rsidR="00A562D1" w:rsidRPr="00A562D1" w:rsidRDefault="00A562D1" w:rsidP="00A562D1">
            <w:pPr>
              <w:jc w:val="both"/>
              <w:rPr>
                <w:rFonts w:ascii="Times New Roman" w:hAnsi="Times New Roman" w:cs="Times New Roman"/>
              </w:rPr>
            </w:pPr>
          </w:p>
          <w:p w14:paraId="44E14B21" w14:textId="77777777" w:rsidR="00F26A13" w:rsidRPr="00F26A13" w:rsidRDefault="00F26A13" w:rsidP="00F26A13">
            <w:pPr>
              <w:numPr>
                <w:ilvl w:val="255"/>
                <w:numId w:val="0"/>
              </w:numPr>
              <w:jc w:val="both"/>
              <w:rPr>
                <w:rFonts w:ascii="Times New Roman" w:hAnsi="Times New Roman" w:cs="Times New Roman"/>
                <w:kern w:val="2"/>
                <w14:ligatures w14:val="standardContextual"/>
              </w:rPr>
            </w:pPr>
            <w:r w:rsidRPr="00F26A13">
              <w:rPr>
                <w:rFonts w:ascii="Times New Roman" w:eastAsia="Calibri"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F26A13">
              <w:rPr>
                <w:rFonts w:ascii="Times New Roman" w:eastAsia="Calibri" w:hAnsi="Times New Roman" w:cs="Times New Roman"/>
                <w:kern w:val="2"/>
                <w14:ligatures w14:val="standardContextual"/>
              </w:rPr>
              <w:t>biogospodarstvo</w:t>
            </w:r>
            <w:proofErr w:type="spellEnd"/>
            <w:r w:rsidRPr="00F26A13">
              <w:rPr>
                <w:rFonts w:ascii="Times New Roman" w:eastAsia="Calibri" w:hAnsi="Times New Roman" w:cs="Times New Roman"/>
                <w:kern w:val="2"/>
                <w14:ligatures w14:val="standardContextual"/>
              </w:rPr>
              <w:t xml:space="preserve"> i održivo šumarstvo putem slijedećih pokazatelja:</w:t>
            </w:r>
          </w:p>
          <w:p w14:paraId="120C1A31" w14:textId="77777777" w:rsidR="00F26A13" w:rsidRPr="00F26A13" w:rsidRDefault="00F26A13" w:rsidP="00C33E42">
            <w:pPr>
              <w:numPr>
                <w:ilvl w:val="0"/>
                <w:numId w:val="11"/>
              </w:numPr>
              <w:jc w:val="both"/>
              <w:rPr>
                <w:rFonts w:ascii="Times New Roman" w:hAnsi="Times New Roman" w:cs="Times New Roman"/>
                <w:kern w:val="2"/>
                <w14:ligatures w14:val="standardContextual"/>
              </w:rPr>
            </w:pPr>
            <w:r w:rsidRPr="00F26A13">
              <w:rPr>
                <w:rFonts w:ascii="Times New Roman" w:hAnsi="Times New Roman" w:cs="Times New Roman"/>
                <w:kern w:val="2"/>
                <w14:ligatures w14:val="standardContextual"/>
              </w:rPr>
              <w:t xml:space="preserve">R.39 Razvoj ruralnoga gospodarstva – minimalno 8 ruralnih poduzeća, uključujući poduzeća za </w:t>
            </w:r>
            <w:proofErr w:type="spellStart"/>
            <w:r w:rsidRPr="00F26A13">
              <w:rPr>
                <w:rFonts w:ascii="Times New Roman" w:hAnsi="Times New Roman" w:cs="Times New Roman"/>
                <w:kern w:val="2"/>
                <w14:ligatures w14:val="standardContextual"/>
              </w:rPr>
              <w:t>biogospodarstvo</w:t>
            </w:r>
            <w:proofErr w:type="spellEnd"/>
            <w:r w:rsidRPr="00F26A13">
              <w:rPr>
                <w:rFonts w:ascii="Times New Roman" w:hAnsi="Times New Roman" w:cs="Times New Roman"/>
                <w:kern w:val="2"/>
                <w14:ligatures w14:val="standardContextual"/>
              </w:rPr>
              <w:t>, razvijenih uz potporu ZPP-a (isključujući nova poduzeća) za preradu poljoprivrednih proizvoda.</w:t>
            </w:r>
          </w:p>
          <w:p w14:paraId="774E8F4C" w14:textId="77777777" w:rsidR="00A562D1" w:rsidRDefault="00A562D1" w:rsidP="00A562D1">
            <w:pPr>
              <w:jc w:val="both"/>
              <w:rPr>
                <w:rFonts w:ascii="Times New Roman" w:hAnsi="Times New Roman" w:cs="Times New Roman"/>
              </w:rPr>
            </w:pPr>
          </w:p>
          <w:p w14:paraId="1F98D2F2" w14:textId="77777777" w:rsidR="00F26A13" w:rsidRPr="00A562D1" w:rsidRDefault="00F26A13" w:rsidP="00A562D1">
            <w:pPr>
              <w:jc w:val="both"/>
              <w:rPr>
                <w:rFonts w:ascii="Times New Roman" w:hAnsi="Times New Roman" w:cs="Times New Roman"/>
              </w:rPr>
            </w:pPr>
          </w:p>
          <w:p w14:paraId="1BDC50E5" w14:textId="77777777" w:rsidR="00A562D1" w:rsidRPr="00356AF2" w:rsidRDefault="00A562D1" w:rsidP="00A562D1">
            <w:pPr>
              <w:jc w:val="both"/>
              <w:rPr>
                <w:rFonts w:ascii="Times New Roman" w:hAnsi="Times New Roman" w:cs="Times New Roman"/>
                <w:b/>
                <w:bCs/>
              </w:rPr>
            </w:pPr>
            <w:r w:rsidRPr="00356AF2">
              <w:rPr>
                <w:rFonts w:ascii="Times New Roman" w:hAnsi="Times New Roman" w:cs="Times New Roman"/>
                <w:b/>
                <w:bCs/>
              </w:rPr>
              <w:t>Intervencija je u skladu s člancima 73., 74. i 77. Uredbe (EU) 2021/2115.</w:t>
            </w:r>
          </w:p>
          <w:p w14:paraId="6E182573" w14:textId="77777777" w:rsidR="00A562D1" w:rsidRPr="00A562D1" w:rsidRDefault="00A562D1" w:rsidP="00A562D1">
            <w:pPr>
              <w:jc w:val="both"/>
              <w:rPr>
                <w:rFonts w:ascii="Times New Roman" w:hAnsi="Times New Roman" w:cs="Times New Roman"/>
              </w:rPr>
            </w:pPr>
          </w:p>
          <w:p w14:paraId="2F6198D3" w14:textId="248C1488"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00294174" w:rsidRPr="00294174">
              <w:rPr>
                <w:rFonts w:ascii="Times New Roman" w:hAnsi="Times New Roman" w:cs="Times New Roman"/>
              </w:rPr>
              <w:t>Uz primjenu inovativnosti odnosno inovativnih značajki u lokalnom kontekstu, u okviru ove intervencije, izravno se i značajno, doprinosi i sljedećim elementima:</w:t>
            </w:r>
            <w:r w:rsidRPr="00A562D1">
              <w:rPr>
                <w:rFonts w:ascii="Times New Roman" w:hAnsi="Times New Roman" w:cs="Times New Roman"/>
              </w:rPr>
              <w:t xml:space="preserve"> </w:t>
            </w:r>
          </w:p>
          <w:p w14:paraId="4E30ADCB" w14:textId="4AE3CC54"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Socijaln</w:t>
            </w:r>
            <w:r w:rsidR="004A7CDE">
              <w:rPr>
                <w:rFonts w:ascii="Times New Roman" w:hAnsi="Times New Roman" w:cs="Times New Roman"/>
              </w:rPr>
              <w:t>om</w:t>
            </w:r>
            <w:r w:rsidRPr="00A562D1">
              <w:rPr>
                <w:rFonts w:ascii="Times New Roman" w:hAnsi="Times New Roman" w:cs="Times New Roman"/>
              </w:rPr>
              <w:t xml:space="preserve"> (društven</w:t>
            </w:r>
            <w:r w:rsidR="004A7CDE">
              <w:rPr>
                <w:rFonts w:ascii="Times New Roman" w:hAnsi="Times New Roman" w:cs="Times New Roman"/>
              </w:rPr>
              <w:t>om</w:t>
            </w:r>
            <w:r w:rsidRPr="00A562D1">
              <w:rPr>
                <w:rFonts w:ascii="Times New Roman" w:hAnsi="Times New Roman" w:cs="Times New Roman"/>
              </w:rPr>
              <w:t>) kapital</w:t>
            </w:r>
            <w:r w:rsidR="0089370A">
              <w:rPr>
                <w:rFonts w:ascii="Times New Roman" w:hAnsi="Times New Roman" w:cs="Times New Roman"/>
              </w:rPr>
              <w:t>u</w:t>
            </w:r>
            <w:r w:rsidRPr="00A562D1">
              <w:rPr>
                <w:rFonts w:ascii="Times New Roman" w:hAnsi="Times New Roman" w:cs="Times New Roman"/>
              </w:rPr>
              <w:t>, putem aktivnosti projekata koje se odnose na očuvanje kulturnih (tradicijskih) vrijednosti područja, jačanje zajedničkog identiteta/prepoznatljivosti područja</w:t>
            </w:r>
          </w:p>
          <w:p w14:paraId="3C88281A" w14:textId="6E62B2D0"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Lokalno</w:t>
            </w:r>
            <w:r w:rsidR="000004F4">
              <w:rPr>
                <w:rFonts w:ascii="Times New Roman" w:hAnsi="Times New Roman" w:cs="Times New Roman"/>
              </w:rPr>
              <w:t>m</w:t>
            </w:r>
            <w:r w:rsidRPr="00A562D1">
              <w:rPr>
                <w:rFonts w:ascii="Times New Roman" w:hAnsi="Times New Roman" w:cs="Times New Roman"/>
              </w:rPr>
              <w:t xml:space="preserve"> upravljanj</w:t>
            </w:r>
            <w:r w:rsidR="000004F4">
              <w:rPr>
                <w:rFonts w:ascii="Times New Roman" w:hAnsi="Times New Roman" w:cs="Times New Roman"/>
              </w:rPr>
              <w:t>u</w:t>
            </w:r>
            <w:r w:rsidRPr="00A562D1">
              <w:rPr>
                <w:rFonts w:ascii="Times New Roman" w:hAnsi="Times New Roman" w:cs="Times New Roman"/>
              </w:rPr>
              <w:t xml:space="preserve"> putem broj</w:t>
            </w:r>
            <w:r w:rsidR="00BC2F55">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inovativne upravljačke prakse te stjecanje znanja i vještina o </w:t>
            </w:r>
            <w:r w:rsidR="00CE112F">
              <w:rPr>
                <w:rFonts w:ascii="Times New Roman" w:hAnsi="Times New Roman" w:cs="Times New Roman"/>
              </w:rPr>
              <w:t xml:space="preserve">njima </w:t>
            </w:r>
            <w:r w:rsidRPr="00A562D1">
              <w:rPr>
                <w:rFonts w:ascii="Times New Roman" w:hAnsi="Times New Roman" w:cs="Times New Roman"/>
              </w:rPr>
              <w:t>te promotivne aktivnosti i medijske objave o projektima</w:t>
            </w:r>
          </w:p>
          <w:p w14:paraId="4E7741BD" w14:textId="587704CB" w:rsidR="00A562D1" w:rsidRPr="00BA4BA4" w:rsidRDefault="00A562D1" w:rsidP="00935264">
            <w:pPr>
              <w:pStyle w:val="Odlomakpopisa"/>
              <w:numPr>
                <w:ilvl w:val="0"/>
                <w:numId w:val="8"/>
              </w:numPr>
              <w:spacing w:after="160"/>
              <w:jc w:val="both"/>
              <w:rPr>
                <w:rFonts w:ascii="Times New Roman" w:hAnsi="Times New Roman" w:cs="Times New Roman"/>
              </w:rPr>
            </w:pPr>
            <w:r w:rsidRPr="00BA4BA4">
              <w:rPr>
                <w:rFonts w:ascii="Times New Roman" w:hAnsi="Times New Roman" w:cs="Times New Roman"/>
              </w:rPr>
              <w:t>Rezultati</w:t>
            </w:r>
            <w:r w:rsidR="00063476" w:rsidRPr="00BA4BA4">
              <w:rPr>
                <w:rFonts w:ascii="Times New Roman" w:hAnsi="Times New Roman" w:cs="Times New Roman"/>
              </w:rPr>
              <w:t>ma</w:t>
            </w:r>
            <w:r w:rsidRPr="00BA4BA4">
              <w:rPr>
                <w:rFonts w:ascii="Times New Roman" w:hAnsi="Times New Roman" w:cs="Times New Roman"/>
              </w:rPr>
              <w:t xml:space="preserve"> i učinci</w:t>
            </w:r>
            <w:r w:rsidR="00063476" w:rsidRPr="00BA4BA4">
              <w:rPr>
                <w:rFonts w:ascii="Times New Roman" w:hAnsi="Times New Roman" w:cs="Times New Roman"/>
              </w:rPr>
              <w:t>ma</w:t>
            </w:r>
            <w:r w:rsidRPr="00BA4BA4">
              <w:rPr>
                <w:rFonts w:ascii="Times New Roman" w:hAnsi="Times New Roman" w:cs="Times New Roman"/>
              </w:rPr>
              <w:t xml:space="preserve"> politike, putem inovativnih projekata, partnerskih projekata, putem aktivnosti jačanja kapaciteta dionika o političkim strategijama EU</w:t>
            </w:r>
            <w:r w:rsidR="00BA4BA4" w:rsidRPr="00BA4BA4">
              <w:rPr>
                <w:rFonts w:ascii="Times New Roman" w:hAnsi="Times New Roman" w:cs="Times New Roman"/>
              </w:rPr>
              <w:t xml:space="preserve"> (Zeleni plan, digitalna tranzicija i sl.)</w:t>
            </w:r>
            <w:r w:rsidR="0074578C" w:rsidRPr="00BA4BA4">
              <w:rPr>
                <w:rFonts w:ascii="Times New Roman" w:hAnsi="Times New Roman" w:cs="Times New Roman"/>
              </w:rPr>
              <w:t xml:space="preserve"> te</w:t>
            </w:r>
            <w:r w:rsidRPr="00BA4BA4">
              <w:rPr>
                <w:rFonts w:ascii="Times New Roman" w:hAnsi="Times New Roman" w:cs="Times New Roman"/>
              </w:rPr>
              <w:t xml:space="preserve"> potpori izvrsnosti.</w:t>
            </w:r>
          </w:p>
          <w:p w14:paraId="5021D6C3" w14:textId="77777777" w:rsidR="00A562D1" w:rsidRPr="00A562D1" w:rsidRDefault="00A562D1" w:rsidP="00A562D1">
            <w:pPr>
              <w:jc w:val="both"/>
              <w:rPr>
                <w:rFonts w:ascii="Times New Roman" w:hAnsi="Times New Roman" w:cs="Times New Roman"/>
              </w:rPr>
            </w:pPr>
          </w:p>
          <w:p w14:paraId="3D38CE48" w14:textId="4F1101E5"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w:t>
            </w:r>
            <w:r w:rsidRPr="0074578C">
              <w:rPr>
                <w:rFonts w:ascii="Times New Roman" w:hAnsi="Times New Roman" w:cs="Times New Roman"/>
                <w:b/>
                <w:bCs/>
              </w:rPr>
              <w:t>se razlikuje</w:t>
            </w:r>
            <w:r w:rsidRPr="00A562D1">
              <w:rPr>
                <w:rFonts w:ascii="Times New Roman" w:hAnsi="Times New Roman" w:cs="Times New Roman"/>
              </w:rPr>
              <w:t xml:space="preserve"> u odnosu na intervencije iz SP ZPP-a jer objedinjuje primarnu poljoprivrednu proizvodnju i preradu poljoprivrednih proizvoda</w:t>
            </w:r>
            <w:r w:rsidR="00C91D11">
              <w:rPr>
                <w:rFonts w:ascii="Times New Roman" w:hAnsi="Times New Roman" w:cs="Times New Roman"/>
              </w:rPr>
              <w:t xml:space="preserve"> te uključuje jačanje kapaciteta, partnerstvo i umrežavanje</w:t>
            </w:r>
            <w:r w:rsidRPr="00A562D1">
              <w:rPr>
                <w:rFonts w:ascii="Times New Roman" w:hAnsi="Times New Roman" w:cs="Times New Roman"/>
              </w:rPr>
              <w:t>. Razlika je i u  vrijednosti ekonomske veličine poljoprivrednog gospodarstva  te prioritetnim sektorima u odnosu na sektore iz  intervencije iz SP ZPP-a.</w:t>
            </w:r>
          </w:p>
        </w:tc>
      </w:tr>
      <w:tr w:rsidR="00A562D1" w:rsidRPr="00A562D1" w14:paraId="7FBAC44B" w14:textId="77777777" w:rsidTr="00801F61">
        <w:tc>
          <w:tcPr>
            <w:tcW w:w="6130" w:type="dxa"/>
            <w:shd w:val="clear" w:color="auto" w:fill="B4C6E7" w:themeFill="accent1" w:themeFillTint="66"/>
          </w:tcPr>
          <w:p w14:paraId="28859EF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Ciljani korisnici</w:t>
            </w:r>
          </w:p>
        </w:tc>
        <w:tc>
          <w:tcPr>
            <w:tcW w:w="4655" w:type="dxa"/>
          </w:tcPr>
          <w:p w14:paraId="2931388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Za primarnu poljoprivrednu proizvodnju - fizičke i pravne osobe upisane u Upisnik poljoprivrednika ili Upisnik obiteljskih poljoprivrednih gospodarstava.</w:t>
            </w:r>
          </w:p>
          <w:p w14:paraId="6051C2F1"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Za preradu - fizičke i pravne osobe registrirane za preradu poljoprivrednih proizvoda iz Priloga I. Ugovora o EU. Fizičke i pravne osobe upisane u Upisnik poljoprivrednika ili Upisnik obiteljskih poljoprivrednih gospodarstava pod uvjetom da najkasnije do podnošenja zadnjeg zahtjeva za isplatu budu registrirane za preradu poljoprivrednih proizvoda iz Priloga I. Ugovora o EU.</w:t>
            </w:r>
          </w:p>
          <w:p w14:paraId="3BB0911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Detaljan popis prihvatljivih korisnika biti će naveden u LAG natječaju.</w:t>
            </w:r>
          </w:p>
        </w:tc>
      </w:tr>
      <w:tr w:rsidR="00A562D1" w:rsidRPr="00A562D1" w14:paraId="2A7D3D87" w14:textId="77777777" w:rsidTr="00801F61">
        <w:tc>
          <w:tcPr>
            <w:tcW w:w="6130" w:type="dxa"/>
            <w:shd w:val="clear" w:color="auto" w:fill="B4C6E7" w:themeFill="accent1" w:themeFillTint="66"/>
          </w:tcPr>
          <w:p w14:paraId="3B09602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71BA185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0B43FA6D"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mora imati prebivalište ili sjedište, uključujući podružnicu, ovisno o organizacijskom obliku unutar područja LAG-a prije dana objave LAG natječaja sve do proteka roka od 5 (pet) godina od dana konačne isplate sredstava potpore, osim u slučaju ako LAG promijeni obuhvat područja ili u slučaju više sile i izvanredne okolnosti sukladno članku 3. stavku 1. Uredbe (EU) br. 2021/2116</w:t>
            </w:r>
          </w:p>
          <w:p w14:paraId="49EAEC28"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54729C16"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4BDAE4DD" w14:textId="77777777" w:rsidR="00A562D1" w:rsidRPr="00A562D1" w:rsidRDefault="00A562D1" w:rsidP="00A562D1">
            <w:pPr>
              <w:jc w:val="both"/>
              <w:rPr>
                <w:rFonts w:ascii="Times New Roman" w:hAnsi="Times New Roman" w:cs="Times New Roman"/>
              </w:rPr>
            </w:pPr>
          </w:p>
          <w:p w14:paraId="278AC934"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u primarnoj poljoprivrednoj proizvodnji će biti propisani LAG natječajem, a uvjeti mogu biti:</w:t>
            </w:r>
          </w:p>
          <w:p w14:paraId="12559E58"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ekonomska veličina poljoprivrednog gospodarstva</w:t>
            </w:r>
          </w:p>
          <w:p w14:paraId="79A85043"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koje je poljoprivredno gospodarstvo upisano u neki od navedenih upisnika</w:t>
            </w:r>
          </w:p>
          <w:p w14:paraId="491C0051"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sektor poljoprivredne proizvodnje.</w:t>
            </w:r>
          </w:p>
          <w:p w14:paraId="52450582" w14:textId="77777777" w:rsidR="00A562D1" w:rsidRPr="00A562D1" w:rsidRDefault="00A562D1" w:rsidP="00A562D1">
            <w:pPr>
              <w:jc w:val="both"/>
              <w:rPr>
                <w:rFonts w:ascii="Times New Roman" w:hAnsi="Times New Roman" w:cs="Times New Roman"/>
              </w:rPr>
            </w:pPr>
          </w:p>
          <w:p w14:paraId="3CF11D2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u sektoru prerade će biti propisani LAG natječajem, a uvjeti mogu biti:</w:t>
            </w:r>
          </w:p>
          <w:p w14:paraId="08F81B3E"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ekonomska veličina poljoprivrednog gospodarstva</w:t>
            </w:r>
          </w:p>
          <w:p w14:paraId="3139C43C"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koje je poljoprivredno gospodarstvo upisano u neki od navedenih upisnika/registara</w:t>
            </w:r>
          </w:p>
          <w:p w14:paraId="1029F9CE"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sektor prerade</w:t>
            </w:r>
          </w:p>
          <w:p w14:paraId="35611CAB"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usklađenost s nacionalnim zakonodavstvom koje propisuje djelatnost prerade za koje je korisnik registriran</w:t>
            </w:r>
          </w:p>
          <w:p w14:paraId="64B8AF8E" w14:textId="77777777" w:rsidR="00A562D1" w:rsidRDefault="00A562D1" w:rsidP="00A562D1">
            <w:pPr>
              <w:jc w:val="both"/>
              <w:rPr>
                <w:rFonts w:ascii="Times New Roman" w:hAnsi="Times New Roman" w:cs="Times New Roman"/>
              </w:rPr>
            </w:pPr>
          </w:p>
          <w:p w14:paraId="699594E0" w14:textId="1E05AD7C" w:rsidR="00336B83" w:rsidRPr="00A562D1" w:rsidRDefault="00336B83" w:rsidP="00A562D1">
            <w:pPr>
              <w:jc w:val="both"/>
              <w:rPr>
                <w:rFonts w:ascii="Times New Roman" w:hAnsi="Times New Roman" w:cs="Times New Roman"/>
              </w:rPr>
            </w:pPr>
            <w:r w:rsidRPr="00336B83">
              <w:rPr>
                <w:rFonts w:ascii="Times New Roman" w:hAnsi="Times New Roman" w:cs="Times New Roman"/>
              </w:rPr>
              <w:t xml:space="preserve">Ostali uvjeti prihvatljivosti </w:t>
            </w:r>
            <w:r>
              <w:rPr>
                <w:rFonts w:ascii="Times New Roman" w:hAnsi="Times New Roman" w:cs="Times New Roman"/>
              </w:rPr>
              <w:t>korisnika</w:t>
            </w:r>
            <w:r w:rsidRPr="00336B83">
              <w:rPr>
                <w:rFonts w:ascii="Times New Roman" w:hAnsi="Times New Roman" w:cs="Times New Roman"/>
              </w:rPr>
              <w:t xml:space="preserve"> će biti propisani LAG natječajem.  </w:t>
            </w:r>
          </w:p>
        </w:tc>
      </w:tr>
      <w:tr w:rsidR="00A562D1" w:rsidRPr="00A562D1" w14:paraId="4790CB62" w14:textId="77777777" w:rsidTr="00801F61">
        <w:tc>
          <w:tcPr>
            <w:tcW w:w="6130" w:type="dxa"/>
            <w:shd w:val="clear" w:color="auto" w:fill="B4C6E7" w:themeFill="accent1" w:themeFillTint="66"/>
          </w:tcPr>
          <w:p w14:paraId="21AE29F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Prihvatljive vrste projekta i temeljni uvjeti prihvatljivosti projekta</w:t>
            </w:r>
          </w:p>
        </w:tc>
        <w:tc>
          <w:tcPr>
            <w:tcW w:w="4655" w:type="dxa"/>
          </w:tcPr>
          <w:p w14:paraId="318C3B2D" w14:textId="3277DFA9"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Prihvatljivi su projekti kojima se ulaže u povećanje konkurentnosti, modernizaciju, automatizaciju i digitalizaciju poljoprivredne proizvodnje i prerade, uvođenje </w:t>
            </w:r>
            <w:r w:rsidR="009C448E">
              <w:rPr>
                <w:rFonts w:ascii="Times New Roman" w:hAnsi="Times New Roman" w:cs="Times New Roman"/>
              </w:rPr>
              <w:t>„</w:t>
            </w:r>
            <w:r w:rsidRPr="00A562D1">
              <w:rPr>
                <w:rFonts w:ascii="Times New Roman" w:hAnsi="Times New Roman" w:cs="Times New Roman"/>
              </w:rPr>
              <w:t>zelenih“ tehnologija te korištenje obnovljivih izvora energije i smanjenje utjecaja na poljoprivredne proizvodnje i prerade na okoliš.</w:t>
            </w:r>
          </w:p>
          <w:p w14:paraId="6BC6F667" w14:textId="77777777" w:rsidR="00A562D1" w:rsidRPr="00A562D1" w:rsidRDefault="00A562D1" w:rsidP="00A562D1">
            <w:pPr>
              <w:jc w:val="both"/>
              <w:rPr>
                <w:rFonts w:ascii="Times New Roman" w:hAnsi="Times New Roman" w:cs="Times New Roman"/>
              </w:rPr>
            </w:pPr>
          </w:p>
          <w:p w14:paraId="4AE7AB14"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349AFA34"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387D71DC"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ukupni iznos projekta ne smije biti veći od 300.000,00 EUR (bez PDV-a)</w:t>
            </w:r>
          </w:p>
          <w:p w14:paraId="3F85DE03"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iznos potpore po projektu  može iznositi najviše 200.000,00 EUR.</w:t>
            </w:r>
          </w:p>
          <w:p w14:paraId="0DA2F1CF" w14:textId="77777777" w:rsidR="00A562D1" w:rsidRPr="00A562D1" w:rsidRDefault="00A562D1" w:rsidP="00A562D1">
            <w:pPr>
              <w:jc w:val="both"/>
              <w:rPr>
                <w:rFonts w:ascii="Times New Roman" w:hAnsi="Times New Roman" w:cs="Times New Roman"/>
              </w:rPr>
            </w:pPr>
          </w:p>
          <w:p w14:paraId="3F23481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Ostali uvjeti prihvatljivosti projekta će biti propisani LAG natječajem.  </w:t>
            </w:r>
          </w:p>
        </w:tc>
      </w:tr>
      <w:tr w:rsidR="00A562D1" w:rsidRPr="00A562D1" w14:paraId="7A521BAF" w14:textId="77777777" w:rsidTr="00801F61">
        <w:tc>
          <w:tcPr>
            <w:tcW w:w="6130" w:type="dxa"/>
            <w:shd w:val="clear" w:color="auto" w:fill="B4C6E7" w:themeFill="accent1" w:themeFillTint="66"/>
          </w:tcPr>
          <w:p w14:paraId="18D7373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Načela kriterija odabira</w:t>
            </w:r>
          </w:p>
        </w:tc>
        <w:tc>
          <w:tcPr>
            <w:tcW w:w="4655" w:type="dxa"/>
          </w:tcPr>
          <w:p w14:paraId="136DC678"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0172BD4E" w14:textId="30E90D9A" w:rsidR="00091825" w:rsidRDefault="00091825" w:rsidP="00C33E42">
            <w:pPr>
              <w:numPr>
                <w:ilvl w:val="0"/>
                <w:numId w:val="7"/>
              </w:numPr>
              <w:jc w:val="both"/>
              <w:rPr>
                <w:rFonts w:ascii="Times New Roman" w:hAnsi="Times New Roman" w:cs="Times New Roman"/>
              </w:rPr>
            </w:pPr>
            <w:r>
              <w:rPr>
                <w:rFonts w:ascii="Times New Roman" w:hAnsi="Times New Roman" w:cs="Times New Roman"/>
              </w:rPr>
              <w:t>vrsta ulaganja</w:t>
            </w:r>
          </w:p>
          <w:p w14:paraId="7563B7BE" w14:textId="7B8058A8" w:rsid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sektor ulaganja</w:t>
            </w:r>
          </w:p>
          <w:p w14:paraId="2493FE1B" w14:textId="6ABCE6DF" w:rsidR="00091825" w:rsidRPr="00A562D1" w:rsidRDefault="00091825" w:rsidP="00C33E42">
            <w:pPr>
              <w:numPr>
                <w:ilvl w:val="0"/>
                <w:numId w:val="7"/>
              </w:numPr>
              <w:jc w:val="both"/>
              <w:rPr>
                <w:rFonts w:ascii="Times New Roman" w:hAnsi="Times New Roman" w:cs="Times New Roman"/>
              </w:rPr>
            </w:pPr>
            <w:r>
              <w:rPr>
                <w:rFonts w:ascii="Times New Roman" w:hAnsi="Times New Roman" w:cs="Times New Roman"/>
              </w:rPr>
              <w:t>radno iskustvo</w:t>
            </w:r>
          </w:p>
          <w:p w14:paraId="0D8CDF2D" w14:textId="0BDB94C4"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radn</w:t>
            </w:r>
            <w:r w:rsidR="00FD1A38">
              <w:rPr>
                <w:rFonts w:ascii="Times New Roman" w:hAnsi="Times New Roman" w:cs="Times New Roman"/>
              </w:rPr>
              <w:t>a</w:t>
            </w:r>
            <w:r w:rsidRPr="00A562D1">
              <w:rPr>
                <w:rFonts w:ascii="Times New Roman" w:hAnsi="Times New Roman" w:cs="Times New Roman"/>
              </w:rPr>
              <w:t xml:space="preserve"> mjesta</w:t>
            </w:r>
          </w:p>
          <w:p w14:paraId="705A6B3B" w14:textId="77777777"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društveno uključivanje</w:t>
            </w:r>
          </w:p>
          <w:p w14:paraId="4F67D12C" w14:textId="1A491C15" w:rsidR="00BF5547" w:rsidRDefault="00BF5547" w:rsidP="00C33E42">
            <w:pPr>
              <w:numPr>
                <w:ilvl w:val="0"/>
                <w:numId w:val="7"/>
              </w:numPr>
              <w:jc w:val="both"/>
              <w:rPr>
                <w:rFonts w:ascii="Times New Roman" w:hAnsi="Times New Roman" w:cs="Times New Roman"/>
              </w:rPr>
            </w:pPr>
            <w:r>
              <w:rPr>
                <w:rFonts w:ascii="Times New Roman" w:hAnsi="Times New Roman" w:cs="Times New Roman"/>
              </w:rPr>
              <w:t>veličina poljoprivrednog gospodarstva</w:t>
            </w:r>
          </w:p>
          <w:p w14:paraId="151CD2D5" w14:textId="1510B0C6" w:rsidR="00FC7ED7" w:rsidRPr="00AD7DAA" w:rsidRDefault="00A864A2" w:rsidP="00C33E42">
            <w:pPr>
              <w:numPr>
                <w:ilvl w:val="0"/>
                <w:numId w:val="7"/>
              </w:numPr>
              <w:jc w:val="both"/>
              <w:rPr>
                <w:rFonts w:ascii="Times New Roman" w:hAnsi="Times New Roman" w:cs="Times New Roman"/>
              </w:rPr>
            </w:pPr>
            <w:r>
              <w:rPr>
                <w:rFonts w:ascii="Times New Roman" w:eastAsia="Calibri" w:hAnsi="Times New Roman" w:cs="Times New Roman"/>
              </w:rPr>
              <w:t>d</w:t>
            </w:r>
            <w:r w:rsidRPr="00A864A2">
              <w:rPr>
                <w:rFonts w:ascii="Times New Roman" w:eastAsia="Calibri" w:hAnsi="Times New Roman" w:cs="Times New Roman"/>
              </w:rPr>
              <w:t>odana vrijednost u preradi</w:t>
            </w:r>
          </w:p>
          <w:p w14:paraId="1FB53DF8" w14:textId="6258F159" w:rsidR="008D1BFD" w:rsidRPr="004B43C3" w:rsidRDefault="0016718C" w:rsidP="004B43C3">
            <w:pPr>
              <w:numPr>
                <w:ilvl w:val="0"/>
                <w:numId w:val="7"/>
              </w:numPr>
              <w:jc w:val="both"/>
              <w:rPr>
                <w:rFonts w:ascii="Times New Roman" w:hAnsi="Times New Roman" w:cs="Times New Roman"/>
              </w:rPr>
            </w:pPr>
            <w:r>
              <w:rPr>
                <w:rFonts w:ascii="Times New Roman" w:eastAsia="Calibri" w:hAnsi="Times New Roman" w:cs="Times New Roman"/>
              </w:rPr>
              <w:t xml:space="preserve">uvođenje </w:t>
            </w:r>
            <w:r w:rsidR="005C6CAF">
              <w:rPr>
                <w:rFonts w:ascii="Times New Roman" w:eastAsia="Calibri" w:hAnsi="Times New Roman" w:cs="Times New Roman"/>
              </w:rPr>
              <w:t>inovativnih</w:t>
            </w:r>
            <w:r>
              <w:rPr>
                <w:rFonts w:ascii="Times New Roman" w:eastAsia="Calibri" w:hAnsi="Times New Roman" w:cs="Times New Roman"/>
              </w:rPr>
              <w:t xml:space="preserve"> tehnologija</w:t>
            </w:r>
            <w:r w:rsidR="005C6CAF">
              <w:rPr>
                <w:rFonts w:ascii="Times New Roman" w:eastAsia="Calibri" w:hAnsi="Times New Roman" w:cs="Times New Roman"/>
              </w:rPr>
              <w:t xml:space="preserve"> i rješen</w:t>
            </w:r>
            <w:r w:rsidR="003259C1">
              <w:rPr>
                <w:rFonts w:ascii="Times New Roman" w:eastAsia="Calibri" w:hAnsi="Times New Roman" w:cs="Times New Roman"/>
              </w:rPr>
              <w:t>ja</w:t>
            </w:r>
            <w:r w:rsidR="001D2C01" w:rsidRPr="004B43C3">
              <w:rPr>
                <w:rFonts w:ascii="Times New Roman" w:eastAsia="Calibri" w:hAnsi="Times New Roman" w:cs="Times New Roman"/>
              </w:rPr>
              <w:t xml:space="preserve"> </w:t>
            </w:r>
          </w:p>
          <w:p w14:paraId="2FA996B1" w14:textId="523A0826" w:rsidR="00123DA2" w:rsidRDefault="004D5A4A" w:rsidP="00C33E42">
            <w:pPr>
              <w:numPr>
                <w:ilvl w:val="0"/>
                <w:numId w:val="7"/>
              </w:numPr>
              <w:jc w:val="both"/>
              <w:rPr>
                <w:rFonts w:ascii="Times New Roman" w:hAnsi="Times New Roman" w:cs="Times New Roman"/>
              </w:rPr>
            </w:pPr>
            <w:r w:rsidRPr="004D5A4A">
              <w:rPr>
                <w:rFonts w:ascii="Times New Roman" w:hAnsi="Times New Roman" w:cs="Times New Roman"/>
              </w:rPr>
              <w:t xml:space="preserve">doprinos okolišnim ciljevima i ublažavanju klimatskih promjena </w:t>
            </w:r>
          </w:p>
          <w:p w14:paraId="1F8FA67B" w14:textId="02B1CFD7" w:rsidR="00A562D1" w:rsidRDefault="00190383" w:rsidP="00C33E42">
            <w:pPr>
              <w:numPr>
                <w:ilvl w:val="0"/>
                <w:numId w:val="7"/>
              </w:numPr>
              <w:jc w:val="both"/>
              <w:rPr>
                <w:rFonts w:ascii="Times New Roman" w:hAnsi="Times New Roman" w:cs="Times New Roman"/>
              </w:rPr>
            </w:pPr>
            <w:r>
              <w:rPr>
                <w:rFonts w:ascii="Times New Roman" w:hAnsi="Times New Roman" w:cs="Times New Roman"/>
              </w:rPr>
              <w:t>dob nositelja ili odgovorne osobe</w:t>
            </w:r>
          </w:p>
          <w:p w14:paraId="545383DD" w14:textId="77777777" w:rsidR="005F4F8F" w:rsidRDefault="005F4F8F" w:rsidP="005F4F8F">
            <w:pPr>
              <w:ind w:left="720"/>
              <w:jc w:val="both"/>
              <w:rPr>
                <w:rFonts w:ascii="Times New Roman" w:hAnsi="Times New Roman" w:cs="Times New Roman"/>
              </w:rPr>
            </w:pPr>
          </w:p>
          <w:p w14:paraId="57D0A4E0" w14:textId="72E68B6B" w:rsidR="0021042D" w:rsidRPr="00A562D1" w:rsidRDefault="00152D43" w:rsidP="0021042D">
            <w:pPr>
              <w:jc w:val="both"/>
              <w:rPr>
                <w:rFonts w:ascii="Times New Roman" w:hAnsi="Times New Roman" w:cs="Times New Roman"/>
              </w:rPr>
            </w:pPr>
            <w:r w:rsidRPr="00152D43">
              <w:rPr>
                <w:rFonts w:ascii="Times New Roman" w:hAnsi="Times New Roman" w:cs="Times New Roman"/>
              </w:rPr>
              <w:t>Na</w:t>
            </w:r>
            <w:r w:rsidR="00A30142">
              <w:rPr>
                <w:rFonts w:ascii="Times New Roman" w:hAnsi="Times New Roman" w:cs="Times New Roman"/>
              </w:rPr>
              <w:t xml:space="preserve">vedeni </w:t>
            </w:r>
            <w:r w:rsidRPr="00152D43">
              <w:rPr>
                <w:rFonts w:ascii="Times New Roman" w:hAnsi="Times New Roman" w:cs="Times New Roman"/>
              </w:rPr>
              <w:t>kriterij</w:t>
            </w:r>
            <w:r w:rsidR="00A30142">
              <w:rPr>
                <w:rFonts w:ascii="Times New Roman" w:hAnsi="Times New Roman" w:cs="Times New Roman"/>
              </w:rPr>
              <w:t>i</w:t>
            </w:r>
            <w:r w:rsidRPr="00152D43">
              <w:rPr>
                <w:rFonts w:ascii="Times New Roman" w:hAnsi="Times New Roman" w:cs="Times New Roman"/>
              </w:rPr>
              <w:t xml:space="preserve"> odabira </w:t>
            </w:r>
            <w:r w:rsidR="00A30142">
              <w:rPr>
                <w:rFonts w:ascii="Times New Roman" w:hAnsi="Times New Roman" w:cs="Times New Roman"/>
              </w:rPr>
              <w:t>imaju</w:t>
            </w:r>
            <w:r w:rsidR="0049680F">
              <w:rPr>
                <w:rFonts w:ascii="Times New Roman" w:hAnsi="Times New Roman" w:cs="Times New Roman"/>
              </w:rPr>
              <w:t xml:space="preserve">  sljedeće </w:t>
            </w:r>
            <w:r w:rsidR="00EE6B6E">
              <w:rPr>
                <w:rFonts w:ascii="Times New Roman" w:hAnsi="Times New Roman" w:cs="Times New Roman"/>
              </w:rPr>
              <w:t>prioritet</w:t>
            </w:r>
            <w:r w:rsidR="0049680F">
              <w:rPr>
                <w:rFonts w:ascii="Times New Roman" w:hAnsi="Times New Roman" w:cs="Times New Roman"/>
              </w:rPr>
              <w:t>e</w:t>
            </w:r>
            <w:r w:rsidR="00EE6B6E">
              <w:rPr>
                <w:rFonts w:ascii="Times New Roman" w:hAnsi="Times New Roman" w:cs="Times New Roman"/>
              </w:rPr>
              <w:t>:</w:t>
            </w:r>
            <w:r w:rsidRPr="00152D43">
              <w:rPr>
                <w:rFonts w:ascii="Times New Roman" w:hAnsi="Times New Roman" w:cs="Times New Roman"/>
              </w:rPr>
              <w:t xml:space="preserve"> </w:t>
            </w:r>
            <w:r w:rsidR="00844542">
              <w:rPr>
                <w:rFonts w:ascii="Times New Roman" w:hAnsi="Times New Roman" w:cs="Times New Roman"/>
              </w:rPr>
              <w:t>vrst</w:t>
            </w:r>
            <w:r w:rsidR="0049680F">
              <w:rPr>
                <w:rFonts w:ascii="Times New Roman" w:hAnsi="Times New Roman" w:cs="Times New Roman"/>
              </w:rPr>
              <w:t>a</w:t>
            </w:r>
            <w:r w:rsidRPr="00152D43">
              <w:rPr>
                <w:rFonts w:ascii="Times New Roman" w:hAnsi="Times New Roman" w:cs="Times New Roman"/>
              </w:rPr>
              <w:t xml:space="preserve"> ulaganja (</w:t>
            </w:r>
            <w:r w:rsidR="00B506C1">
              <w:rPr>
                <w:rFonts w:ascii="Times New Roman" w:hAnsi="Times New Roman" w:cs="Times New Roman"/>
              </w:rPr>
              <w:t xml:space="preserve">ulaganja u </w:t>
            </w:r>
            <w:r w:rsidRPr="00152D43">
              <w:rPr>
                <w:rFonts w:ascii="Times New Roman" w:hAnsi="Times New Roman" w:cs="Times New Roman"/>
              </w:rPr>
              <w:t>modernizaciju</w:t>
            </w:r>
            <w:r w:rsidR="00DD74EC">
              <w:rPr>
                <w:rFonts w:ascii="Times New Roman" w:hAnsi="Times New Roman" w:cs="Times New Roman"/>
              </w:rPr>
              <w:t xml:space="preserve"> i</w:t>
            </w:r>
            <w:r w:rsidRPr="00152D43">
              <w:rPr>
                <w:rFonts w:ascii="Times New Roman" w:hAnsi="Times New Roman" w:cs="Times New Roman"/>
              </w:rPr>
              <w:t xml:space="preserve"> digitalizacij</w:t>
            </w:r>
            <w:r w:rsidR="007515BD">
              <w:rPr>
                <w:rFonts w:ascii="Times New Roman" w:hAnsi="Times New Roman" w:cs="Times New Roman"/>
              </w:rPr>
              <w:t>u poslovanja</w:t>
            </w:r>
            <w:r w:rsidRPr="00152D43">
              <w:rPr>
                <w:rFonts w:ascii="Times New Roman" w:hAnsi="Times New Roman" w:cs="Times New Roman"/>
              </w:rPr>
              <w:t xml:space="preserve">), </w:t>
            </w:r>
            <w:r w:rsidR="007515BD">
              <w:rPr>
                <w:rFonts w:ascii="Times New Roman" w:hAnsi="Times New Roman" w:cs="Times New Roman"/>
              </w:rPr>
              <w:t>sektor ulaganja (</w:t>
            </w:r>
            <w:r w:rsidR="00113E83">
              <w:rPr>
                <w:rFonts w:ascii="Times New Roman" w:hAnsi="Times New Roman" w:cs="Times New Roman"/>
              </w:rPr>
              <w:t xml:space="preserve">voće i povrće, stočarstvo), </w:t>
            </w:r>
            <w:r w:rsidRPr="00152D43">
              <w:rPr>
                <w:rFonts w:ascii="Times New Roman" w:hAnsi="Times New Roman" w:cs="Times New Roman"/>
              </w:rPr>
              <w:t>radno iskustvu</w:t>
            </w:r>
            <w:r w:rsidR="00113E83">
              <w:rPr>
                <w:rFonts w:ascii="Times New Roman" w:hAnsi="Times New Roman" w:cs="Times New Roman"/>
              </w:rPr>
              <w:t xml:space="preserve"> (</w:t>
            </w:r>
            <w:r w:rsidR="006315AD">
              <w:rPr>
                <w:rFonts w:ascii="Times New Roman" w:hAnsi="Times New Roman" w:cs="Times New Roman"/>
              </w:rPr>
              <w:t xml:space="preserve">prioritet ima </w:t>
            </w:r>
            <w:r w:rsidR="004731EC">
              <w:rPr>
                <w:rFonts w:ascii="Times New Roman" w:hAnsi="Times New Roman" w:cs="Times New Roman"/>
              </w:rPr>
              <w:t xml:space="preserve">korisnik s </w:t>
            </w:r>
            <w:r w:rsidR="00222161">
              <w:rPr>
                <w:rFonts w:ascii="Times New Roman" w:hAnsi="Times New Roman" w:cs="Times New Roman"/>
              </w:rPr>
              <w:t>duljim</w:t>
            </w:r>
            <w:r w:rsidR="00CE451F">
              <w:rPr>
                <w:rFonts w:ascii="Times New Roman" w:hAnsi="Times New Roman" w:cs="Times New Roman"/>
              </w:rPr>
              <w:t xml:space="preserve"> radnim</w:t>
            </w:r>
            <w:r w:rsidR="006315AD">
              <w:rPr>
                <w:rFonts w:ascii="Times New Roman" w:hAnsi="Times New Roman" w:cs="Times New Roman"/>
              </w:rPr>
              <w:t xml:space="preserve"> iskustvo</w:t>
            </w:r>
            <w:r w:rsidR="00222161">
              <w:rPr>
                <w:rFonts w:ascii="Times New Roman" w:hAnsi="Times New Roman" w:cs="Times New Roman"/>
              </w:rPr>
              <w:t>m</w:t>
            </w:r>
            <w:r w:rsidR="001B365E">
              <w:rPr>
                <w:rFonts w:ascii="Times New Roman" w:hAnsi="Times New Roman" w:cs="Times New Roman"/>
              </w:rPr>
              <w:t>)</w:t>
            </w:r>
            <w:r w:rsidRPr="00152D43">
              <w:rPr>
                <w:rFonts w:ascii="Times New Roman" w:hAnsi="Times New Roman" w:cs="Times New Roman"/>
              </w:rPr>
              <w:t xml:space="preserve">, </w:t>
            </w:r>
            <w:r w:rsidR="001B365E">
              <w:rPr>
                <w:rFonts w:ascii="Times New Roman" w:hAnsi="Times New Roman" w:cs="Times New Roman"/>
              </w:rPr>
              <w:t>radn</w:t>
            </w:r>
            <w:r w:rsidR="00FD1A38">
              <w:rPr>
                <w:rFonts w:ascii="Times New Roman" w:hAnsi="Times New Roman" w:cs="Times New Roman"/>
              </w:rPr>
              <w:t>a</w:t>
            </w:r>
            <w:r w:rsidR="001B365E">
              <w:rPr>
                <w:rFonts w:ascii="Times New Roman" w:hAnsi="Times New Roman" w:cs="Times New Roman"/>
              </w:rPr>
              <w:t xml:space="preserve"> mjesta </w:t>
            </w:r>
            <w:r w:rsidR="00CE451F" w:rsidRPr="00CE451F">
              <w:rPr>
                <w:rFonts w:ascii="Times New Roman" w:hAnsi="Times New Roman" w:cs="Times New Roman"/>
              </w:rPr>
              <w:t>(prioritet imaju projekti</w:t>
            </w:r>
            <w:r w:rsidR="006F6774">
              <w:rPr>
                <w:rFonts w:ascii="Times New Roman" w:hAnsi="Times New Roman" w:cs="Times New Roman"/>
              </w:rPr>
              <w:t xml:space="preserve"> u</w:t>
            </w:r>
            <w:r w:rsidR="00CE451F" w:rsidRPr="00CE451F">
              <w:rPr>
                <w:rFonts w:ascii="Times New Roman" w:hAnsi="Times New Roman" w:cs="Times New Roman"/>
              </w:rPr>
              <w:t xml:space="preserve"> kojima se stvaraju</w:t>
            </w:r>
            <w:r w:rsidR="009309DE">
              <w:rPr>
                <w:rFonts w:ascii="Times New Roman" w:hAnsi="Times New Roman" w:cs="Times New Roman"/>
              </w:rPr>
              <w:t>/</w:t>
            </w:r>
            <w:r w:rsidR="00371A22">
              <w:rPr>
                <w:rFonts w:ascii="Times New Roman" w:hAnsi="Times New Roman" w:cs="Times New Roman"/>
              </w:rPr>
              <w:t>očuvaju</w:t>
            </w:r>
            <w:r w:rsidR="004E7F2E">
              <w:rPr>
                <w:rFonts w:ascii="Times New Roman" w:hAnsi="Times New Roman" w:cs="Times New Roman"/>
              </w:rPr>
              <w:t xml:space="preserve"> </w:t>
            </w:r>
            <w:r w:rsidR="00CE451F" w:rsidRPr="00CE451F">
              <w:rPr>
                <w:rFonts w:ascii="Times New Roman" w:hAnsi="Times New Roman" w:cs="Times New Roman"/>
              </w:rPr>
              <w:t>radna mjesta), društveno uključivanj</w:t>
            </w:r>
            <w:r w:rsidR="00FB1E4E">
              <w:rPr>
                <w:rFonts w:ascii="Times New Roman" w:hAnsi="Times New Roman" w:cs="Times New Roman"/>
              </w:rPr>
              <w:t>e</w:t>
            </w:r>
            <w:r w:rsidR="00CE451F" w:rsidRPr="00CE451F">
              <w:rPr>
                <w:rFonts w:ascii="Times New Roman" w:hAnsi="Times New Roman" w:cs="Times New Roman"/>
              </w:rPr>
              <w:t xml:space="preserve"> (prioritet imaju projekti koji sadrže društveno uključivanje)</w:t>
            </w:r>
            <w:r w:rsidR="00BF5547">
              <w:rPr>
                <w:rFonts w:ascii="Times New Roman" w:hAnsi="Times New Roman" w:cs="Times New Roman"/>
              </w:rPr>
              <w:t>, veličina poljoprivrednog gospodarstva</w:t>
            </w:r>
            <w:r w:rsidR="00924276">
              <w:rPr>
                <w:rFonts w:ascii="Times New Roman" w:hAnsi="Times New Roman" w:cs="Times New Roman"/>
              </w:rPr>
              <w:t xml:space="preserve"> (prioritet imaju poljoprivredna gospodarstva </w:t>
            </w:r>
            <w:r w:rsidR="00FC7ED7">
              <w:rPr>
                <w:rFonts w:ascii="Times New Roman" w:hAnsi="Times New Roman" w:cs="Times New Roman"/>
              </w:rPr>
              <w:t xml:space="preserve">s </w:t>
            </w:r>
            <w:r w:rsidR="00F413D4">
              <w:rPr>
                <w:rFonts w:ascii="Times New Roman" w:hAnsi="Times New Roman" w:cs="Times New Roman"/>
              </w:rPr>
              <w:t>E</w:t>
            </w:r>
            <w:r w:rsidR="008E702D">
              <w:rPr>
                <w:rFonts w:ascii="Times New Roman" w:hAnsi="Times New Roman" w:cs="Times New Roman"/>
              </w:rPr>
              <w:t>V</w:t>
            </w:r>
            <w:r w:rsidR="00F413D4">
              <w:rPr>
                <w:rFonts w:ascii="Times New Roman" w:hAnsi="Times New Roman" w:cs="Times New Roman"/>
              </w:rPr>
              <w:t>PG</w:t>
            </w:r>
            <w:r w:rsidR="0018190B">
              <w:rPr>
                <w:rFonts w:ascii="Times New Roman" w:hAnsi="Times New Roman" w:cs="Times New Roman"/>
              </w:rPr>
              <w:t xml:space="preserve"> od 3.000 do </w:t>
            </w:r>
            <w:r w:rsidR="00611B41">
              <w:rPr>
                <w:rFonts w:ascii="Times New Roman" w:hAnsi="Times New Roman" w:cs="Times New Roman"/>
              </w:rPr>
              <w:t>8.000 EUR</w:t>
            </w:r>
            <w:r w:rsidR="00F413D4">
              <w:rPr>
                <w:rFonts w:ascii="Times New Roman" w:hAnsi="Times New Roman" w:cs="Times New Roman"/>
              </w:rPr>
              <w:t>)</w:t>
            </w:r>
            <w:r w:rsidR="007F32D6">
              <w:rPr>
                <w:rFonts w:ascii="Times New Roman" w:hAnsi="Times New Roman" w:cs="Times New Roman"/>
              </w:rPr>
              <w:t>, d</w:t>
            </w:r>
            <w:r w:rsidR="007F32D6" w:rsidRPr="007F32D6">
              <w:rPr>
                <w:rFonts w:ascii="Times New Roman" w:hAnsi="Times New Roman" w:cs="Times New Roman"/>
              </w:rPr>
              <w:t>odana vrijednost u preradi (pr</w:t>
            </w:r>
            <w:r w:rsidR="00D84C7B">
              <w:rPr>
                <w:rFonts w:ascii="Times New Roman" w:hAnsi="Times New Roman" w:cs="Times New Roman"/>
              </w:rPr>
              <w:t>ioritet</w:t>
            </w:r>
            <w:r w:rsidR="007F32D6" w:rsidRPr="007F32D6">
              <w:rPr>
                <w:rFonts w:ascii="Times New Roman" w:hAnsi="Times New Roman" w:cs="Times New Roman"/>
              </w:rPr>
              <w:t xml:space="preserve"> imaju projekti kojima se kreiraju proizvodi koji se zasnivaju na tradicijskim vrijednostima područja i lokalnim resursima)</w:t>
            </w:r>
            <w:r w:rsidR="005C6CAF">
              <w:rPr>
                <w:rFonts w:ascii="Times New Roman" w:hAnsi="Times New Roman" w:cs="Times New Roman"/>
              </w:rPr>
              <w:t xml:space="preserve">, </w:t>
            </w:r>
            <w:r w:rsidR="005C6CAF" w:rsidRPr="005C6CAF">
              <w:rPr>
                <w:rFonts w:ascii="Times New Roman" w:hAnsi="Times New Roman" w:cs="Times New Roman"/>
              </w:rPr>
              <w:t>uvođenje inovativnih tehnologija i rješenja</w:t>
            </w:r>
            <w:r w:rsidR="005C6CAF">
              <w:rPr>
                <w:rFonts w:ascii="Times New Roman" w:hAnsi="Times New Roman" w:cs="Times New Roman"/>
              </w:rPr>
              <w:t xml:space="preserve"> (prioritet imaju projekti kojima se uvod</w:t>
            </w:r>
            <w:r w:rsidR="0071639C">
              <w:rPr>
                <w:rFonts w:ascii="Times New Roman" w:hAnsi="Times New Roman" w:cs="Times New Roman"/>
              </w:rPr>
              <w:t xml:space="preserve">e </w:t>
            </w:r>
            <w:r w:rsidR="005520F6">
              <w:rPr>
                <w:rFonts w:ascii="Times New Roman" w:hAnsi="Times New Roman" w:cs="Times New Roman"/>
              </w:rPr>
              <w:t>inovacije na lokalnoj razini)</w:t>
            </w:r>
            <w:r w:rsidR="00E77C60">
              <w:rPr>
                <w:rFonts w:ascii="Times New Roman" w:hAnsi="Times New Roman" w:cs="Times New Roman"/>
              </w:rPr>
              <w:t xml:space="preserve">, </w:t>
            </w:r>
            <w:r w:rsidR="004D5A4A" w:rsidRPr="004D5A4A">
              <w:rPr>
                <w:rFonts w:ascii="Times New Roman" w:hAnsi="Times New Roman" w:cs="Times New Roman"/>
              </w:rPr>
              <w:t>doprinos okolišnim ciljevima i ublažavanju klimatskih promjena (prioritet imaju projekti čija ulaganja doprinose energetskoj učinkovitosti i/ili uvođenju obnovljivih izvora energije)</w:t>
            </w:r>
            <w:r w:rsidR="004D5A4A">
              <w:rPr>
                <w:rFonts w:ascii="Times New Roman" w:hAnsi="Times New Roman" w:cs="Times New Roman"/>
              </w:rPr>
              <w:t xml:space="preserve"> </w:t>
            </w:r>
            <w:r w:rsidR="00CE451F" w:rsidRPr="00CE451F">
              <w:rPr>
                <w:rFonts w:ascii="Times New Roman" w:hAnsi="Times New Roman" w:cs="Times New Roman"/>
              </w:rPr>
              <w:t>i dob nositelja ili odgovorne osobe (prioritet imaju mladi poljoprivrednici)</w:t>
            </w:r>
            <w:r w:rsidR="00272087">
              <w:rPr>
                <w:rFonts w:ascii="Times New Roman" w:hAnsi="Times New Roman" w:cs="Times New Roman"/>
              </w:rPr>
              <w:t>.</w:t>
            </w:r>
          </w:p>
        </w:tc>
      </w:tr>
      <w:tr w:rsidR="00A562D1" w:rsidRPr="00A562D1" w14:paraId="1CCBFC78" w14:textId="77777777" w:rsidTr="00801F61">
        <w:tc>
          <w:tcPr>
            <w:tcW w:w="6130" w:type="dxa"/>
            <w:shd w:val="clear" w:color="auto" w:fill="B4C6E7" w:themeFill="accent1" w:themeFillTint="66"/>
          </w:tcPr>
          <w:p w14:paraId="3AFD018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Najniža ukupna vrijednost projekta</w:t>
            </w:r>
          </w:p>
        </w:tc>
        <w:tc>
          <w:tcPr>
            <w:tcW w:w="4655" w:type="dxa"/>
          </w:tcPr>
          <w:p w14:paraId="172FB8A9"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Biti će propisana LAG natječajem.</w:t>
            </w:r>
          </w:p>
        </w:tc>
      </w:tr>
      <w:tr w:rsidR="00A562D1" w:rsidRPr="00A562D1" w14:paraId="68D38E0C" w14:textId="77777777" w:rsidTr="00801F61">
        <w:tc>
          <w:tcPr>
            <w:tcW w:w="6130" w:type="dxa"/>
            <w:shd w:val="clear" w:color="auto" w:fill="B4C6E7" w:themeFill="accent1" w:themeFillTint="66"/>
          </w:tcPr>
          <w:p w14:paraId="58A14F99"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3F778FC7" w14:textId="326AC167" w:rsidR="00A562D1" w:rsidRPr="00A562D1" w:rsidRDefault="00C100C3" w:rsidP="00A562D1">
            <w:pPr>
              <w:jc w:val="both"/>
              <w:rPr>
                <w:rFonts w:ascii="Times New Roman" w:hAnsi="Times New Roman" w:cs="Times New Roman"/>
              </w:rPr>
            </w:pPr>
            <w:r w:rsidRPr="00C100C3">
              <w:rPr>
                <w:rFonts w:ascii="Times New Roman" w:hAnsi="Times New Roman" w:cs="Times New Roman"/>
              </w:rPr>
              <w:t>Do 300.000</w:t>
            </w:r>
            <w:r w:rsidR="00113707">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00A562D1" w:rsidRPr="00A562D1">
              <w:rPr>
                <w:rFonts w:ascii="Times New Roman" w:hAnsi="Times New Roman" w:cs="Times New Roman"/>
              </w:rPr>
              <w:t>Biti će propisana LAG natječajem.</w:t>
            </w:r>
          </w:p>
        </w:tc>
      </w:tr>
      <w:tr w:rsidR="00A562D1" w:rsidRPr="00A562D1" w14:paraId="07B0790A" w14:textId="77777777" w:rsidTr="00801F61">
        <w:tc>
          <w:tcPr>
            <w:tcW w:w="6130" w:type="dxa"/>
            <w:shd w:val="clear" w:color="auto" w:fill="B4C6E7" w:themeFill="accent1" w:themeFillTint="66"/>
          </w:tcPr>
          <w:p w14:paraId="16FD4A8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0E20498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Biti će propisana LAG natječajem.</w:t>
            </w:r>
          </w:p>
        </w:tc>
      </w:tr>
      <w:tr w:rsidR="00A562D1" w:rsidRPr="00A562D1" w14:paraId="7FF80F59" w14:textId="77777777" w:rsidTr="00801F61">
        <w:tc>
          <w:tcPr>
            <w:tcW w:w="6130" w:type="dxa"/>
            <w:shd w:val="clear" w:color="auto" w:fill="B4C6E7" w:themeFill="accent1" w:themeFillTint="66"/>
          </w:tcPr>
          <w:p w14:paraId="1820175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Najviši  iznos potpore po projektu</w:t>
            </w:r>
          </w:p>
        </w:tc>
        <w:tc>
          <w:tcPr>
            <w:tcW w:w="4655" w:type="dxa"/>
          </w:tcPr>
          <w:p w14:paraId="222BA8D1" w14:textId="3839EDD1" w:rsidR="00A562D1" w:rsidRPr="00A562D1" w:rsidRDefault="00113707" w:rsidP="00A562D1">
            <w:pPr>
              <w:jc w:val="both"/>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00A562D1" w:rsidRPr="00A562D1">
              <w:rPr>
                <w:rFonts w:ascii="Times New Roman" w:hAnsi="Times New Roman" w:cs="Times New Roman"/>
              </w:rPr>
              <w:t>Biti će propisana LAG natječajem.</w:t>
            </w:r>
          </w:p>
        </w:tc>
      </w:tr>
      <w:tr w:rsidR="00A562D1" w:rsidRPr="00A562D1" w14:paraId="1BF19062" w14:textId="77777777" w:rsidTr="00801F61">
        <w:tc>
          <w:tcPr>
            <w:tcW w:w="6130" w:type="dxa"/>
            <w:shd w:val="clear" w:color="auto" w:fill="B4C6E7" w:themeFill="accent1" w:themeFillTint="66"/>
          </w:tcPr>
          <w:p w14:paraId="6A71B6B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277BDEE7" w14:textId="77777777" w:rsidR="00A562D1" w:rsidRDefault="00A562D1" w:rsidP="00A562D1">
            <w:pPr>
              <w:jc w:val="both"/>
              <w:rPr>
                <w:rFonts w:ascii="Times New Roman" w:hAnsi="Times New Roman" w:cs="Times New Roman"/>
              </w:rPr>
            </w:pPr>
            <w:r w:rsidRPr="00A562D1">
              <w:rPr>
                <w:rFonts w:ascii="Times New Roman" w:hAnsi="Times New Roman" w:cs="Times New Roman"/>
              </w:rPr>
              <w:t xml:space="preserve">Najviše </w:t>
            </w:r>
            <w:r w:rsidRPr="00113707">
              <w:rPr>
                <w:rFonts w:ascii="Times New Roman" w:hAnsi="Times New Roman" w:cs="Times New Roman"/>
                <w:b/>
                <w:bCs/>
              </w:rPr>
              <w:t>65 %</w:t>
            </w:r>
            <w:r w:rsidRPr="00A562D1">
              <w:rPr>
                <w:rFonts w:ascii="Times New Roman" w:hAnsi="Times New Roman" w:cs="Times New Roman"/>
              </w:rPr>
              <w:t xml:space="preserve"> vrijednosti ukupno prihvatljivih troškova.</w:t>
            </w:r>
          </w:p>
          <w:p w14:paraId="42DE15E2" w14:textId="2931F583" w:rsidR="00D11782" w:rsidRPr="00A562D1" w:rsidRDefault="00A84F16" w:rsidP="00A562D1">
            <w:pPr>
              <w:jc w:val="both"/>
              <w:rPr>
                <w:rFonts w:ascii="Times New Roman" w:hAnsi="Times New Roman" w:cs="Times New Roman"/>
              </w:rPr>
            </w:pPr>
            <w:r>
              <w:rPr>
                <w:rFonts w:ascii="Times New Roman" w:hAnsi="Times New Roman" w:cs="Times New Roman"/>
              </w:rPr>
              <w:t>N</w:t>
            </w:r>
            <w:r w:rsidRPr="00A84F16">
              <w:rPr>
                <w:rFonts w:ascii="Times New Roman" w:hAnsi="Times New Roman" w:cs="Times New Roman"/>
              </w:rPr>
              <w:t xml:space="preserve">ajviše </w:t>
            </w:r>
            <w:r w:rsidRPr="00113707">
              <w:rPr>
                <w:rFonts w:ascii="Times New Roman" w:hAnsi="Times New Roman" w:cs="Times New Roman"/>
                <w:b/>
                <w:bCs/>
              </w:rPr>
              <w:t>80 %</w:t>
            </w:r>
            <w:r w:rsidRPr="00A84F16">
              <w:rPr>
                <w:rFonts w:ascii="Times New Roman" w:hAnsi="Times New Roman" w:cs="Times New Roman"/>
              </w:rPr>
              <w:t xml:space="preserve"> </w:t>
            </w:r>
            <w:r w:rsidR="006C3127">
              <w:rPr>
                <w:rFonts w:ascii="Times New Roman" w:hAnsi="Times New Roman" w:cs="Times New Roman"/>
              </w:rPr>
              <w:t xml:space="preserve">prihvatljivih troškova projekta </w:t>
            </w:r>
            <w:r w:rsidRPr="00A84F16">
              <w:rPr>
                <w:rFonts w:ascii="Times New Roman" w:hAnsi="Times New Roman" w:cs="Times New Roman"/>
              </w:rPr>
              <w:t>kada je korisnik mladi poljoprivrednik</w:t>
            </w:r>
            <w:r w:rsidR="001D6CDC">
              <w:rPr>
                <w:rFonts w:ascii="Times New Roman" w:hAnsi="Times New Roman" w:cs="Times New Roman"/>
              </w:rPr>
              <w:t xml:space="preserve">. </w:t>
            </w:r>
            <w:r w:rsidR="00994478" w:rsidRPr="00994478">
              <w:rPr>
                <w:rFonts w:ascii="Times New Roman" w:hAnsi="Times New Roman" w:cs="Times New Roman"/>
              </w:rPr>
              <w:t>Mladi poljoprivrednik je osoba starija od 18 i mlađa od 40 godina (do navršene 41 god.) u trenutku podnošenja Zahtjeva za potporu, koja posjeduju odgovarajuće vještine i znanje o poljoprivredi te po prvi puta uspostavlja poljoprivredno gospodarstvo ekonomske veličine od 10.000 EUR do 100.000 EUR na kojem ima status nositelja/odgovorne osobe ili je status nositelja/odgovorne osobe po prvi put stekla unutar 5 (pet) godina do dana podnošenja zahtjeva za potporu, a u slučaju trgovačkog društva je i odgovorna osoba isključivo ukoliko je vlasnik najmanje 50</w:t>
            </w:r>
            <w:r w:rsidR="00A15860">
              <w:rPr>
                <w:rFonts w:ascii="Times New Roman" w:hAnsi="Times New Roman" w:cs="Times New Roman"/>
              </w:rPr>
              <w:t xml:space="preserve"> </w:t>
            </w:r>
            <w:r w:rsidR="00994478" w:rsidRPr="00994478">
              <w:rPr>
                <w:rFonts w:ascii="Times New Roman" w:hAnsi="Times New Roman" w:cs="Times New Roman"/>
              </w:rPr>
              <w:t>% temeljnog kapitala društva.</w:t>
            </w:r>
          </w:p>
          <w:p w14:paraId="56231BE2" w14:textId="61B40FA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Najviše </w:t>
            </w:r>
            <w:r w:rsidRPr="00113707">
              <w:rPr>
                <w:rFonts w:ascii="Times New Roman" w:hAnsi="Times New Roman" w:cs="Times New Roman"/>
                <w:b/>
                <w:bCs/>
              </w:rPr>
              <w:t>85 %</w:t>
            </w:r>
            <w:r w:rsidRPr="00A562D1">
              <w:rPr>
                <w:rFonts w:ascii="Times New Roman" w:hAnsi="Times New Roman" w:cs="Times New Roman"/>
              </w:rPr>
              <w:t xml:space="preserve"> </w:t>
            </w:r>
            <w:r w:rsidR="006C3127">
              <w:rPr>
                <w:rFonts w:ascii="Times New Roman" w:hAnsi="Times New Roman" w:cs="Times New Roman"/>
              </w:rPr>
              <w:t xml:space="preserve">prihvatljivih troškova projekta </w:t>
            </w:r>
            <w:r w:rsidRPr="00A562D1">
              <w:rPr>
                <w:rFonts w:ascii="Times New Roman" w:hAnsi="Times New Roman" w:cs="Times New Roman"/>
              </w:rPr>
              <w:t>za ulaganja u primarnu poljoprivrednu proizvodnju u slučaju kada je korisnik malo poljoprivredno gospodarstvo. Malo poljoprivredno gospodarstvo predstavlja poljoprivrednika koji ima ekonomsku veličinu od 3.000 do 10.000 EUR-a u slučaju ulaganja u sektor voća, povrća i cvijeća, odnosno do 15.000 EUR-a za ulaganja u ostalim sektorima.</w:t>
            </w:r>
          </w:p>
        </w:tc>
      </w:tr>
      <w:tr w:rsidR="00A562D1" w:rsidRPr="00A562D1" w14:paraId="2C3F321F" w14:textId="77777777" w:rsidTr="00801F61">
        <w:tc>
          <w:tcPr>
            <w:tcW w:w="10785" w:type="dxa"/>
            <w:gridSpan w:val="2"/>
          </w:tcPr>
          <w:p w14:paraId="4F9870F2" w14:textId="77777777" w:rsidR="00A562D1" w:rsidRPr="00A562D1" w:rsidRDefault="00A562D1" w:rsidP="00A562D1">
            <w:pPr>
              <w:rPr>
                <w:rFonts w:ascii="Times New Roman" w:hAnsi="Times New Roman" w:cs="Times New Roman"/>
              </w:rPr>
            </w:pPr>
          </w:p>
          <w:p w14:paraId="2631CC55" w14:textId="76876C13"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614E1484" w14:textId="77777777" w:rsidTr="00801F61">
              <w:tc>
                <w:tcPr>
                  <w:tcW w:w="3823" w:type="dxa"/>
                  <w:shd w:val="clear" w:color="auto" w:fill="B4C6E7" w:themeFill="accent1" w:themeFillTint="66"/>
                </w:tcPr>
                <w:p w14:paraId="5F78993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309BBA7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r w:rsidR="00A562D1" w:rsidRPr="00A562D1" w14:paraId="6C97AD28" w14:textId="77777777" w:rsidTr="00801F61">
              <w:tc>
                <w:tcPr>
                  <w:tcW w:w="3823" w:type="dxa"/>
                  <w:shd w:val="clear" w:color="auto" w:fill="B4C6E7" w:themeFill="accent1" w:themeFillTint="66"/>
                </w:tcPr>
                <w:p w14:paraId="0B75F44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47283575" w14:textId="658516A4" w:rsidR="00A562D1" w:rsidRPr="00A562D1" w:rsidRDefault="00842674" w:rsidP="00A562D1">
                  <w:pPr>
                    <w:rPr>
                      <w:rFonts w:ascii="Times New Roman" w:hAnsi="Times New Roman" w:cs="Times New Roman"/>
                    </w:rPr>
                  </w:pPr>
                  <w:r>
                    <w:rPr>
                      <w:rFonts w:ascii="Times New Roman" w:hAnsi="Times New Roman" w:cs="Times New Roman"/>
                    </w:rPr>
                    <w:t>3</w:t>
                  </w:r>
                </w:p>
              </w:tc>
            </w:tr>
          </w:tbl>
          <w:p w14:paraId="11DAC7B4" w14:textId="7F453C8B" w:rsidR="00A562D1" w:rsidRPr="00A562D1" w:rsidRDefault="00335C8C" w:rsidP="00A562D1">
            <w:r>
              <w:t xml:space="preserve">         </w:t>
            </w:r>
          </w:p>
          <w:tbl>
            <w:tblPr>
              <w:tblStyle w:val="Reetkatablice"/>
              <w:tblW w:w="0" w:type="auto"/>
              <w:tblLook w:val="04A0" w:firstRow="1" w:lastRow="0" w:firstColumn="1" w:lastColumn="0" w:noHBand="0" w:noVBand="1"/>
            </w:tblPr>
            <w:tblGrid>
              <w:gridCol w:w="972"/>
              <w:gridCol w:w="3872"/>
              <w:gridCol w:w="5715"/>
            </w:tblGrid>
            <w:tr w:rsidR="00A562D1" w:rsidRPr="00A562D1" w14:paraId="2F235A6C" w14:textId="77777777" w:rsidTr="0098165B">
              <w:tc>
                <w:tcPr>
                  <w:tcW w:w="972" w:type="dxa"/>
                  <w:shd w:val="clear" w:color="auto" w:fill="B4C6E7" w:themeFill="accent1" w:themeFillTint="66"/>
                </w:tcPr>
                <w:p w14:paraId="112BF4B9"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872" w:type="dxa"/>
                  <w:shd w:val="clear" w:color="auto" w:fill="B4C6E7" w:themeFill="accent1" w:themeFillTint="66"/>
                </w:tcPr>
                <w:p w14:paraId="5E5816C0" w14:textId="77777777" w:rsidR="00A562D1" w:rsidRPr="00A562D1" w:rsidRDefault="00A562D1" w:rsidP="00A562D1">
                  <w:pPr>
                    <w:rPr>
                      <w:rFonts w:ascii="Times New Roman" w:hAnsi="Times New Roman" w:cs="Times New Roman"/>
                    </w:rPr>
                  </w:pPr>
                </w:p>
              </w:tc>
              <w:tc>
                <w:tcPr>
                  <w:tcW w:w="5715" w:type="dxa"/>
                </w:tcPr>
                <w:p w14:paraId="746DB0C5" w14:textId="77777777" w:rsidR="00A562D1" w:rsidRPr="00A562D1" w:rsidRDefault="00A562D1" w:rsidP="00A562D1">
                  <w:pPr>
                    <w:rPr>
                      <w:rFonts w:ascii="Times New Roman" w:hAnsi="Times New Roman" w:cs="Times New Roman"/>
                    </w:rPr>
                  </w:pPr>
                </w:p>
              </w:tc>
            </w:tr>
            <w:tr w:rsidR="00623857" w:rsidRPr="00A562D1" w14:paraId="199925F2" w14:textId="77777777" w:rsidTr="0098165B">
              <w:tc>
                <w:tcPr>
                  <w:tcW w:w="972" w:type="dxa"/>
                  <w:vMerge w:val="restart"/>
                  <w:shd w:val="clear" w:color="auto" w:fill="B4C6E7" w:themeFill="accent1" w:themeFillTint="66"/>
                </w:tcPr>
                <w:p w14:paraId="1E21F5BC" w14:textId="75A382CA" w:rsidR="00623857" w:rsidRPr="00A562D1" w:rsidRDefault="00623857" w:rsidP="00623857">
                  <w:pPr>
                    <w:rPr>
                      <w:rFonts w:ascii="Times New Roman" w:hAnsi="Times New Roman" w:cs="Times New Roman"/>
                    </w:rPr>
                  </w:pPr>
                  <w:r>
                    <w:rPr>
                      <w:rFonts w:ascii="Times New Roman" w:hAnsi="Times New Roman" w:cs="Times New Roman"/>
                    </w:rPr>
                    <w:t>1.</w:t>
                  </w:r>
                </w:p>
              </w:tc>
              <w:tc>
                <w:tcPr>
                  <w:tcW w:w="3872" w:type="dxa"/>
                  <w:shd w:val="clear" w:color="auto" w:fill="B4C6E7" w:themeFill="accent1" w:themeFillTint="66"/>
                </w:tcPr>
                <w:p w14:paraId="17DCFF32" w14:textId="19ED83BD" w:rsidR="00623857" w:rsidRPr="00A562D1" w:rsidRDefault="00623857" w:rsidP="00623857">
                  <w:pPr>
                    <w:rPr>
                      <w:rFonts w:ascii="Times New Roman" w:hAnsi="Times New Roman" w:cs="Times New Roman"/>
                    </w:rPr>
                  </w:pPr>
                  <w:r w:rsidRPr="005F4854">
                    <w:rPr>
                      <w:rFonts w:ascii="Times New Roman" w:hAnsi="Times New Roman" w:cs="Times New Roman"/>
                    </w:rPr>
                    <w:t>Naziv pokazatelja</w:t>
                  </w:r>
                </w:p>
              </w:tc>
              <w:tc>
                <w:tcPr>
                  <w:tcW w:w="5715" w:type="dxa"/>
                </w:tcPr>
                <w:p w14:paraId="1436E919" w14:textId="47E397D1" w:rsidR="00623857" w:rsidRPr="00A562D1" w:rsidRDefault="00623857" w:rsidP="00623857">
                  <w:pPr>
                    <w:jc w:val="both"/>
                    <w:rPr>
                      <w:rFonts w:ascii="Times New Roman" w:hAnsi="Times New Roman" w:cs="Times New Roman"/>
                    </w:rPr>
                  </w:pPr>
                  <w:r>
                    <w:rPr>
                      <w:rFonts w:ascii="Times New Roman" w:hAnsi="Times New Roman"/>
                    </w:rPr>
                    <w:t>R.3 Digitalizacija poljoprivrede</w:t>
                  </w:r>
                </w:p>
              </w:tc>
            </w:tr>
            <w:tr w:rsidR="00623857" w:rsidRPr="00A562D1" w14:paraId="38CC9A4B" w14:textId="77777777" w:rsidTr="0098165B">
              <w:tc>
                <w:tcPr>
                  <w:tcW w:w="972" w:type="dxa"/>
                  <w:vMerge/>
                  <w:shd w:val="clear" w:color="auto" w:fill="B4C6E7" w:themeFill="accent1" w:themeFillTint="66"/>
                </w:tcPr>
                <w:p w14:paraId="235181CB"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08ED0A2A" w14:textId="01440293" w:rsidR="00623857" w:rsidRPr="00A562D1" w:rsidRDefault="00623857" w:rsidP="00623857">
                  <w:pPr>
                    <w:rPr>
                      <w:rFonts w:ascii="Times New Roman" w:hAnsi="Times New Roman" w:cs="Times New Roman"/>
                    </w:rPr>
                  </w:pPr>
                  <w:r w:rsidRPr="005F4854">
                    <w:rPr>
                      <w:rFonts w:ascii="Times New Roman" w:hAnsi="Times New Roman" w:cs="Times New Roman"/>
                    </w:rPr>
                    <w:t>Mjerna jedinica</w:t>
                  </w:r>
                </w:p>
              </w:tc>
              <w:tc>
                <w:tcPr>
                  <w:tcW w:w="5715" w:type="dxa"/>
                </w:tcPr>
                <w:p w14:paraId="08AB9054" w14:textId="09DA10ED" w:rsidR="00623857" w:rsidRPr="00A562D1" w:rsidRDefault="00623857" w:rsidP="00623857">
                  <w:pPr>
                    <w:jc w:val="both"/>
                    <w:rPr>
                      <w:rFonts w:ascii="Times New Roman" w:hAnsi="Times New Roman" w:cs="Times New Roman"/>
                    </w:rPr>
                  </w:pPr>
                  <w:r>
                    <w:rPr>
                      <w:rFonts w:ascii="Times New Roman" w:hAnsi="Times New Roman"/>
                    </w:rPr>
                    <w:t xml:space="preserve">Broj poljoprivrednih gospodarstava koji primaju potporu </w:t>
                  </w:r>
                </w:p>
              </w:tc>
            </w:tr>
            <w:tr w:rsidR="00623857" w:rsidRPr="00A562D1" w14:paraId="7A96968A" w14:textId="77777777" w:rsidTr="0098165B">
              <w:tc>
                <w:tcPr>
                  <w:tcW w:w="972" w:type="dxa"/>
                  <w:vMerge/>
                  <w:shd w:val="clear" w:color="auto" w:fill="B4C6E7" w:themeFill="accent1" w:themeFillTint="66"/>
                </w:tcPr>
                <w:p w14:paraId="1C47F66E"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0FC5A2DF" w14:textId="4E1166E3" w:rsidR="00623857" w:rsidRPr="00A562D1" w:rsidRDefault="00623857" w:rsidP="00623857">
                  <w:pPr>
                    <w:rPr>
                      <w:rFonts w:ascii="Times New Roman" w:hAnsi="Times New Roman" w:cs="Times New Roman"/>
                    </w:rPr>
                  </w:pPr>
                  <w:r w:rsidRPr="005F4854">
                    <w:rPr>
                      <w:rFonts w:ascii="Times New Roman" w:hAnsi="Times New Roman" w:cs="Times New Roman"/>
                    </w:rPr>
                    <w:t>Ciljna vrijednost</w:t>
                  </w:r>
                </w:p>
              </w:tc>
              <w:tc>
                <w:tcPr>
                  <w:tcW w:w="5715" w:type="dxa"/>
                </w:tcPr>
                <w:p w14:paraId="2C05EE60" w14:textId="0CA4FD94" w:rsidR="00623857" w:rsidRPr="00A562D1" w:rsidRDefault="00623857" w:rsidP="00623857">
                  <w:pPr>
                    <w:jc w:val="both"/>
                    <w:rPr>
                      <w:rFonts w:ascii="Times New Roman" w:hAnsi="Times New Roman" w:cs="Times New Roman"/>
                    </w:rPr>
                  </w:pPr>
                  <w:r>
                    <w:rPr>
                      <w:rFonts w:ascii="Times New Roman" w:hAnsi="Times New Roman" w:cs="Times New Roman"/>
                    </w:rPr>
                    <w:t>10</w:t>
                  </w:r>
                </w:p>
              </w:tc>
            </w:tr>
            <w:tr w:rsidR="00A562D1" w:rsidRPr="00A562D1" w14:paraId="07150600" w14:textId="77777777" w:rsidTr="0098165B">
              <w:tc>
                <w:tcPr>
                  <w:tcW w:w="972" w:type="dxa"/>
                  <w:vMerge w:val="restart"/>
                  <w:shd w:val="clear" w:color="auto" w:fill="B4C6E7" w:themeFill="accent1" w:themeFillTint="66"/>
                </w:tcPr>
                <w:p w14:paraId="7A50A797" w14:textId="7729DE09" w:rsidR="00A562D1" w:rsidRPr="00A562D1" w:rsidRDefault="00623857" w:rsidP="00A562D1">
                  <w:pPr>
                    <w:rPr>
                      <w:rFonts w:ascii="Times New Roman" w:hAnsi="Times New Roman" w:cs="Times New Roman"/>
                    </w:rPr>
                  </w:pPr>
                  <w:r>
                    <w:rPr>
                      <w:rFonts w:ascii="Times New Roman" w:hAnsi="Times New Roman" w:cs="Times New Roman"/>
                    </w:rPr>
                    <w:t>2</w:t>
                  </w:r>
                  <w:r w:rsidR="00A562D1" w:rsidRPr="00A562D1">
                    <w:rPr>
                      <w:rFonts w:ascii="Times New Roman" w:hAnsi="Times New Roman" w:cs="Times New Roman"/>
                    </w:rPr>
                    <w:t>.</w:t>
                  </w:r>
                </w:p>
              </w:tc>
              <w:tc>
                <w:tcPr>
                  <w:tcW w:w="3872" w:type="dxa"/>
                  <w:shd w:val="clear" w:color="auto" w:fill="B4C6E7" w:themeFill="accent1" w:themeFillTint="66"/>
                </w:tcPr>
                <w:p w14:paraId="033A3B34" w14:textId="7686DDE7" w:rsidR="00A562D1" w:rsidRPr="00A562D1" w:rsidRDefault="00467AC6" w:rsidP="00A562D1">
                  <w:pPr>
                    <w:rPr>
                      <w:rFonts w:ascii="Times New Roman" w:hAnsi="Times New Roman" w:cs="Times New Roman"/>
                    </w:rPr>
                  </w:pPr>
                  <w:r w:rsidRPr="00467AC6">
                    <w:rPr>
                      <w:rFonts w:ascii="Times New Roman" w:hAnsi="Times New Roman" w:cs="Times New Roman"/>
                    </w:rPr>
                    <w:t>Naziv pokazatelja</w:t>
                  </w:r>
                </w:p>
              </w:tc>
              <w:tc>
                <w:tcPr>
                  <w:tcW w:w="5715" w:type="dxa"/>
                </w:tcPr>
                <w:p w14:paraId="6BFDEA5E"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R.9 Modernizacija poljoprivrednih gospodarstava </w:t>
                  </w:r>
                </w:p>
              </w:tc>
            </w:tr>
            <w:tr w:rsidR="00623857" w:rsidRPr="00A562D1" w14:paraId="2D7BC739" w14:textId="77777777" w:rsidTr="0098165B">
              <w:tc>
                <w:tcPr>
                  <w:tcW w:w="972" w:type="dxa"/>
                  <w:vMerge/>
                  <w:shd w:val="clear" w:color="auto" w:fill="B4C6E7" w:themeFill="accent1" w:themeFillTint="66"/>
                </w:tcPr>
                <w:p w14:paraId="4C93DD21"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5F971E7E" w14:textId="1A62E05F" w:rsidR="00623857" w:rsidRPr="00A562D1" w:rsidRDefault="00467AC6" w:rsidP="00623857">
                  <w:pPr>
                    <w:rPr>
                      <w:rFonts w:ascii="Times New Roman" w:hAnsi="Times New Roman" w:cs="Times New Roman"/>
                    </w:rPr>
                  </w:pPr>
                  <w:r w:rsidRPr="00467AC6">
                    <w:rPr>
                      <w:rFonts w:ascii="Times New Roman" w:hAnsi="Times New Roman" w:cs="Times New Roman"/>
                    </w:rPr>
                    <w:t>Mjerna jedinica</w:t>
                  </w:r>
                </w:p>
              </w:tc>
              <w:tc>
                <w:tcPr>
                  <w:tcW w:w="5715" w:type="dxa"/>
                </w:tcPr>
                <w:p w14:paraId="4379AA01" w14:textId="71EF08F4" w:rsidR="00623857" w:rsidRPr="00A562D1" w:rsidRDefault="00623857" w:rsidP="00623857">
                  <w:pPr>
                    <w:jc w:val="both"/>
                    <w:rPr>
                      <w:rFonts w:ascii="Times New Roman" w:hAnsi="Times New Roman" w:cs="Times New Roman"/>
                    </w:rPr>
                  </w:pPr>
                  <w:r w:rsidRPr="00A562D1">
                    <w:rPr>
                      <w:rFonts w:ascii="Times New Roman" w:hAnsi="Times New Roman" w:cs="Times New Roman"/>
                    </w:rPr>
                    <w:t>Broj poljoprivrednika koji primaju potporu</w:t>
                  </w:r>
                </w:p>
              </w:tc>
            </w:tr>
            <w:tr w:rsidR="00623857" w:rsidRPr="00A562D1" w14:paraId="0A193061" w14:textId="77777777" w:rsidTr="0098165B">
              <w:tc>
                <w:tcPr>
                  <w:tcW w:w="972" w:type="dxa"/>
                  <w:vMerge/>
                  <w:shd w:val="clear" w:color="auto" w:fill="B4C6E7" w:themeFill="accent1" w:themeFillTint="66"/>
                </w:tcPr>
                <w:p w14:paraId="0096ADE7" w14:textId="77777777" w:rsidR="00623857" w:rsidRPr="00A562D1" w:rsidRDefault="00623857" w:rsidP="00623857">
                  <w:pPr>
                    <w:rPr>
                      <w:rFonts w:ascii="Times New Roman" w:hAnsi="Times New Roman" w:cs="Times New Roman"/>
                    </w:rPr>
                  </w:pPr>
                </w:p>
              </w:tc>
              <w:tc>
                <w:tcPr>
                  <w:tcW w:w="3872" w:type="dxa"/>
                  <w:shd w:val="clear" w:color="auto" w:fill="B4C6E7" w:themeFill="accent1" w:themeFillTint="66"/>
                </w:tcPr>
                <w:p w14:paraId="2F9A2261" w14:textId="77777777" w:rsidR="00623857" w:rsidRPr="00A562D1" w:rsidRDefault="00623857" w:rsidP="00623857">
                  <w:pPr>
                    <w:rPr>
                      <w:rFonts w:ascii="Times New Roman" w:hAnsi="Times New Roman" w:cs="Times New Roman"/>
                    </w:rPr>
                  </w:pPr>
                  <w:r w:rsidRPr="00A562D1">
                    <w:rPr>
                      <w:rFonts w:ascii="Times New Roman" w:hAnsi="Times New Roman" w:cs="Times New Roman"/>
                    </w:rPr>
                    <w:t>Ciljna vrijednost</w:t>
                  </w:r>
                </w:p>
              </w:tc>
              <w:tc>
                <w:tcPr>
                  <w:tcW w:w="5715" w:type="dxa"/>
                </w:tcPr>
                <w:p w14:paraId="4725A434" w14:textId="77777777" w:rsidR="00623857" w:rsidRPr="00A562D1" w:rsidRDefault="00623857" w:rsidP="00623857">
                  <w:pPr>
                    <w:jc w:val="both"/>
                    <w:rPr>
                      <w:rFonts w:ascii="Times New Roman" w:hAnsi="Times New Roman" w:cs="Times New Roman"/>
                    </w:rPr>
                  </w:pPr>
                  <w:r w:rsidRPr="00A562D1">
                    <w:rPr>
                      <w:rFonts w:ascii="Times New Roman" w:hAnsi="Times New Roman" w:cs="Times New Roman"/>
                    </w:rPr>
                    <w:t>20</w:t>
                  </w:r>
                </w:p>
              </w:tc>
            </w:tr>
            <w:tr w:rsidR="00623857" w:rsidRPr="00A562D1" w14:paraId="060C2F5C" w14:textId="77777777" w:rsidTr="0098165B">
              <w:tc>
                <w:tcPr>
                  <w:tcW w:w="972" w:type="dxa"/>
                  <w:vMerge w:val="restart"/>
                  <w:shd w:val="clear" w:color="auto" w:fill="B4C6E7" w:themeFill="accent1" w:themeFillTint="66"/>
                </w:tcPr>
                <w:p w14:paraId="02F853D5" w14:textId="0B29D16B" w:rsidR="00623857" w:rsidRPr="00A562D1" w:rsidRDefault="00623857" w:rsidP="00623857">
                  <w:pPr>
                    <w:rPr>
                      <w:rFonts w:ascii="Times New Roman" w:hAnsi="Times New Roman" w:cs="Times New Roman"/>
                      <w:strike/>
                    </w:rPr>
                  </w:pPr>
                  <w:r>
                    <w:rPr>
                      <w:rFonts w:ascii="Times New Roman" w:hAnsi="Times New Roman" w:cs="Times New Roman"/>
                    </w:rPr>
                    <w:t>3.</w:t>
                  </w:r>
                </w:p>
              </w:tc>
              <w:tc>
                <w:tcPr>
                  <w:tcW w:w="3872" w:type="dxa"/>
                  <w:shd w:val="clear" w:color="auto" w:fill="B4C6E7" w:themeFill="accent1" w:themeFillTint="66"/>
                </w:tcPr>
                <w:p w14:paraId="0BB4B719" w14:textId="11B5E2EE" w:rsidR="00623857" w:rsidRPr="00A562D1" w:rsidRDefault="00623857" w:rsidP="00623857">
                  <w:pPr>
                    <w:rPr>
                      <w:rFonts w:ascii="Times New Roman" w:hAnsi="Times New Roman" w:cs="Times New Roman"/>
                    </w:rPr>
                  </w:pPr>
                  <w:r w:rsidRPr="005F4854">
                    <w:rPr>
                      <w:rFonts w:ascii="Times New Roman" w:hAnsi="Times New Roman" w:cs="Times New Roman"/>
                    </w:rPr>
                    <w:t>Naziv pokazatelja</w:t>
                  </w:r>
                </w:p>
              </w:tc>
              <w:tc>
                <w:tcPr>
                  <w:tcW w:w="5715" w:type="dxa"/>
                </w:tcPr>
                <w:p w14:paraId="2EE0EDB6" w14:textId="75DA53A2" w:rsidR="00623857" w:rsidRPr="00A562D1" w:rsidRDefault="00623857" w:rsidP="00623857">
                  <w:pPr>
                    <w:jc w:val="both"/>
                    <w:rPr>
                      <w:rFonts w:ascii="Times New Roman" w:hAnsi="Times New Roman" w:cs="Times New Roman"/>
                    </w:rPr>
                  </w:pPr>
                  <w:r>
                    <w:rPr>
                      <w:rFonts w:ascii="Times New Roman" w:hAnsi="Times New Roman" w:cs="Times New Roman"/>
                    </w:rPr>
                    <w:t xml:space="preserve">R.15 </w:t>
                  </w:r>
                  <w:r>
                    <w:rPr>
                      <w:rFonts w:ascii="Times New Roman" w:eastAsia="Calibri" w:hAnsi="Times New Roman" w:cs="Times New Roman"/>
                    </w:rPr>
                    <w:t>Energija iz obnovljivih izvora iz poljoprivrede i šumarstva te iz drugih obnovljivih izvora</w:t>
                  </w:r>
                </w:p>
              </w:tc>
            </w:tr>
            <w:tr w:rsidR="00623857" w:rsidRPr="00A562D1" w14:paraId="242EA0B7" w14:textId="77777777" w:rsidTr="0098165B">
              <w:tc>
                <w:tcPr>
                  <w:tcW w:w="972" w:type="dxa"/>
                  <w:vMerge/>
                  <w:shd w:val="clear" w:color="auto" w:fill="B4C6E7" w:themeFill="accent1" w:themeFillTint="66"/>
                </w:tcPr>
                <w:p w14:paraId="2B832197"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60AC7A5A" w14:textId="255FDAA1" w:rsidR="00623857" w:rsidRPr="00A562D1" w:rsidRDefault="00623857" w:rsidP="00623857">
                  <w:pPr>
                    <w:rPr>
                      <w:rFonts w:ascii="Times New Roman" w:hAnsi="Times New Roman" w:cs="Times New Roman"/>
                    </w:rPr>
                  </w:pPr>
                  <w:r w:rsidRPr="005F4854">
                    <w:rPr>
                      <w:rFonts w:ascii="Times New Roman" w:hAnsi="Times New Roman" w:cs="Times New Roman"/>
                    </w:rPr>
                    <w:t>Mjerna jedinica</w:t>
                  </w:r>
                </w:p>
              </w:tc>
              <w:tc>
                <w:tcPr>
                  <w:tcW w:w="5715" w:type="dxa"/>
                </w:tcPr>
                <w:p w14:paraId="53DEC4BE" w14:textId="7C7A7D5A" w:rsidR="00623857" w:rsidRPr="00A562D1" w:rsidRDefault="00623857" w:rsidP="00623857">
                  <w:pPr>
                    <w:jc w:val="both"/>
                    <w:rPr>
                      <w:rFonts w:ascii="Times New Roman" w:hAnsi="Times New Roman" w:cs="Times New Roman"/>
                    </w:rPr>
                  </w:pPr>
                  <w:r w:rsidRPr="007C3B24">
                    <w:rPr>
                      <w:rFonts w:ascii="Times New Roman" w:hAnsi="Times New Roman" w:cs="Times New Roman"/>
                    </w:rPr>
                    <w:t>MW</w:t>
                  </w:r>
                </w:p>
              </w:tc>
            </w:tr>
            <w:tr w:rsidR="00623857" w:rsidRPr="00A562D1" w14:paraId="28FF7B02" w14:textId="77777777" w:rsidTr="0098165B">
              <w:tc>
                <w:tcPr>
                  <w:tcW w:w="972" w:type="dxa"/>
                  <w:vMerge/>
                  <w:shd w:val="clear" w:color="auto" w:fill="B4C6E7" w:themeFill="accent1" w:themeFillTint="66"/>
                </w:tcPr>
                <w:p w14:paraId="5375926D"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607F4653" w14:textId="572082D8" w:rsidR="00623857" w:rsidRPr="00A562D1" w:rsidRDefault="00623857" w:rsidP="00623857">
                  <w:pPr>
                    <w:rPr>
                      <w:rFonts w:ascii="Times New Roman" w:hAnsi="Times New Roman" w:cs="Times New Roman"/>
                    </w:rPr>
                  </w:pPr>
                  <w:r w:rsidRPr="005F4854">
                    <w:rPr>
                      <w:rFonts w:ascii="Times New Roman" w:hAnsi="Times New Roman" w:cs="Times New Roman"/>
                    </w:rPr>
                    <w:t>Ciljna vrijednost</w:t>
                  </w:r>
                </w:p>
              </w:tc>
              <w:tc>
                <w:tcPr>
                  <w:tcW w:w="5715" w:type="dxa"/>
                </w:tcPr>
                <w:p w14:paraId="0DB9B91E" w14:textId="24EB13E4" w:rsidR="00623857" w:rsidRPr="00A562D1" w:rsidRDefault="00623857" w:rsidP="00623857">
                  <w:pPr>
                    <w:jc w:val="both"/>
                    <w:rPr>
                      <w:rFonts w:ascii="Times New Roman" w:hAnsi="Times New Roman" w:cs="Times New Roman"/>
                    </w:rPr>
                  </w:pPr>
                  <w:r>
                    <w:rPr>
                      <w:rFonts w:ascii="Times New Roman" w:hAnsi="Times New Roman" w:cs="Times New Roman"/>
                    </w:rPr>
                    <w:t>0,0</w:t>
                  </w:r>
                  <w:r w:rsidR="007E2E4A">
                    <w:rPr>
                      <w:rFonts w:ascii="Times New Roman" w:hAnsi="Times New Roman" w:cs="Times New Roman"/>
                    </w:rPr>
                    <w:t>3</w:t>
                  </w:r>
                </w:p>
              </w:tc>
            </w:tr>
            <w:tr w:rsidR="00623857" w:rsidRPr="00A562D1" w14:paraId="400E9EB2" w14:textId="77777777" w:rsidTr="0098165B">
              <w:tc>
                <w:tcPr>
                  <w:tcW w:w="972" w:type="dxa"/>
                  <w:vMerge w:val="restart"/>
                  <w:shd w:val="clear" w:color="auto" w:fill="B4C6E7" w:themeFill="accent1" w:themeFillTint="66"/>
                </w:tcPr>
                <w:p w14:paraId="6C1EBDA9" w14:textId="05431D49" w:rsidR="00623857" w:rsidRPr="00A562D1" w:rsidRDefault="00623857" w:rsidP="00623857">
                  <w:pPr>
                    <w:rPr>
                      <w:rFonts w:ascii="Times New Roman" w:hAnsi="Times New Roman" w:cs="Times New Roman"/>
                      <w:strike/>
                    </w:rPr>
                  </w:pPr>
                  <w:r>
                    <w:rPr>
                      <w:rFonts w:ascii="Times New Roman" w:hAnsi="Times New Roman" w:cs="Times New Roman"/>
                    </w:rPr>
                    <w:t>4.</w:t>
                  </w:r>
                </w:p>
              </w:tc>
              <w:tc>
                <w:tcPr>
                  <w:tcW w:w="3872" w:type="dxa"/>
                  <w:shd w:val="clear" w:color="auto" w:fill="B4C6E7" w:themeFill="accent1" w:themeFillTint="66"/>
                </w:tcPr>
                <w:p w14:paraId="725EF69A" w14:textId="77698405" w:rsidR="00623857" w:rsidRPr="00A562D1" w:rsidRDefault="00623857" w:rsidP="00623857">
                  <w:pPr>
                    <w:rPr>
                      <w:rFonts w:ascii="Times New Roman" w:hAnsi="Times New Roman" w:cs="Times New Roman"/>
                    </w:rPr>
                  </w:pPr>
                  <w:r w:rsidRPr="005F4854">
                    <w:rPr>
                      <w:rFonts w:ascii="Times New Roman" w:hAnsi="Times New Roman" w:cs="Times New Roman"/>
                    </w:rPr>
                    <w:t>Naziv pokazatelja</w:t>
                  </w:r>
                </w:p>
              </w:tc>
              <w:tc>
                <w:tcPr>
                  <w:tcW w:w="5715" w:type="dxa"/>
                </w:tcPr>
                <w:p w14:paraId="402755AD" w14:textId="1CE7806E" w:rsidR="00623857" w:rsidRPr="00A562D1" w:rsidRDefault="00623857" w:rsidP="00623857">
                  <w:pPr>
                    <w:jc w:val="both"/>
                    <w:rPr>
                      <w:rFonts w:ascii="Times New Roman" w:hAnsi="Times New Roman" w:cs="Times New Roman"/>
                    </w:rPr>
                  </w:pPr>
                  <w:r>
                    <w:rPr>
                      <w:rFonts w:ascii="Times New Roman" w:hAnsi="Times New Roman"/>
                    </w:rPr>
                    <w:t>R.16 Ulaganja povezana s klimom</w:t>
                  </w:r>
                </w:p>
              </w:tc>
            </w:tr>
            <w:tr w:rsidR="00623857" w:rsidRPr="00A562D1" w14:paraId="5211F899" w14:textId="77777777" w:rsidTr="0098165B">
              <w:tc>
                <w:tcPr>
                  <w:tcW w:w="972" w:type="dxa"/>
                  <w:vMerge/>
                  <w:shd w:val="clear" w:color="auto" w:fill="B4C6E7" w:themeFill="accent1" w:themeFillTint="66"/>
                </w:tcPr>
                <w:p w14:paraId="7D50875F"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15664FBC" w14:textId="6611C08E" w:rsidR="00623857" w:rsidRPr="00A562D1" w:rsidRDefault="00623857" w:rsidP="00623857">
                  <w:pPr>
                    <w:rPr>
                      <w:rFonts w:ascii="Times New Roman" w:hAnsi="Times New Roman" w:cs="Times New Roman"/>
                    </w:rPr>
                  </w:pPr>
                  <w:r w:rsidRPr="005F4854">
                    <w:rPr>
                      <w:rFonts w:ascii="Times New Roman" w:hAnsi="Times New Roman" w:cs="Times New Roman"/>
                    </w:rPr>
                    <w:t>Mjerna jedinica</w:t>
                  </w:r>
                </w:p>
              </w:tc>
              <w:tc>
                <w:tcPr>
                  <w:tcW w:w="5715" w:type="dxa"/>
                </w:tcPr>
                <w:p w14:paraId="110D9B78" w14:textId="2FF804C5" w:rsidR="00623857" w:rsidRPr="00A562D1" w:rsidRDefault="00623857" w:rsidP="00623857">
                  <w:pPr>
                    <w:jc w:val="both"/>
                    <w:rPr>
                      <w:rFonts w:ascii="Times New Roman" w:hAnsi="Times New Roman" w:cs="Times New Roman"/>
                    </w:rPr>
                  </w:pPr>
                  <w:r>
                    <w:rPr>
                      <w:rFonts w:ascii="Times New Roman" w:hAnsi="Times New Roman"/>
                    </w:rPr>
                    <w:t>Broj poljoprivrednih gospodarstava koja primaju potporu</w:t>
                  </w:r>
                </w:p>
              </w:tc>
            </w:tr>
            <w:tr w:rsidR="00623857" w:rsidRPr="00A562D1" w14:paraId="67D099F6" w14:textId="77777777" w:rsidTr="0098165B">
              <w:tc>
                <w:tcPr>
                  <w:tcW w:w="972" w:type="dxa"/>
                  <w:vMerge/>
                  <w:shd w:val="clear" w:color="auto" w:fill="B4C6E7" w:themeFill="accent1" w:themeFillTint="66"/>
                </w:tcPr>
                <w:p w14:paraId="045E111C"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27C3163F" w14:textId="01CACFA3" w:rsidR="00623857" w:rsidRPr="00A562D1" w:rsidRDefault="00623857" w:rsidP="00623857">
                  <w:pPr>
                    <w:rPr>
                      <w:rFonts w:ascii="Times New Roman" w:hAnsi="Times New Roman" w:cs="Times New Roman"/>
                    </w:rPr>
                  </w:pPr>
                  <w:r w:rsidRPr="005F4854">
                    <w:rPr>
                      <w:rFonts w:ascii="Times New Roman" w:hAnsi="Times New Roman" w:cs="Times New Roman"/>
                    </w:rPr>
                    <w:t>Ciljna vrijednost</w:t>
                  </w:r>
                </w:p>
              </w:tc>
              <w:tc>
                <w:tcPr>
                  <w:tcW w:w="5715" w:type="dxa"/>
                </w:tcPr>
                <w:p w14:paraId="023935C6" w14:textId="0E0643E5" w:rsidR="00623857" w:rsidRPr="00A562D1" w:rsidRDefault="00623857" w:rsidP="00623857">
                  <w:pPr>
                    <w:jc w:val="both"/>
                    <w:rPr>
                      <w:rFonts w:ascii="Times New Roman" w:hAnsi="Times New Roman" w:cs="Times New Roman"/>
                    </w:rPr>
                  </w:pPr>
                  <w:r>
                    <w:rPr>
                      <w:rFonts w:ascii="Times New Roman" w:hAnsi="Times New Roman" w:cs="Times New Roman"/>
                    </w:rPr>
                    <w:t>8</w:t>
                  </w:r>
                </w:p>
              </w:tc>
            </w:tr>
            <w:tr w:rsidR="00623857" w:rsidRPr="00A562D1" w14:paraId="5799BE4E" w14:textId="77777777" w:rsidTr="0098165B">
              <w:tc>
                <w:tcPr>
                  <w:tcW w:w="972" w:type="dxa"/>
                  <w:vMerge w:val="restart"/>
                  <w:shd w:val="clear" w:color="auto" w:fill="B4C6E7" w:themeFill="accent1" w:themeFillTint="66"/>
                </w:tcPr>
                <w:p w14:paraId="48AF5294" w14:textId="0A3294DB" w:rsidR="00623857" w:rsidRPr="00A562D1" w:rsidRDefault="00623857" w:rsidP="00623857">
                  <w:pPr>
                    <w:rPr>
                      <w:rFonts w:ascii="Times New Roman" w:hAnsi="Times New Roman" w:cs="Times New Roman"/>
                      <w:strike/>
                    </w:rPr>
                  </w:pPr>
                  <w:r>
                    <w:rPr>
                      <w:rFonts w:ascii="Times New Roman" w:hAnsi="Times New Roman" w:cs="Times New Roman"/>
                    </w:rPr>
                    <w:t>5.</w:t>
                  </w:r>
                </w:p>
              </w:tc>
              <w:tc>
                <w:tcPr>
                  <w:tcW w:w="3872" w:type="dxa"/>
                  <w:shd w:val="clear" w:color="auto" w:fill="B4C6E7" w:themeFill="accent1" w:themeFillTint="66"/>
                </w:tcPr>
                <w:p w14:paraId="08FFCAF1" w14:textId="3A43CDE6" w:rsidR="00623857" w:rsidRPr="00A562D1" w:rsidRDefault="00623857" w:rsidP="00623857">
                  <w:pPr>
                    <w:rPr>
                      <w:rFonts w:ascii="Times New Roman" w:hAnsi="Times New Roman" w:cs="Times New Roman"/>
                    </w:rPr>
                  </w:pPr>
                  <w:r w:rsidRPr="00A562D1">
                    <w:rPr>
                      <w:rFonts w:ascii="Times New Roman" w:hAnsi="Times New Roman" w:cs="Times New Roman"/>
                    </w:rPr>
                    <w:t xml:space="preserve">Naziv pokazatelja </w:t>
                  </w:r>
                </w:p>
              </w:tc>
              <w:tc>
                <w:tcPr>
                  <w:tcW w:w="5715" w:type="dxa"/>
                </w:tcPr>
                <w:p w14:paraId="5819247D" w14:textId="439C42B5" w:rsidR="00623857" w:rsidRPr="00A562D1" w:rsidRDefault="00623857" w:rsidP="00623857">
                  <w:pPr>
                    <w:jc w:val="both"/>
                    <w:rPr>
                      <w:rFonts w:ascii="Times New Roman" w:hAnsi="Times New Roman" w:cs="Times New Roman"/>
                    </w:rPr>
                  </w:pPr>
                  <w:r w:rsidRPr="00A562D1">
                    <w:rPr>
                      <w:rFonts w:ascii="Times New Roman" w:hAnsi="Times New Roman" w:cs="Times New Roman"/>
                    </w:rPr>
                    <w:t>R.39 Razvoj ruralnog gospodarstva</w:t>
                  </w:r>
                </w:p>
              </w:tc>
            </w:tr>
            <w:tr w:rsidR="00623857" w:rsidRPr="00A562D1" w14:paraId="066CA2A4" w14:textId="77777777" w:rsidTr="0098165B">
              <w:tc>
                <w:tcPr>
                  <w:tcW w:w="972" w:type="dxa"/>
                  <w:vMerge/>
                  <w:shd w:val="clear" w:color="auto" w:fill="B4C6E7" w:themeFill="accent1" w:themeFillTint="66"/>
                </w:tcPr>
                <w:p w14:paraId="40268995"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2178EB67" w14:textId="1614B665" w:rsidR="00623857" w:rsidRPr="00A562D1" w:rsidRDefault="00623857" w:rsidP="00623857">
                  <w:pPr>
                    <w:rPr>
                      <w:rFonts w:ascii="Times New Roman" w:hAnsi="Times New Roman" w:cs="Times New Roman"/>
                    </w:rPr>
                  </w:pPr>
                  <w:r w:rsidRPr="00A562D1">
                    <w:rPr>
                      <w:rFonts w:ascii="Times New Roman" w:hAnsi="Times New Roman" w:cs="Times New Roman"/>
                    </w:rPr>
                    <w:t>Mjerna jedinica</w:t>
                  </w:r>
                </w:p>
              </w:tc>
              <w:tc>
                <w:tcPr>
                  <w:tcW w:w="5715" w:type="dxa"/>
                </w:tcPr>
                <w:p w14:paraId="36EB92D4" w14:textId="15C77B5D" w:rsidR="00623857" w:rsidRPr="00A562D1" w:rsidRDefault="00623857" w:rsidP="00623857">
                  <w:pPr>
                    <w:jc w:val="both"/>
                    <w:rPr>
                      <w:rFonts w:ascii="Times New Roman" w:hAnsi="Times New Roman" w:cs="Times New Roman"/>
                    </w:rPr>
                  </w:pPr>
                  <w:r w:rsidRPr="00A562D1">
                    <w:rPr>
                      <w:rFonts w:ascii="Times New Roman" w:hAnsi="Times New Roman" w:cs="Times New Roman"/>
                    </w:rPr>
                    <w:t>Broj poduzeća</w:t>
                  </w:r>
                </w:p>
              </w:tc>
            </w:tr>
            <w:tr w:rsidR="00623857" w:rsidRPr="00A562D1" w14:paraId="01B472DE" w14:textId="77777777" w:rsidTr="0098165B">
              <w:tc>
                <w:tcPr>
                  <w:tcW w:w="972" w:type="dxa"/>
                  <w:vMerge/>
                  <w:shd w:val="clear" w:color="auto" w:fill="B4C6E7" w:themeFill="accent1" w:themeFillTint="66"/>
                </w:tcPr>
                <w:p w14:paraId="10A815F8" w14:textId="77777777" w:rsidR="00623857" w:rsidRPr="00A562D1" w:rsidRDefault="00623857" w:rsidP="00623857">
                  <w:pPr>
                    <w:rPr>
                      <w:rFonts w:ascii="Times New Roman" w:hAnsi="Times New Roman" w:cs="Times New Roman"/>
                      <w:strike/>
                    </w:rPr>
                  </w:pPr>
                </w:p>
              </w:tc>
              <w:tc>
                <w:tcPr>
                  <w:tcW w:w="3872" w:type="dxa"/>
                  <w:shd w:val="clear" w:color="auto" w:fill="B4C6E7" w:themeFill="accent1" w:themeFillTint="66"/>
                </w:tcPr>
                <w:p w14:paraId="1B5F7AE7" w14:textId="3E5A9F01" w:rsidR="00623857" w:rsidRPr="00A562D1" w:rsidRDefault="00623857" w:rsidP="00623857">
                  <w:pPr>
                    <w:rPr>
                      <w:rFonts w:ascii="Times New Roman" w:hAnsi="Times New Roman" w:cs="Times New Roman"/>
                    </w:rPr>
                  </w:pPr>
                  <w:r w:rsidRPr="00A562D1">
                    <w:rPr>
                      <w:rFonts w:ascii="Times New Roman" w:hAnsi="Times New Roman" w:cs="Times New Roman"/>
                    </w:rPr>
                    <w:t>Ciljna vrijednost</w:t>
                  </w:r>
                </w:p>
              </w:tc>
              <w:tc>
                <w:tcPr>
                  <w:tcW w:w="5715" w:type="dxa"/>
                </w:tcPr>
                <w:p w14:paraId="38FA9F0C" w14:textId="588B8841" w:rsidR="00623857" w:rsidRPr="00A562D1" w:rsidRDefault="00623857" w:rsidP="00623857">
                  <w:pPr>
                    <w:rPr>
                      <w:rFonts w:ascii="Times New Roman" w:hAnsi="Times New Roman" w:cs="Times New Roman"/>
                    </w:rPr>
                  </w:pPr>
                  <w:r w:rsidRPr="00A562D1">
                    <w:rPr>
                      <w:rFonts w:ascii="Times New Roman" w:hAnsi="Times New Roman" w:cs="Times New Roman"/>
                    </w:rPr>
                    <w:t>8</w:t>
                  </w:r>
                </w:p>
              </w:tc>
            </w:tr>
          </w:tbl>
          <w:p w14:paraId="31CF66DF" w14:textId="77777777" w:rsidR="00A562D1" w:rsidRPr="00A562D1" w:rsidRDefault="00A562D1" w:rsidP="00A562D1">
            <w:pPr>
              <w:rPr>
                <w:sz w:val="20"/>
                <w:szCs w:val="20"/>
              </w:rPr>
            </w:pPr>
          </w:p>
          <w:p w14:paraId="7CAA4C54" w14:textId="77777777" w:rsidR="00A562D1" w:rsidRPr="00A562D1" w:rsidRDefault="00A562D1" w:rsidP="00A562D1">
            <w:pPr>
              <w:rPr>
                <w:sz w:val="20"/>
                <w:szCs w:val="20"/>
              </w:rPr>
            </w:pPr>
          </w:p>
        </w:tc>
      </w:tr>
    </w:tbl>
    <w:p w14:paraId="0F728FA1" w14:textId="77777777" w:rsidR="00A562D1" w:rsidRPr="00A562D1" w:rsidRDefault="00A562D1" w:rsidP="00A562D1">
      <w:pPr>
        <w:jc w:val="both"/>
        <w:rPr>
          <w:rFonts w:ascii="Times New Roman" w:eastAsia="Calibri" w:hAnsi="Times New Roman" w:cs="Times New Roman"/>
          <w:b/>
        </w:rPr>
      </w:pPr>
    </w:p>
    <w:p w14:paraId="38FCC817" w14:textId="77777777" w:rsidR="00A562D1" w:rsidRPr="00A562D1" w:rsidRDefault="00A562D1" w:rsidP="00A562D1">
      <w:pPr>
        <w:rPr>
          <w:sz w:val="20"/>
          <w:szCs w:val="20"/>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319BC978" w14:textId="77777777" w:rsidTr="00801F61">
        <w:tc>
          <w:tcPr>
            <w:tcW w:w="6130" w:type="dxa"/>
            <w:shd w:val="clear" w:color="auto" w:fill="B4C6E7" w:themeFill="accent1" w:themeFillTint="66"/>
          </w:tcPr>
          <w:p w14:paraId="5494E17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6E9A542A" w14:textId="0C23089E" w:rsidR="00A562D1" w:rsidRPr="00A562D1" w:rsidRDefault="00A562D1" w:rsidP="00A562D1">
            <w:pPr>
              <w:jc w:val="both"/>
              <w:rPr>
                <w:rFonts w:ascii="Times New Roman" w:hAnsi="Times New Roman" w:cs="Times New Roman"/>
              </w:rPr>
            </w:pPr>
            <w:r w:rsidRPr="00A562D1">
              <w:rPr>
                <w:rFonts w:ascii="Times New Roman" w:hAnsi="Times New Roman" w:cs="Times New Roman"/>
              </w:rPr>
              <w:t>1.2 Razvoj</w:t>
            </w:r>
            <w:r w:rsidR="00330AC9">
              <w:rPr>
                <w:rFonts w:ascii="Times New Roman" w:hAnsi="Times New Roman" w:cs="Times New Roman"/>
              </w:rPr>
              <w:t xml:space="preserve"> </w:t>
            </w:r>
            <w:r w:rsidRPr="00A562D1">
              <w:rPr>
                <w:rFonts w:ascii="Times New Roman" w:hAnsi="Times New Roman" w:cs="Times New Roman"/>
              </w:rPr>
              <w:t>inovativnog</w:t>
            </w:r>
            <w:r w:rsidR="00330AC9">
              <w:rPr>
                <w:rFonts w:ascii="Times New Roman" w:hAnsi="Times New Roman" w:cs="Times New Roman"/>
              </w:rPr>
              <w:t xml:space="preserve"> </w:t>
            </w:r>
            <w:r w:rsidRPr="00A562D1">
              <w:rPr>
                <w:rFonts w:ascii="Times New Roman" w:hAnsi="Times New Roman" w:cs="Times New Roman"/>
              </w:rPr>
              <w:t>i</w:t>
            </w:r>
            <w:r w:rsidR="00330AC9">
              <w:rPr>
                <w:rFonts w:ascii="Times New Roman" w:hAnsi="Times New Roman" w:cs="Times New Roman"/>
              </w:rPr>
              <w:t xml:space="preserve"> </w:t>
            </w:r>
            <w:r w:rsidRPr="00A562D1">
              <w:rPr>
                <w:rFonts w:ascii="Times New Roman" w:hAnsi="Times New Roman" w:cs="Times New Roman"/>
              </w:rPr>
              <w:t>održivog gospodarstva temeljenog na lokalnoj resursnoj osnovi</w:t>
            </w:r>
          </w:p>
        </w:tc>
      </w:tr>
      <w:tr w:rsidR="00A562D1" w:rsidRPr="00A562D1" w14:paraId="74FBD292" w14:textId="77777777" w:rsidTr="00801F61">
        <w:tc>
          <w:tcPr>
            <w:tcW w:w="6130" w:type="dxa"/>
            <w:shd w:val="clear" w:color="auto" w:fill="B4C6E7" w:themeFill="accent1" w:themeFillTint="66"/>
          </w:tcPr>
          <w:p w14:paraId="408CBDF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7260572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Područje LAG-a</w:t>
            </w:r>
          </w:p>
        </w:tc>
      </w:tr>
      <w:tr w:rsidR="00A562D1" w:rsidRPr="00A562D1" w14:paraId="592D45AA" w14:textId="77777777" w:rsidTr="00801F61">
        <w:tc>
          <w:tcPr>
            <w:tcW w:w="6130" w:type="dxa"/>
            <w:shd w:val="clear" w:color="auto" w:fill="B4C6E7" w:themeFill="accent1" w:themeFillTint="66"/>
          </w:tcPr>
          <w:p w14:paraId="7BCA2AC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15D87C0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2D1BAB2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općem  i specifičnom  cilju LRS</w:t>
            </w:r>
          </w:p>
          <w:p w14:paraId="1981EC5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28553C3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68F31B89"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51743AA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72FAD10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1B3150B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Intervencija se temelji na SWOT analizi i potrebama LAG područja.</w:t>
            </w:r>
          </w:p>
          <w:p w14:paraId="4DF209E4" w14:textId="77777777" w:rsidR="00A562D1" w:rsidRPr="00A562D1" w:rsidRDefault="00A562D1" w:rsidP="00A562D1">
            <w:pPr>
              <w:jc w:val="both"/>
              <w:rPr>
                <w:rFonts w:ascii="Times New Roman" w:hAnsi="Times New Roman" w:cs="Times New Roman"/>
              </w:rPr>
            </w:pPr>
          </w:p>
          <w:p w14:paraId="59725D5F" w14:textId="3DF24C50" w:rsidR="00A562D1" w:rsidRPr="00A562D1" w:rsidRDefault="00A562D1" w:rsidP="00A562D1">
            <w:pPr>
              <w:jc w:val="both"/>
              <w:rPr>
                <w:rFonts w:ascii="Times New Roman" w:hAnsi="Times New Roman" w:cs="Times New Roman"/>
              </w:rPr>
            </w:pPr>
            <w:r w:rsidRPr="00A562D1">
              <w:rPr>
                <w:rFonts w:ascii="Times New Roman" w:hAnsi="Times New Roman" w:cs="Times New Roman"/>
              </w:rPr>
              <w:t>Intervencija je usmjerena na poljoprivredna gospodarstva  koja imaju potrebu za daljnjim razvojem nepoljoprivrednih djelatnosti diverzifikacijom ruralnog gospodarstva</w:t>
            </w:r>
            <w:r w:rsidR="00601E14">
              <w:rPr>
                <w:rFonts w:ascii="Times New Roman" w:hAnsi="Times New Roman" w:cs="Times New Roman"/>
              </w:rPr>
              <w:t xml:space="preserve">. </w:t>
            </w:r>
            <w:r w:rsidR="00601E14" w:rsidRPr="00601E14">
              <w:rPr>
                <w:rFonts w:ascii="Times New Roman" w:hAnsi="Times New Roman" w:cs="Times New Roman"/>
                <w:b/>
                <w:bCs/>
              </w:rPr>
              <w:t>Svrha intervencije</w:t>
            </w:r>
            <w:r w:rsidR="00601E14">
              <w:rPr>
                <w:rFonts w:ascii="Times New Roman" w:hAnsi="Times New Roman" w:cs="Times New Roman"/>
              </w:rPr>
              <w:t xml:space="preserve"> je </w:t>
            </w:r>
            <w:r w:rsidRPr="00A562D1">
              <w:rPr>
                <w:rFonts w:ascii="Times New Roman" w:hAnsi="Times New Roman" w:cs="Times New Roman"/>
              </w:rPr>
              <w:t xml:space="preserve"> osigurati dodatni izvor prihoda, a time i ostanak stanovništva u ruralnom prostoru. </w:t>
            </w:r>
            <w:r w:rsidR="00676397">
              <w:rPr>
                <w:rFonts w:ascii="Times New Roman" w:hAnsi="Times New Roman" w:cs="Times New Roman"/>
              </w:rPr>
              <w:t>Pokretanjem i</w:t>
            </w:r>
            <w:r w:rsidR="009F6BEE">
              <w:rPr>
                <w:rFonts w:ascii="Times New Roman" w:hAnsi="Times New Roman" w:cs="Times New Roman"/>
              </w:rPr>
              <w:t xml:space="preserve">li </w:t>
            </w:r>
            <w:r w:rsidR="00676397">
              <w:rPr>
                <w:rFonts w:ascii="Times New Roman" w:hAnsi="Times New Roman" w:cs="Times New Roman"/>
              </w:rPr>
              <w:t xml:space="preserve"> r</w:t>
            </w:r>
            <w:r w:rsidRPr="00A562D1">
              <w:rPr>
                <w:rFonts w:ascii="Times New Roman" w:hAnsi="Times New Roman" w:cs="Times New Roman"/>
              </w:rPr>
              <w:t xml:space="preserve">azvojem novih proizvoda i usluga čiji će izvor biti u tradiciji područja LAG-a i koji će nastati korištenjem lokalnih sirovina, proizvoda i resursa, obogatit će se ponuda usmjerena ka turizmu i lokalnom stanovništvu. Provođenjem projekata poljoprivredna gospodarstva će steći nova znanja i vještine i ojačati postojeće i razviti nove gospodarske poduhvate uz korištenje novih tehnologija i rješenja za digitalizaciju poljoprivrede, a s jasnim ciljem zadržavanja radnih mjesta u ruralnoj sredini. Intervencija je usmjerena i na razvoj proizvoda i usluga na poljoprivrednom gospodarstvu u okviru koncepta kružne ekonomije  temeljenih na </w:t>
            </w:r>
            <w:proofErr w:type="spellStart"/>
            <w:r w:rsidRPr="00A562D1">
              <w:rPr>
                <w:rFonts w:ascii="Times New Roman" w:hAnsi="Times New Roman" w:cs="Times New Roman"/>
              </w:rPr>
              <w:t>biogospodarstvu</w:t>
            </w:r>
            <w:proofErr w:type="spellEnd"/>
            <w:r w:rsidRPr="00A562D1">
              <w:rPr>
                <w:rFonts w:ascii="Times New Roman" w:hAnsi="Times New Roman" w:cs="Times New Roman"/>
              </w:rPr>
              <w:t xml:space="preserve">.  </w:t>
            </w:r>
          </w:p>
          <w:p w14:paraId="1374F4C9" w14:textId="77777777" w:rsidR="00A562D1" w:rsidRPr="00A562D1" w:rsidRDefault="00A562D1" w:rsidP="00A562D1">
            <w:pPr>
              <w:jc w:val="both"/>
              <w:rPr>
                <w:rFonts w:ascii="Times New Roman" w:hAnsi="Times New Roman" w:cs="Times New Roman"/>
              </w:rPr>
            </w:pPr>
          </w:p>
          <w:p w14:paraId="08DF6C62" w14:textId="77777777"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doprinosi </w:t>
            </w:r>
            <w:r w:rsidRPr="00601E14">
              <w:rPr>
                <w:rFonts w:ascii="Times New Roman" w:eastAsia="Calibri" w:hAnsi="Times New Roman" w:cs="Times New Roman"/>
                <w:b/>
                <w:bCs/>
              </w:rPr>
              <w:t xml:space="preserve">Općem cilju 1 LRS: </w:t>
            </w:r>
            <w:r w:rsidRPr="00601E14">
              <w:rPr>
                <w:rFonts w:ascii="Times New Roman" w:eastAsia="Calibri" w:hAnsi="Times New Roman" w:cs="Times New Roman"/>
                <w:b/>
                <w:bCs/>
                <w:iCs/>
              </w:rPr>
              <w:t>R</w:t>
            </w:r>
            <w:r w:rsidRPr="00A562D1">
              <w:rPr>
                <w:rFonts w:ascii="Times New Roman" w:eastAsia="Calibri" w:hAnsi="Times New Roman" w:cs="Times New Roman"/>
                <w:b/>
                <w:bCs/>
                <w:iCs/>
              </w:rPr>
              <w:t xml:space="preserve">azvoj konkurentnog i otpornog ruralnog gospodarstva </w:t>
            </w:r>
            <w:r w:rsidRPr="00A562D1">
              <w:rPr>
                <w:rFonts w:ascii="Times New Roman" w:eastAsia="Calibri" w:hAnsi="Times New Roman" w:cs="Times New Roman"/>
              </w:rPr>
              <w:t>zbog izravne potpore poduzetničkim inicijativama u njihovoj zelenoj i digitalnoj tranziciji te razvoju znanja i vještina kao i održivom poduzetništvu neophodnom za daljnji razvoj lokalne zajednice.</w:t>
            </w:r>
          </w:p>
          <w:p w14:paraId="7E4DA944" w14:textId="77777777" w:rsidR="00A562D1" w:rsidRPr="00A562D1" w:rsidRDefault="00A562D1" w:rsidP="00A562D1">
            <w:pPr>
              <w:jc w:val="both"/>
              <w:rPr>
                <w:rFonts w:ascii="Times New Roman" w:eastAsia="Calibri" w:hAnsi="Times New Roman" w:cs="Times New Roman"/>
                <w:highlight w:val="yellow"/>
              </w:rPr>
            </w:pPr>
          </w:p>
          <w:p w14:paraId="0463825A" w14:textId="790C6508"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601E14">
              <w:rPr>
                <w:rFonts w:ascii="Times New Roman" w:eastAsia="Calibri" w:hAnsi="Times New Roman" w:cs="Times New Roman"/>
                <w:b/>
                <w:bCs/>
              </w:rPr>
              <w:t>Specifičnom cilju 1 LRS: Razvoj konkurent</w:t>
            </w:r>
            <w:r w:rsidR="0022428F">
              <w:rPr>
                <w:rFonts w:ascii="Times New Roman" w:eastAsia="Calibri" w:hAnsi="Times New Roman" w:cs="Times New Roman"/>
                <w:b/>
                <w:bCs/>
              </w:rPr>
              <w:t>n</w:t>
            </w:r>
            <w:r w:rsidRPr="00601E14">
              <w:rPr>
                <w:rFonts w:ascii="Times New Roman" w:eastAsia="Calibri" w:hAnsi="Times New Roman" w:cs="Times New Roman"/>
                <w:b/>
                <w:bCs/>
              </w:rPr>
              <w:t>e i otporne</w:t>
            </w:r>
            <w:r w:rsidRPr="00A562D1">
              <w:rPr>
                <w:rFonts w:ascii="Times New Roman" w:eastAsia="Calibri" w:hAnsi="Times New Roman" w:cs="Times New Roman"/>
                <w:b/>
                <w:bCs/>
              </w:rPr>
              <w:t xml:space="preserve"> poljoprivrede i prepoznatljivih lokalnih proizvoda i usluga</w:t>
            </w:r>
            <w:r w:rsidRPr="00A562D1">
              <w:rPr>
                <w:rFonts w:ascii="Times New Roman" w:eastAsia="Calibri" w:hAnsi="Times New Roman" w:cs="Times New Roman"/>
              </w:rPr>
              <w:t xml:space="preserve"> budući omogućuje okvir za potporu prvenstveno ulaganja u povećanje konkurentnosti i održivosti poljoprivrede i prerade kao i njezino povezivanje sa lokalnim tržištem turizma.. Ujedno, potporom jačanju poljoprivredne proizvodnje i prerade zasnovane na lokalnim tradicijskim vrijednostima omogućuje razvoj identiteta područja te povećanje dodane vrijednosti LEADER-a.</w:t>
            </w:r>
          </w:p>
          <w:p w14:paraId="788C78DB" w14:textId="77777777" w:rsidR="00A562D1" w:rsidRDefault="00A562D1" w:rsidP="00A562D1">
            <w:pPr>
              <w:jc w:val="both"/>
              <w:rPr>
                <w:rFonts w:ascii="Times New Roman" w:hAnsi="Times New Roman" w:cs="Times New Roman"/>
              </w:rPr>
            </w:pPr>
          </w:p>
          <w:p w14:paraId="5A3477A9" w14:textId="77777777" w:rsidR="00357843" w:rsidRPr="00357843" w:rsidRDefault="00357843" w:rsidP="00357843">
            <w:pPr>
              <w:jc w:val="both"/>
              <w:rPr>
                <w:rFonts w:ascii="Times New Roman" w:hAnsi="Times New Roman" w:cs="Times New Roman"/>
                <w:kern w:val="2"/>
                <w14:ligatures w14:val="standardContextual"/>
              </w:rPr>
            </w:pPr>
            <w:r w:rsidRPr="00357843">
              <w:rPr>
                <w:rFonts w:ascii="Times New Roman" w:hAnsi="Times New Roman" w:cs="Times New Roman"/>
                <w:kern w:val="2"/>
                <w14:ligatures w14:val="standardContextual"/>
              </w:rPr>
              <w:t xml:space="preserve">Intervencija doprinosi </w:t>
            </w:r>
            <w:r w:rsidRPr="00601E14">
              <w:rPr>
                <w:rFonts w:ascii="Times New Roman" w:hAnsi="Times New Roman" w:cs="Times New Roman"/>
                <w:b/>
                <w:bCs/>
                <w:kern w:val="2"/>
                <w14:ligatures w14:val="standardContextual"/>
              </w:rPr>
              <w:t>specifičnim ciljevima Zajedničke poljoprivredne politike</w:t>
            </w:r>
            <w:r w:rsidRPr="00357843">
              <w:rPr>
                <w:rFonts w:ascii="Times New Roman" w:hAnsi="Times New Roman" w:cs="Times New Roman"/>
                <w:kern w:val="2"/>
                <w14:ligatures w14:val="standardContextual"/>
              </w:rPr>
              <w:t xml:space="preserve"> sa sljedećim pokazateljima rezultata:</w:t>
            </w:r>
          </w:p>
          <w:p w14:paraId="29DF7413" w14:textId="77777777" w:rsidR="00357843" w:rsidRPr="00357843" w:rsidRDefault="00357843" w:rsidP="00357843">
            <w:pPr>
              <w:jc w:val="both"/>
              <w:rPr>
                <w:rFonts w:ascii="Times New Roman" w:hAnsi="Times New Roman" w:cs="Times New Roman"/>
                <w:kern w:val="2"/>
                <w14:ligatures w14:val="standardContextual"/>
              </w:rPr>
            </w:pPr>
          </w:p>
          <w:p w14:paraId="1C789D3A" w14:textId="77777777" w:rsidR="00357843" w:rsidRPr="00A562D1" w:rsidRDefault="00357843" w:rsidP="00A562D1">
            <w:pPr>
              <w:jc w:val="both"/>
              <w:rPr>
                <w:rFonts w:ascii="Times New Roman" w:hAnsi="Times New Roman" w:cs="Times New Roman"/>
              </w:rPr>
            </w:pPr>
          </w:p>
          <w:p w14:paraId="695E56B6" w14:textId="77777777" w:rsidR="0024038A" w:rsidRPr="0024038A" w:rsidRDefault="0024038A" w:rsidP="0024038A">
            <w:pPr>
              <w:tabs>
                <w:tab w:val="left" w:pos="16"/>
              </w:tabs>
              <w:ind w:left="16"/>
              <w:jc w:val="both"/>
              <w:rPr>
                <w:rFonts w:ascii="Times New Roman" w:hAnsi="Times New Roman" w:cs="Times New Roman"/>
                <w:kern w:val="2"/>
                <w14:ligatures w14:val="standardContextual"/>
              </w:rPr>
            </w:pPr>
            <w:r w:rsidRPr="0024038A">
              <w:rPr>
                <w:rFonts w:ascii="Times New Roman"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24038A">
              <w:rPr>
                <w:rFonts w:ascii="Times New Roman" w:hAnsi="Times New Roman" w:cs="Times New Roman"/>
                <w:kern w:val="2"/>
                <w14:ligatures w14:val="standardContextual"/>
              </w:rPr>
              <w:t>biogospodarstvo</w:t>
            </w:r>
            <w:proofErr w:type="spellEnd"/>
            <w:r w:rsidRPr="0024038A">
              <w:rPr>
                <w:rFonts w:ascii="Times New Roman" w:hAnsi="Times New Roman" w:cs="Times New Roman"/>
                <w:kern w:val="2"/>
                <w14:ligatures w14:val="standardContextual"/>
              </w:rPr>
              <w:t xml:space="preserve"> i održivo šumarstvo putem pokazatelja:</w:t>
            </w:r>
          </w:p>
          <w:p w14:paraId="6331769B" w14:textId="77777777" w:rsidR="0024038A" w:rsidRPr="0024038A" w:rsidRDefault="0024038A" w:rsidP="00C33E42">
            <w:pPr>
              <w:numPr>
                <w:ilvl w:val="0"/>
                <w:numId w:val="18"/>
              </w:numPr>
              <w:tabs>
                <w:tab w:val="left" w:pos="16"/>
              </w:tabs>
              <w:jc w:val="both"/>
              <w:rPr>
                <w:rFonts w:ascii="Times New Roman" w:eastAsia="Calibri" w:hAnsi="Times New Roman" w:cs="Times New Roman"/>
                <w:kern w:val="2"/>
                <w14:ligatures w14:val="standardContextual"/>
              </w:rPr>
            </w:pPr>
            <w:r w:rsidRPr="0024038A">
              <w:rPr>
                <w:rFonts w:ascii="Times New Roman" w:hAnsi="Times New Roman" w:cs="Times New Roman"/>
                <w:kern w:val="2"/>
                <w14:ligatures w14:val="standardContextual"/>
              </w:rPr>
              <w:t xml:space="preserve">R.39 Razvoj ruralnoga gospodarstva – putem minimalno 8 ruralnih poduzeća, uključujući poduzeća za </w:t>
            </w:r>
            <w:proofErr w:type="spellStart"/>
            <w:r w:rsidRPr="0024038A">
              <w:rPr>
                <w:rFonts w:ascii="Times New Roman" w:hAnsi="Times New Roman" w:cs="Times New Roman"/>
                <w:kern w:val="2"/>
                <w14:ligatures w14:val="standardContextual"/>
              </w:rPr>
              <w:t>biogospodarstvo</w:t>
            </w:r>
            <w:proofErr w:type="spellEnd"/>
            <w:r w:rsidRPr="0024038A">
              <w:rPr>
                <w:rFonts w:ascii="Times New Roman" w:hAnsi="Times New Roman" w:cs="Times New Roman"/>
                <w:kern w:val="2"/>
                <w14:ligatures w14:val="standardContextual"/>
              </w:rPr>
              <w:t>, razvijenih uz potporu ZPP-a (isključujući nova poduzeća).</w:t>
            </w:r>
          </w:p>
          <w:p w14:paraId="601E69E1" w14:textId="77777777" w:rsidR="00A562D1" w:rsidRPr="00A562D1" w:rsidRDefault="00A562D1" w:rsidP="00A562D1">
            <w:pPr>
              <w:jc w:val="both"/>
              <w:rPr>
                <w:rFonts w:ascii="Times New Roman" w:hAnsi="Times New Roman" w:cs="Times New Roman"/>
              </w:rPr>
            </w:pPr>
          </w:p>
          <w:p w14:paraId="09D0D381" w14:textId="364678A4" w:rsidR="00A562D1" w:rsidRPr="00E61B4E" w:rsidRDefault="00A562D1" w:rsidP="00A562D1">
            <w:pPr>
              <w:jc w:val="both"/>
              <w:rPr>
                <w:rFonts w:ascii="Times New Roman" w:hAnsi="Times New Roman" w:cs="Times New Roman"/>
                <w:b/>
                <w:bCs/>
              </w:rPr>
            </w:pPr>
            <w:r w:rsidRPr="00E61B4E">
              <w:rPr>
                <w:rFonts w:ascii="Times New Roman" w:hAnsi="Times New Roman" w:cs="Times New Roman"/>
                <w:b/>
                <w:bCs/>
              </w:rPr>
              <w:t>Intervencija je u skladu s člancima 73. i 77. Uredbe (EU) 2021/2115.</w:t>
            </w:r>
          </w:p>
          <w:p w14:paraId="2B4EAB85" w14:textId="77777777" w:rsidR="00A562D1" w:rsidRPr="00A562D1" w:rsidRDefault="00A562D1" w:rsidP="00A562D1">
            <w:pPr>
              <w:jc w:val="both"/>
              <w:rPr>
                <w:rFonts w:ascii="Times New Roman" w:hAnsi="Times New Roman" w:cs="Times New Roman"/>
              </w:rPr>
            </w:pPr>
          </w:p>
          <w:p w14:paraId="361CAB5F" w14:textId="77777777" w:rsidR="00294174" w:rsidRPr="00A562D1" w:rsidRDefault="00294174" w:rsidP="00294174">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Pr="00294174">
              <w:rPr>
                <w:rFonts w:ascii="Times New Roman" w:hAnsi="Times New Roman" w:cs="Times New Roman"/>
              </w:rPr>
              <w:t>Uz primjenu inovativnosti odnosno inovativnih značajki u lokalnom kontekstu, u okviru ove intervencije, izravno se i značajno, doprinosi i sljedećim elementima:</w:t>
            </w:r>
            <w:r w:rsidRPr="00A562D1">
              <w:rPr>
                <w:rFonts w:ascii="Times New Roman" w:hAnsi="Times New Roman" w:cs="Times New Roman"/>
              </w:rPr>
              <w:t xml:space="preserve"> </w:t>
            </w:r>
          </w:p>
          <w:p w14:paraId="04E72BB0" w14:textId="77777777" w:rsidR="00294174" w:rsidRPr="00A562D1" w:rsidRDefault="00294174" w:rsidP="00294174">
            <w:pPr>
              <w:numPr>
                <w:ilvl w:val="0"/>
                <w:numId w:val="8"/>
              </w:numPr>
              <w:jc w:val="both"/>
              <w:rPr>
                <w:rFonts w:ascii="Times New Roman" w:hAnsi="Times New Roman" w:cs="Times New Roman"/>
              </w:rPr>
            </w:pPr>
            <w:r w:rsidRPr="00A562D1">
              <w:rPr>
                <w:rFonts w:ascii="Times New Roman" w:hAnsi="Times New Roman" w:cs="Times New Roman"/>
              </w:rPr>
              <w:t>Socijaln</w:t>
            </w:r>
            <w:r>
              <w:rPr>
                <w:rFonts w:ascii="Times New Roman" w:hAnsi="Times New Roman" w:cs="Times New Roman"/>
              </w:rPr>
              <w:t>om</w:t>
            </w:r>
            <w:r w:rsidRPr="00A562D1">
              <w:rPr>
                <w:rFonts w:ascii="Times New Roman" w:hAnsi="Times New Roman" w:cs="Times New Roman"/>
              </w:rPr>
              <w:t xml:space="preserve"> (društven</w:t>
            </w:r>
            <w:r>
              <w:rPr>
                <w:rFonts w:ascii="Times New Roman" w:hAnsi="Times New Roman" w:cs="Times New Roman"/>
              </w:rPr>
              <w:t>om</w:t>
            </w:r>
            <w:r w:rsidRPr="00A562D1">
              <w:rPr>
                <w:rFonts w:ascii="Times New Roman" w:hAnsi="Times New Roman" w:cs="Times New Roman"/>
              </w:rPr>
              <w:t>) kapital</w:t>
            </w:r>
            <w:r>
              <w:rPr>
                <w:rFonts w:ascii="Times New Roman" w:hAnsi="Times New Roman" w:cs="Times New Roman"/>
              </w:rPr>
              <w:t>u</w:t>
            </w:r>
            <w:r w:rsidRPr="00A562D1">
              <w:rPr>
                <w:rFonts w:ascii="Times New Roman" w:hAnsi="Times New Roman" w:cs="Times New Roman"/>
              </w:rPr>
              <w:t>, putem aktivnosti projekata koje se odnose na očuvanje kulturnih (tradicijskih) vrijednosti područja, jačanje zajedničkog identiteta/prepoznatljivosti područja</w:t>
            </w:r>
          </w:p>
          <w:p w14:paraId="3383C00D" w14:textId="77777777" w:rsidR="00294174" w:rsidRPr="00A562D1" w:rsidRDefault="00294174" w:rsidP="00294174">
            <w:pPr>
              <w:numPr>
                <w:ilvl w:val="0"/>
                <w:numId w:val="8"/>
              </w:numPr>
              <w:jc w:val="both"/>
              <w:rPr>
                <w:rFonts w:ascii="Times New Roman" w:hAnsi="Times New Roman" w:cs="Times New Roman"/>
              </w:rPr>
            </w:pPr>
            <w:r w:rsidRPr="00A562D1">
              <w:rPr>
                <w:rFonts w:ascii="Times New Roman" w:hAnsi="Times New Roman" w:cs="Times New Roman"/>
              </w:rPr>
              <w:t>Lokalno</w:t>
            </w:r>
            <w:r>
              <w:rPr>
                <w:rFonts w:ascii="Times New Roman" w:hAnsi="Times New Roman" w:cs="Times New Roman"/>
              </w:rPr>
              <w:t>m</w:t>
            </w:r>
            <w:r w:rsidRPr="00A562D1">
              <w:rPr>
                <w:rFonts w:ascii="Times New Roman" w:hAnsi="Times New Roman" w:cs="Times New Roman"/>
              </w:rPr>
              <w:t xml:space="preserve"> upravljanj</w:t>
            </w:r>
            <w:r>
              <w:rPr>
                <w:rFonts w:ascii="Times New Roman" w:hAnsi="Times New Roman" w:cs="Times New Roman"/>
              </w:rPr>
              <w:t>u</w:t>
            </w:r>
            <w:r w:rsidRPr="00A562D1">
              <w:rPr>
                <w:rFonts w:ascii="Times New Roman" w:hAnsi="Times New Roman" w:cs="Times New Roman"/>
              </w:rPr>
              <w:t xml:space="preserve"> putem broj</w:t>
            </w:r>
            <w:r>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inovativne upravljačke prakse te stjecanje znanja i vještina o </w:t>
            </w:r>
            <w:r>
              <w:rPr>
                <w:rFonts w:ascii="Times New Roman" w:hAnsi="Times New Roman" w:cs="Times New Roman"/>
              </w:rPr>
              <w:t xml:space="preserve">njima </w:t>
            </w:r>
            <w:r w:rsidRPr="00A562D1">
              <w:rPr>
                <w:rFonts w:ascii="Times New Roman" w:hAnsi="Times New Roman" w:cs="Times New Roman"/>
              </w:rPr>
              <w:t>te promotivne aktivnosti i medijske objave o projektima</w:t>
            </w:r>
          </w:p>
          <w:p w14:paraId="606B86A4" w14:textId="77777777" w:rsidR="00294174" w:rsidRPr="00BA4BA4" w:rsidRDefault="00294174" w:rsidP="00294174">
            <w:pPr>
              <w:pStyle w:val="Odlomakpopisa"/>
              <w:numPr>
                <w:ilvl w:val="0"/>
                <w:numId w:val="8"/>
              </w:numPr>
              <w:spacing w:after="160"/>
              <w:jc w:val="both"/>
              <w:rPr>
                <w:rFonts w:ascii="Times New Roman" w:hAnsi="Times New Roman" w:cs="Times New Roman"/>
              </w:rPr>
            </w:pPr>
            <w:r w:rsidRPr="00BA4BA4">
              <w:rPr>
                <w:rFonts w:ascii="Times New Roman" w:hAnsi="Times New Roman" w:cs="Times New Roman"/>
              </w:rPr>
              <w:t>Rezultatima i učincima politike, putem inovativnih projekata, partnerskih projekata, putem aktivnosti jačanja kapaciteta dionika o političkim strategijama EU (Zeleni plan, digitalna tranzicija i sl.) te potpori izvrsnosti.</w:t>
            </w:r>
          </w:p>
          <w:p w14:paraId="15BDB831" w14:textId="77777777" w:rsidR="00A562D1" w:rsidRPr="00A562D1" w:rsidRDefault="00A562D1" w:rsidP="00A562D1">
            <w:pPr>
              <w:jc w:val="both"/>
              <w:rPr>
                <w:rFonts w:ascii="Times New Roman" w:hAnsi="Times New Roman" w:cs="Times New Roman"/>
              </w:rPr>
            </w:pPr>
          </w:p>
          <w:p w14:paraId="2A4FF9C2" w14:textId="54ACC165"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w:t>
            </w:r>
            <w:r w:rsidRPr="00F7114D">
              <w:rPr>
                <w:rFonts w:ascii="Times New Roman" w:hAnsi="Times New Roman" w:cs="Times New Roman"/>
                <w:b/>
                <w:bCs/>
              </w:rPr>
              <w:t>se razlikuje</w:t>
            </w:r>
            <w:r w:rsidRPr="00A562D1">
              <w:rPr>
                <w:rFonts w:ascii="Times New Roman" w:hAnsi="Times New Roman" w:cs="Times New Roman"/>
              </w:rPr>
              <w:t xml:space="preserve"> u odnosu na intervencije iz SP ZPP-a jer će prihvatljivi korisnici biti i </w:t>
            </w:r>
            <w:r w:rsidR="00007C23" w:rsidRPr="00A562D1">
              <w:rPr>
                <w:rFonts w:ascii="Times New Roman" w:hAnsi="Times New Roman" w:cs="Times New Roman"/>
              </w:rPr>
              <w:t>poljoprivredna</w:t>
            </w:r>
            <w:r w:rsidRPr="00A562D1">
              <w:rPr>
                <w:rFonts w:ascii="Times New Roman" w:hAnsi="Times New Roman" w:cs="Times New Roman"/>
              </w:rPr>
              <w:t xml:space="preserve"> gospodarstva s nižom vrijednosti ekonomske veličine poduzeća od one propisane intervencijom iz SP ZPP-a. Različit je i intenzitet potpore.</w:t>
            </w:r>
          </w:p>
        </w:tc>
      </w:tr>
      <w:tr w:rsidR="00A562D1" w:rsidRPr="00A562D1" w14:paraId="48DACF5C" w14:textId="77777777" w:rsidTr="00801F61">
        <w:tc>
          <w:tcPr>
            <w:tcW w:w="6130" w:type="dxa"/>
            <w:shd w:val="clear" w:color="auto" w:fill="B4C6E7" w:themeFill="accent1" w:themeFillTint="66"/>
          </w:tcPr>
          <w:p w14:paraId="38D681D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Ciljani korisnici</w:t>
            </w:r>
          </w:p>
        </w:tc>
        <w:tc>
          <w:tcPr>
            <w:tcW w:w="4655" w:type="dxa"/>
          </w:tcPr>
          <w:p w14:paraId="183F20D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Fizičke i pravne osobe upisane u Upisnik poljoprivrednika ili Upisnik obiteljskih poljoprivrednih gospodarstava. </w:t>
            </w:r>
            <w:r w:rsidRPr="00A562D1">
              <w:rPr>
                <w:rFonts w:ascii="Times New Roman" w:eastAsia="Calibri" w:hAnsi="Times New Roman" w:cs="Times New Roman"/>
                <w:kern w:val="2"/>
                <w14:ligatures w14:val="standardContextual"/>
              </w:rPr>
              <w:t>Detaljan popis prihvatljivih korisnika biti će naveden u LAG natječaju.</w:t>
            </w:r>
          </w:p>
        </w:tc>
      </w:tr>
      <w:tr w:rsidR="00A562D1" w:rsidRPr="00A562D1" w14:paraId="4DA14621" w14:textId="77777777" w:rsidTr="00801F61">
        <w:tc>
          <w:tcPr>
            <w:tcW w:w="6130" w:type="dxa"/>
            <w:shd w:val="clear" w:color="auto" w:fill="B4C6E7" w:themeFill="accent1" w:themeFillTint="66"/>
          </w:tcPr>
          <w:p w14:paraId="0D51E9A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1A7E1885"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727F6029"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mora imati prebivalište ili sjedište, uključujući podružnicu, ovisno o organizacijskom obliku unutar područja LAG-a prije dana objave LAG natječaja sve do proteka roka od 5 (pet) godina od dana konačne isplate sredstava potpore, osim u slučaju ako LAG promijeni obuhvat područja ili u slučaju više sile i izvanredne okolnosti sukladno članku 3. stavku 1. Uredbe (EU) br. 2021/2116</w:t>
            </w:r>
          </w:p>
          <w:p w14:paraId="1B98E76E"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53F3150A"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2F7B15AC" w14:textId="77777777" w:rsidR="00A562D1" w:rsidRPr="00A562D1" w:rsidRDefault="00A562D1" w:rsidP="00A562D1">
            <w:pPr>
              <w:jc w:val="both"/>
              <w:rPr>
                <w:rFonts w:ascii="Times New Roman" w:hAnsi="Times New Roman" w:cs="Times New Roman"/>
              </w:rPr>
            </w:pPr>
          </w:p>
          <w:p w14:paraId="1FFB36B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će biti propisani LAG natječajem, a uvjeti mogu biti:</w:t>
            </w:r>
          </w:p>
          <w:p w14:paraId="036DB131"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ekonomska veličina poljoprivrednog gospodarstva</w:t>
            </w:r>
          </w:p>
          <w:p w14:paraId="22336192"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koje je poljoprivredno gospodarstvo upisano u neki od navedenih upisnika</w:t>
            </w:r>
          </w:p>
          <w:p w14:paraId="2832DD6E" w14:textId="77777777" w:rsidR="00A562D1" w:rsidRP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vrijeme bavljenja nepoljoprivrednom djelatnosti</w:t>
            </w:r>
          </w:p>
          <w:p w14:paraId="35651E17" w14:textId="77777777" w:rsidR="00A562D1" w:rsidRDefault="00A562D1" w:rsidP="00C33E42">
            <w:pPr>
              <w:numPr>
                <w:ilvl w:val="0"/>
                <w:numId w:val="6"/>
              </w:numPr>
              <w:jc w:val="both"/>
              <w:rPr>
                <w:rFonts w:ascii="Times New Roman" w:hAnsi="Times New Roman" w:cs="Times New Roman"/>
              </w:rPr>
            </w:pPr>
            <w:r w:rsidRPr="00A562D1">
              <w:rPr>
                <w:rFonts w:ascii="Times New Roman" w:hAnsi="Times New Roman" w:cs="Times New Roman"/>
              </w:rPr>
              <w:t>usklađenost s nacionalnim zakonodavstvom koje propisuje djelatnosti za koje je korisnik registriran</w:t>
            </w:r>
            <w:r w:rsidR="00033B29">
              <w:rPr>
                <w:rFonts w:ascii="Times New Roman" w:hAnsi="Times New Roman" w:cs="Times New Roman"/>
              </w:rPr>
              <w:t>.</w:t>
            </w:r>
          </w:p>
          <w:p w14:paraId="4FA1C78B" w14:textId="77777777" w:rsidR="00033B29" w:rsidRDefault="00033B29" w:rsidP="00033B29">
            <w:pPr>
              <w:jc w:val="both"/>
              <w:rPr>
                <w:rFonts w:ascii="Times New Roman" w:hAnsi="Times New Roman" w:cs="Times New Roman"/>
              </w:rPr>
            </w:pPr>
          </w:p>
          <w:p w14:paraId="42659210" w14:textId="16169C52" w:rsidR="00033B29" w:rsidRPr="00A562D1" w:rsidRDefault="00033B29" w:rsidP="00033B29">
            <w:pPr>
              <w:jc w:val="both"/>
              <w:rPr>
                <w:rFonts w:ascii="Times New Roman" w:hAnsi="Times New Roman" w:cs="Times New Roman"/>
              </w:rPr>
            </w:pPr>
            <w:r w:rsidRPr="00033B29">
              <w:rPr>
                <w:rFonts w:ascii="Times New Roman" w:hAnsi="Times New Roman" w:cs="Times New Roman"/>
              </w:rPr>
              <w:t xml:space="preserve">Ostali uvjeti prihvatljivosti korisnika će biti propisani LAG natječajem.  </w:t>
            </w:r>
          </w:p>
        </w:tc>
      </w:tr>
      <w:tr w:rsidR="00A562D1" w:rsidRPr="00A562D1" w14:paraId="366EAE0B" w14:textId="77777777" w:rsidTr="00801F61">
        <w:tc>
          <w:tcPr>
            <w:tcW w:w="6130" w:type="dxa"/>
            <w:shd w:val="clear" w:color="auto" w:fill="B4C6E7" w:themeFill="accent1" w:themeFillTint="66"/>
          </w:tcPr>
          <w:p w14:paraId="3F0C436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Prihvatljive vrste projekta i temeljni uvjeti prihvatljivosti projekta</w:t>
            </w:r>
          </w:p>
        </w:tc>
        <w:tc>
          <w:tcPr>
            <w:tcW w:w="4655" w:type="dxa"/>
          </w:tcPr>
          <w:p w14:paraId="49806A55" w14:textId="1948F6EF" w:rsidR="00A562D1" w:rsidRDefault="00A562D1" w:rsidP="00A562D1">
            <w:pPr>
              <w:jc w:val="both"/>
              <w:rPr>
                <w:rFonts w:ascii="Times New Roman" w:hAnsi="Times New Roman" w:cs="Times New Roman"/>
              </w:rPr>
            </w:pPr>
            <w:r w:rsidRPr="00A562D1">
              <w:rPr>
                <w:rFonts w:ascii="Times New Roman" w:hAnsi="Times New Roman" w:cs="Times New Roman"/>
              </w:rPr>
              <w:t xml:space="preserve">Prihvatljivi su projekti kojima se ulaže u razvoj tradicijskih obrta s područja LAG-a, razvoj ruralnog turizma s posebnim naglaskom na projekte koji doprinose razvoju područja LAG-a kao turističke destinacije, a u slučaju ulaganja u preradu poljoprivrednih proizvoda rezultat procesa prerade </w:t>
            </w:r>
            <w:r w:rsidR="00AA7208">
              <w:rPr>
                <w:rFonts w:ascii="Times New Roman" w:hAnsi="Times New Roman" w:cs="Times New Roman"/>
              </w:rPr>
              <w:t xml:space="preserve">mora biti </w:t>
            </w:r>
            <w:r w:rsidR="006937F5">
              <w:rPr>
                <w:rFonts w:ascii="Times New Roman" w:hAnsi="Times New Roman" w:cs="Times New Roman"/>
              </w:rPr>
              <w:t>proizvod koji nije obuhvaćen Prilogom I. Ugovora o EU</w:t>
            </w:r>
            <w:r w:rsidRPr="00A562D1">
              <w:rPr>
                <w:rFonts w:ascii="Times New Roman" w:hAnsi="Times New Roman" w:cs="Times New Roman"/>
              </w:rPr>
              <w:t xml:space="preserve"> te projekti pružanje usluga u poljoprivredi i ulaganja u obnovljive izvore energije.</w:t>
            </w:r>
          </w:p>
          <w:p w14:paraId="50696814" w14:textId="77777777" w:rsidR="00224941" w:rsidRPr="00A562D1" w:rsidRDefault="00224941" w:rsidP="00A562D1">
            <w:pPr>
              <w:jc w:val="both"/>
              <w:rPr>
                <w:rFonts w:ascii="Times New Roman" w:hAnsi="Times New Roman" w:cs="Times New Roman"/>
              </w:rPr>
            </w:pPr>
          </w:p>
          <w:p w14:paraId="597F8002" w14:textId="58D9127C"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0B5EA24C"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488501B8"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ukupni iznos projekta ne smije biti veći od 300.000,00 EUR (bez PDV-a)</w:t>
            </w:r>
          </w:p>
          <w:p w14:paraId="319FCDF4" w14:textId="77777777" w:rsidR="00A562D1" w:rsidRDefault="00A562D1" w:rsidP="00C33E42">
            <w:pPr>
              <w:numPr>
                <w:ilvl w:val="0"/>
                <w:numId w:val="10"/>
              </w:numPr>
              <w:rPr>
                <w:rFonts w:ascii="Times New Roman" w:hAnsi="Times New Roman" w:cs="Times New Roman"/>
              </w:rPr>
            </w:pPr>
            <w:r w:rsidRPr="00A562D1">
              <w:rPr>
                <w:rFonts w:ascii="Times New Roman" w:hAnsi="Times New Roman" w:cs="Times New Roman"/>
              </w:rPr>
              <w:t>iznos potpore po projektu  može iznositi najviše 200.000,00 EUR.</w:t>
            </w:r>
          </w:p>
          <w:p w14:paraId="172C55CA" w14:textId="77777777" w:rsidR="00033B29" w:rsidRPr="00A562D1" w:rsidRDefault="00033B29" w:rsidP="00033B29">
            <w:pPr>
              <w:ind w:left="720"/>
              <w:rPr>
                <w:rFonts w:ascii="Times New Roman" w:hAnsi="Times New Roman" w:cs="Times New Roman"/>
              </w:rPr>
            </w:pPr>
          </w:p>
          <w:p w14:paraId="5AACE8E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Ostali uvjeti prihvatljivosti projekta će biti propisani LAG natječajem, a osnovni uvjet je usklađenost s nacionalnim zakonodavstvom koje uređuje djelatnosti na koje se projekt odnosi (upis u potrebne registre, dozvole za obavljanje djelatnosti i slično).  </w:t>
            </w:r>
          </w:p>
        </w:tc>
      </w:tr>
      <w:tr w:rsidR="00A562D1" w:rsidRPr="00A562D1" w14:paraId="299C1E19" w14:textId="77777777" w:rsidTr="00801F61">
        <w:tc>
          <w:tcPr>
            <w:tcW w:w="6130" w:type="dxa"/>
            <w:shd w:val="clear" w:color="auto" w:fill="B4C6E7" w:themeFill="accent1" w:themeFillTint="66"/>
          </w:tcPr>
          <w:p w14:paraId="4F17BF9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Načela kriterija odabira</w:t>
            </w:r>
          </w:p>
        </w:tc>
        <w:tc>
          <w:tcPr>
            <w:tcW w:w="4655" w:type="dxa"/>
          </w:tcPr>
          <w:p w14:paraId="5D1D539A"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491D15AF" w14:textId="77777777"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sektor ulaganja</w:t>
            </w:r>
          </w:p>
          <w:p w14:paraId="7BD5B323" w14:textId="7F757B65" w:rsidR="00A562D1" w:rsidRPr="00A562D1" w:rsidRDefault="00A562D1" w:rsidP="00C33E42">
            <w:pPr>
              <w:numPr>
                <w:ilvl w:val="0"/>
                <w:numId w:val="7"/>
              </w:numPr>
              <w:jc w:val="both"/>
              <w:rPr>
                <w:rFonts w:ascii="Times New Roman" w:hAnsi="Times New Roman" w:cs="Times New Roman"/>
              </w:rPr>
            </w:pPr>
            <w:r w:rsidRPr="00A562D1">
              <w:rPr>
                <w:rFonts w:ascii="Times New Roman" w:hAnsi="Times New Roman" w:cs="Times New Roman"/>
              </w:rPr>
              <w:t>radn</w:t>
            </w:r>
            <w:r w:rsidR="00AD33CE">
              <w:rPr>
                <w:rFonts w:ascii="Times New Roman" w:hAnsi="Times New Roman" w:cs="Times New Roman"/>
              </w:rPr>
              <w:t>a</w:t>
            </w:r>
            <w:r w:rsidRPr="00A562D1">
              <w:rPr>
                <w:rFonts w:ascii="Times New Roman" w:hAnsi="Times New Roman" w:cs="Times New Roman"/>
              </w:rPr>
              <w:t xml:space="preserve"> mjesta</w:t>
            </w:r>
          </w:p>
          <w:p w14:paraId="3EF2EEB9" w14:textId="77777777" w:rsidR="0099778E" w:rsidRPr="00AD7DAA" w:rsidRDefault="00A562D1" w:rsidP="0099778E">
            <w:pPr>
              <w:numPr>
                <w:ilvl w:val="0"/>
                <w:numId w:val="7"/>
              </w:numPr>
              <w:jc w:val="both"/>
              <w:rPr>
                <w:rFonts w:ascii="Times New Roman" w:hAnsi="Times New Roman" w:cs="Times New Roman"/>
              </w:rPr>
            </w:pPr>
            <w:r w:rsidRPr="00A562D1">
              <w:rPr>
                <w:rFonts w:ascii="Times New Roman" w:hAnsi="Times New Roman" w:cs="Times New Roman"/>
              </w:rPr>
              <w:t>društveno uključivanje</w:t>
            </w:r>
            <w:r w:rsidR="0099778E">
              <w:t xml:space="preserve"> </w:t>
            </w:r>
          </w:p>
          <w:p w14:paraId="25FBA16D" w14:textId="6F9A849B"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vrsta ulaganja</w:t>
            </w:r>
          </w:p>
          <w:p w14:paraId="416C8686" w14:textId="77777777"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radno iskustvo</w:t>
            </w:r>
          </w:p>
          <w:p w14:paraId="5F7D9343" w14:textId="77777777"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veličina poljoprivrednog gospodarstva</w:t>
            </w:r>
          </w:p>
          <w:p w14:paraId="6F87554B" w14:textId="77777777" w:rsidR="0099778E" w:rsidRPr="0099778E" w:rsidRDefault="0099778E" w:rsidP="0099778E">
            <w:pPr>
              <w:numPr>
                <w:ilvl w:val="0"/>
                <w:numId w:val="7"/>
              </w:numPr>
              <w:jc w:val="both"/>
              <w:rPr>
                <w:rFonts w:ascii="Times New Roman" w:hAnsi="Times New Roman" w:cs="Times New Roman"/>
              </w:rPr>
            </w:pPr>
            <w:r w:rsidRPr="0099778E">
              <w:rPr>
                <w:rFonts w:ascii="Times New Roman" w:hAnsi="Times New Roman" w:cs="Times New Roman"/>
              </w:rPr>
              <w:t>dodana vrijednost u preradi</w:t>
            </w:r>
          </w:p>
          <w:p w14:paraId="6E03614E" w14:textId="200250B0" w:rsidR="0099778E" w:rsidRPr="004B43C3" w:rsidRDefault="0099778E" w:rsidP="004B43C3">
            <w:pPr>
              <w:numPr>
                <w:ilvl w:val="0"/>
                <w:numId w:val="7"/>
              </w:numPr>
              <w:jc w:val="both"/>
              <w:rPr>
                <w:rFonts w:ascii="Times New Roman" w:hAnsi="Times New Roman" w:cs="Times New Roman"/>
              </w:rPr>
            </w:pPr>
            <w:r w:rsidRPr="0099778E">
              <w:rPr>
                <w:rFonts w:ascii="Times New Roman" w:hAnsi="Times New Roman" w:cs="Times New Roman"/>
              </w:rPr>
              <w:t>uvođenje inovativnih tehnologija i rješenja</w:t>
            </w:r>
          </w:p>
          <w:p w14:paraId="50463A61" w14:textId="1CC3247E" w:rsidR="00A562D1" w:rsidRPr="00C11D53" w:rsidRDefault="004D5A4A" w:rsidP="00C11D53">
            <w:pPr>
              <w:numPr>
                <w:ilvl w:val="0"/>
                <w:numId w:val="7"/>
              </w:numPr>
              <w:jc w:val="both"/>
              <w:rPr>
                <w:rFonts w:ascii="Times New Roman" w:hAnsi="Times New Roman" w:cs="Times New Roman"/>
              </w:rPr>
            </w:pPr>
            <w:r w:rsidRPr="004D5A4A">
              <w:rPr>
                <w:rFonts w:ascii="Times New Roman" w:hAnsi="Times New Roman" w:cs="Times New Roman"/>
              </w:rPr>
              <w:t xml:space="preserve">doprinos okolišnim ciljevima i ublažavanju klimatskih promjena </w:t>
            </w:r>
          </w:p>
          <w:p w14:paraId="4595C4A4" w14:textId="654D5244" w:rsidR="00A562D1" w:rsidRDefault="00F068BB" w:rsidP="00C33E42">
            <w:pPr>
              <w:numPr>
                <w:ilvl w:val="0"/>
                <w:numId w:val="7"/>
              </w:numPr>
              <w:jc w:val="both"/>
              <w:rPr>
                <w:rFonts w:ascii="Times New Roman" w:hAnsi="Times New Roman" w:cs="Times New Roman"/>
              </w:rPr>
            </w:pPr>
            <w:r w:rsidRPr="00F068BB">
              <w:rPr>
                <w:rFonts w:ascii="Times New Roman" w:hAnsi="Times New Roman" w:cs="Times New Roman"/>
              </w:rPr>
              <w:t>dob nositelja ili odgovorne</w:t>
            </w:r>
            <w:r w:rsidR="00C759A2">
              <w:rPr>
                <w:rFonts w:ascii="Times New Roman" w:hAnsi="Times New Roman" w:cs="Times New Roman"/>
              </w:rPr>
              <w:t xml:space="preserve"> osobe</w:t>
            </w:r>
            <w:r w:rsidR="0097676D">
              <w:rPr>
                <w:rFonts w:ascii="Times New Roman" w:hAnsi="Times New Roman" w:cs="Times New Roman"/>
              </w:rPr>
              <w:t>.</w:t>
            </w:r>
          </w:p>
          <w:p w14:paraId="741D6F56" w14:textId="77777777" w:rsidR="00033B29" w:rsidRDefault="00033B29" w:rsidP="00033B29">
            <w:pPr>
              <w:jc w:val="both"/>
              <w:rPr>
                <w:rFonts w:ascii="Times New Roman" w:hAnsi="Times New Roman" w:cs="Times New Roman"/>
              </w:rPr>
            </w:pPr>
          </w:p>
          <w:p w14:paraId="313A6E09" w14:textId="45DD587D" w:rsidR="00033B29" w:rsidRPr="00A562D1" w:rsidRDefault="0049680F" w:rsidP="00033B29">
            <w:pPr>
              <w:jc w:val="both"/>
              <w:rPr>
                <w:rFonts w:ascii="Times New Roman" w:hAnsi="Times New Roman" w:cs="Times New Roman"/>
              </w:rPr>
            </w:pPr>
            <w:r w:rsidRPr="0049680F">
              <w:rPr>
                <w:rFonts w:ascii="Times New Roman" w:hAnsi="Times New Roman" w:cs="Times New Roman"/>
              </w:rPr>
              <w:t xml:space="preserve">Navedeni kriteriji odabira imaju  sljedeće prioritete: </w:t>
            </w:r>
            <w:r w:rsidR="00F068BB" w:rsidRPr="00F068BB">
              <w:rPr>
                <w:rFonts w:ascii="Times New Roman" w:hAnsi="Times New Roman" w:cs="Times New Roman"/>
              </w:rPr>
              <w:t>sektor ulaganja (</w:t>
            </w:r>
            <w:r w:rsidR="002B2628">
              <w:rPr>
                <w:rFonts w:ascii="Times New Roman" w:hAnsi="Times New Roman" w:cs="Times New Roman"/>
              </w:rPr>
              <w:t xml:space="preserve">prioritet imaju </w:t>
            </w:r>
            <w:r w:rsidR="00C026C5">
              <w:rPr>
                <w:rFonts w:ascii="Times New Roman" w:hAnsi="Times New Roman" w:cs="Times New Roman"/>
              </w:rPr>
              <w:t xml:space="preserve">korisnici iz </w:t>
            </w:r>
            <w:r w:rsidR="002B2628">
              <w:rPr>
                <w:rFonts w:ascii="Times New Roman" w:hAnsi="Times New Roman" w:cs="Times New Roman"/>
              </w:rPr>
              <w:t>sektor</w:t>
            </w:r>
            <w:r w:rsidR="00C026C5">
              <w:rPr>
                <w:rFonts w:ascii="Times New Roman" w:hAnsi="Times New Roman" w:cs="Times New Roman"/>
              </w:rPr>
              <w:t>a</w:t>
            </w:r>
            <w:r w:rsidR="002B2628">
              <w:rPr>
                <w:rFonts w:ascii="Times New Roman" w:hAnsi="Times New Roman" w:cs="Times New Roman"/>
              </w:rPr>
              <w:t xml:space="preserve"> </w:t>
            </w:r>
            <w:r w:rsidR="00F068BB" w:rsidRPr="00F068BB">
              <w:rPr>
                <w:rFonts w:ascii="Times New Roman" w:hAnsi="Times New Roman" w:cs="Times New Roman"/>
              </w:rPr>
              <w:t>voć</w:t>
            </w:r>
            <w:r w:rsidR="002B2628">
              <w:rPr>
                <w:rFonts w:ascii="Times New Roman" w:hAnsi="Times New Roman" w:cs="Times New Roman"/>
              </w:rPr>
              <w:t>a</w:t>
            </w:r>
            <w:r w:rsidR="00F068BB" w:rsidRPr="00F068BB">
              <w:rPr>
                <w:rFonts w:ascii="Times New Roman" w:hAnsi="Times New Roman" w:cs="Times New Roman"/>
              </w:rPr>
              <w:t xml:space="preserve"> i povrć</w:t>
            </w:r>
            <w:r w:rsidR="002216A7">
              <w:rPr>
                <w:rFonts w:ascii="Times New Roman" w:hAnsi="Times New Roman" w:cs="Times New Roman"/>
              </w:rPr>
              <w:t>a</w:t>
            </w:r>
            <w:r w:rsidR="00B716E2">
              <w:rPr>
                <w:rFonts w:ascii="Times New Roman" w:hAnsi="Times New Roman" w:cs="Times New Roman"/>
              </w:rPr>
              <w:t xml:space="preserve"> i mlijeka i mesa</w:t>
            </w:r>
            <w:r w:rsidR="00F068BB" w:rsidRPr="00F068BB">
              <w:rPr>
                <w:rFonts w:ascii="Times New Roman" w:hAnsi="Times New Roman" w:cs="Times New Roman"/>
              </w:rPr>
              <w:t>), radn</w:t>
            </w:r>
            <w:r w:rsidR="00E21B60">
              <w:rPr>
                <w:rFonts w:ascii="Times New Roman" w:hAnsi="Times New Roman" w:cs="Times New Roman"/>
              </w:rPr>
              <w:t>a</w:t>
            </w:r>
            <w:r w:rsidR="00F068BB" w:rsidRPr="00F068BB">
              <w:rPr>
                <w:rFonts w:ascii="Times New Roman" w:hAnsi="Times New Roman" w:cs="Times New Roman"/>
              </w:rPr>
              <w:t xml:space="preserve"> mjesta (</w:t>
            </w:r>
            <w:r w:rsidR="00C759A2">
              <w:rPr>
                <w:rFonts w:ascii="Times New Roman" w:hAnsi="Times New Roman" w:cs="Times New Roman"/>
              </w:rPr>
              <w:t xml:space="preserve">prioritet imaju </w:t>
            </w:r>
            <w:r w:rsidR="0097676D">
              <w:rPr>
                <w:rFonts w:ascii="Times New Roman" w:hAnsi="Times New Roman" w:cs="Times New Roman"/>
              </w:rPr>
              <w:t xml:space="preserve">projekti </w:t>
            </w:r>
            <w:r w:rsidR="006F6774">
              <w:rPr>
                <w:rFonts w:ascii="Times New Roman" w:hAnsi="Times New Roman" w:cs="Times New Roman"/>
              </w:rPr>
              <w:t xml:space="preserve">u </w:t>
            </w:r>
            <w:r w:rsidR="0097676D">
              <w:rPr>
                <w:rFonts w:ascii="Times New Roman" w:hAnsi="Times New Roman" w:cs="Times New Roman"/>
              </w:rPr>
              <w:t>koji</w:t>
            </w:r>
            <w:r w:rsidR="00C759A2">
              <w:rPr>
                <w:rFonts w:ascii="Times New Roman" w:hAnsi="Times New Roman" w:cs="Times New Roman"/>
              </w:rPr>
              <w:t>ma se stvaraju</w:t>
            </w:r>
            <w:r w:rsidR="00B9703E">
              <w:rPr>
                <w:rFonts w:ascii="Times New Roman" w:hAnsi="Times New Roman" w:cs="Times New Roman"/>
              </w:rPr>
              <w:t>/</w:t>
            </w:r>
            <w:r w:rsidR="00205C8D">
              <w:rPr>
                <w:rFonts w:ascii="Times New Roman" w:hAnsi="Times New Roman" w:cs="Times New Roman"/>
              </w:rPr>
              <w:t>očuvaju</w:t>
            </w:r>
            <w:r w:rsidR="00F068BB" w:rsidRPr="00F068BB">
              <w:rPr>
                <w:rFonts w:ascii="Times New Roman" w:hAnsi="Times New Roman" w:cs="Times New Roman"/>
              </w:rPr>
              <w:t xml:space="preserve"> radna mjesta), društveno uključivanj</w:t>
            </w:r>
            <w:r>
              <w:rPr>
                <w:rFonts w:ascii="Times New Roman" w:hAnsi="Times New Roman" w:cs="Times New Roman"/>
              </w:rPr>
              <w:t>e</w:t>
            </w:r>
            <w:r w:rsidR="00F068BB" w:rsidRPr="00F068BB">
              <w:rPr>
                <w:rFonts w:ascii="Times New Roman" w:hAnsi="Times New Roman" w:cs="Times New Roman"/>
              </w:rPr>
              <w:t xml:space="preserve"> (</w:t>
            </w:r>
            <w:r w:rsidR="00115C7A">
              <w:rPr>
                <w:rFonts w:ascii="Times New Roman" w:hAnsi="Times New Roman" w:cs="Times New Roman"/>
              </w:rPr>
              <w:t xml:space="preserve">prioritet imaju </w:t>
            </w:r>
            <w:r w:rsidR="00C759A2">
              <w:rPr>
                <w:rFonts w:ascii="Times New Roman" w:hAnsi="Times New Roman" w:cs="Times New Roman"/>
              </w:rPr>
              <w:t xml:space="preserve">projekti </w:t>
            </w:r>
            <w:r w:rsidR="009453C0">
              <w:rPr>
                <w:rFonts w:ascii="Times New Roman" w:hAnsi="Times New Roman" w:cs="Times New Roman"/>
              </w:rPr>
              <w:t>koji sadrže društveno uključivanje</w:t>
            </w:r>
            <w:r w:rsidR="00F068BB" w:rsidRPr="00F068BB">
              <w:rPr>
                <w:rFonts w:ascii="Times New Roman" w:hAnsi="Times New Roman" w:cs="Times New Roman"/>
              </w:rPr>
              <w:t>)</w:t>
            </w:r>
            <w:r w:rsidR="003259C1">
              <w:rPr>
                <w:rFonts w:ascii="Times New Roman" w:hAnsi="Times New Roman" w:cs="Times New Roman"/>
              </w:rPr>
              <w:t>,</w:t>
            </w:r>
            <w:r w:rsidR="003259C1">
              <w:t xml:space="preserve"> </w:t>
            </w:r>
            <w:r w:rsidR="003259C1" w:rsidRPr="003259C1">
              <w:rPr>
                <w:rFonts w:ascii="Times New Roman" w:hAnsi="Times New Roman" w:cs="Times New Roman"/>
              </w:rPr>
              <w:t>vrsta ulaganja (ulaganja u modernizaciju i digitalizaciju poslovanja), radno iskustvu (prioritet ima korisnik s duljim radnim iskustvom), veličina poljoprivrednog gospodarstva (prioritet imaju poljoprivredna gospodarstva s EVPG</w:t>
            </w:r>
            <w:r w:rsidR="00876BAE">
              <w:rPr>
                <w:rFonts w:ascii="Times New Roman" w:hAnsi="Times New Roman" w:cs="Times New Roman"/>
              </w:rPr>
              <w:t xml:space="preserve"> od 3.000 do 8.000 EUR</w:t>
            </w:r>
            <w:r w:rsidR="003259C1" w:rsidRPr="003259C1">
              <w:rPr>
                <w:rFonts w:ascii="Times New Roman" w:hAnsi="Times New Roman" w:cs="Times New Roman"/>
              </w:rPr>
              <w:t xml:space="preserve">), dodana vrijednost u preradi (prioritet imaju projekti kojima se kreiraju proizvodi koji se zasnivaju na tradicijskim vrijednostima područja i lokalnim resursima), uvođenje inovativnih tehnologija i rješenja (prioritet imaju projekti kojima se uvode inovacije na lokalnoj razini), </w:t>
            </w:r>
            <w:r w:rsidR="004D5A4A" w:rsidRPr="004D5A4A">
              <w:rPr>
                <w:rFonts w:ascii="Times New Roman" w:hAnsi="Times New Roman" w:cs="Times New Roman"/>
              </w:rPr>
              <w:t>doprinos okolišnim ciljevima i ublažavanju klimatskih promjena (prioritet imaju projekti čija ulaganja doprinose energetskoj učinkovitosti i/ili uvođenju obnovljivih izvora energije)</w:t>
            </w:r>
            <w:r w:rsidR="003259C1" w:rsidRPr="003259C1">
              <w:rPr>
                <w:rFonts w:ascii="Times New Roman" w:hAnsi="Times New Roman" w:cs="Times New Roman"/>
              </w:rPr>
              <w:t xml:space="preserve"> </w:t>
            </w:r>
            <w:r w:rsidR="00F068BB" w:rsidRPr="00F068BB">
              <w:rPr>
                <w:rFonts w:ascii="Times New Roman" w:hAnsi="Times New Roman" w:cs="Times New Roman"/>
              </w:rPr>
              <w:t xml:space="preserve"> i dob nositelja ili odgovorne osobe (</w:t>
            </w:r>
            <w:r w:rsidR="009453C0">
              <w:rPr>
                <w:rFonts w:ascii="Times New Roman" w:hAnsi="Times New Roman" w:cs="Times New Roman"/>
              </w:rPr>
              <w:t xml:space="preserve">prioritet imaju </w:t>
            </w:r>
            <w:r w:rsidR="00F068BB" w:rsidRPr="00F068BB">
              <w:rPr>
                <w:rFonts w:ascii="Times New Roman" w:hAnsi="Times New Roman" w:cs="Times New Roman"/>
              </w:rPr>
              <w:t>mladi poljoprivrednici).</w:t>
            </w:r>
          </w:p>
        </w:tc>
      </w:tr>
      <w:tr w:rsidR="00033B29" w:rsidRPr="00A562D1" w14:paraId="7399DB56" w14:textId="77777777" w:rsidTr="00801F61">
        <w:tc>
          <w:tcPr>
            <w:tcW w:w="6130" w:type="dxa"/>
            <w:shd w:val="clear" w:color="auto" w:fill="B4C6E7" w:themeFill="accent1" w:themeFillTint="66"/>
          </w:tcPr>
          <w:p w14:paraId="653B5BDA"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t>Najniža ukupna vrijednost projekta</w:t>
            </w:r>
          </w:p>
        </w:tc>
        <w:tc>
          <w:tcPr>
            <w:tcW w:w="4655" w:type="dxa"/>
          </w:tcPr>
          <w:p w14:paraId="313FB1EF" w14:textId="0AC4182A" w:rsidR="00033B29" w:rsidRPr="00A562D1" w:rsidRDefault="00033B29" w:rsidP="00033B29">
            <w:pPr>
              <w:jc w:val="both"/>
              <w:rPr>
                <w:rFonts w:ascii="Times New Roman" w:hAnsi="Times New Roman" w:cs="Times New Roman"/>
              </w:rPr>
            </w:pPr>
            <w:r w:rsidRPr="00A562D1">
              <w:rPr>
                <w:rFonts w:ascii="Times New Roman" w:hAnsi="Times New Roman" w:cs="Times New Roman"/>
              </w:rPr>
              <w:t>Biti će propisana LAG natječajem.</w:t>
            </w:r>
          </w:p>
        </w:tc>
      </w:tr>
      <w:tr w:rsidR="00033B29" w:rsidRPr="00A562D1" w14:paraId="1C1B755A" w14:textId="77777777" w:rsidTr="00801F61">
        <w:tc>
          <w:tcPr>
            <w:tcW w:w="6130" w:type="dxa"/>
            <w:shd w:val="clear" w:color="auto" w:fill="B4C6E7" w:themeFill="accent1" w:themeFillTint="66"/>
          </w:tcPr>
          <w:p w14:paraId="70807750"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0B6E28AF" w14:textId="653E32C9" w:rsidR="00033B29" w:rsidRPr="00A562D1" w:rsidRDefault="00033B29" w:rsidP="00033B29">
            <w:pPr>
              <w:jc w:val="both"/>
              <w:rPr>
                <w:rFonts w:ascii="Times New Roman" w:hAnsi="Times New Roman" w:cs="Times New Roman"/>
              </w:rPr>
            </w:pPr>
            <w:r w:rsidRPr="00C100C3">
              <w:rPr>
                <w:rFonts w:ascii="Times New Roman" w:hAnsi="Times New Roman" w:cs="Times New Roman"/>
              </w:rPr>
              <w:t>Do 300.000</w:t>
            </w:r>
            <w:r>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033B29" w:rsidRPr="00A562D1" w14:paraId="7910EDA9" w14:textId="77777777" w:rsidTr="00801F61">
        <w:tc>
          <w:tcPr>
            <w:tcW w:w="6130" w:type="dxa"/>
            <w:shd w:val="clear" w:color="auto" w:fill="B4C6E7" w:themeFill="accent1" w:themeFillTint="66"/>
          </w:tcPr>
          <w:p w14:paraId="6471C4E0"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7B9AB4A4" w14:textId="136CEBAC" w:rsidR="00033B29" w:rsidRPr="00A562D1" w:rsidRDefault="00033B29" w:rsidP="00033B29">
            <w:pPr>
              <w:jc w:val="both"/>
              <w:rPr>
                <w:rFonts w:ascii="Times New Roman" w:hAnsi="Times New Roman" w:cs="Times New Roman"/>
              </w:rPr>
            </w:pPr>
            <w:r w:rsidRPr="00A562D1">
              <w:rPr>
                <w:rFonts w:ascii="Times New Roman" w:hAnsi="Times New Roman" w:cs="Times New Roman"/>
              </w:rPr>
              <w:t>Biti će propisana LAG natječajem.</w:t>
            </w:r>
          </w:p>
        </w:tc>
      </w:tr>
      <w:tr w:rsidR="00033B29" w:rsidRPr="00A562D1" w14:paraId="51B2E701" w14:textId="77777777" w:rsidTr="00801F61">
        <w:tc>
          <w:tcPr>
            <w:tcW w:w="6130" w:type="dxa"/>
            <w:shd w:val="clear" w:color="auto" w:fill="B4C6E7" w:themeFill="accent1" w:themeFillTint="66"/>
          </w:tcPr>
          <w:p w14:paraId="197A76CA" w14:textId="77777777" w:rsidR="00033B29" w:rsidRPr="00A562D1" w:rsidRDefault="00033B29" w:rsidP="00033B29">
            <w:pPr>
              <w:rPr>
                <w:rFonts w:ascii="Times New Roman" w:hAnsi="Times New Roman" w:cs="Times New Roman"/>
              </w:rPr>
            </w:pPr>
            <w:r w:rsidRPr="00A562D1">
              <w:rPr>
                <w:rFonts w:ascii="Times New Roman" w:hAnsi="Times New Roman" w:cs="Times New Roman"/>
              </w:rPr>
              <w:t>Najviši  iznos potpore po projektu</w:t>
            </w:r>
          </w:p>
        </w:tc>
        <w:tc>
          <w:tcPr>
            <w:tcW w:w="4655" w:type="dxa"/>
          </w:tcPr>
          <w:p w14:paraId="0A2BE9BE" w14:textId="2DCEBF69" w:rsidR="00033B29" w:rsidRPr="00A562D1" w:rsidRDefault="00033B29" w:rsidP="00033B29">
            <w:pPr>
              <w:jc w:val="both"/>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A562D1" w:rsidRPr="00A562D1" w14:paraId="01653D4C" w14:textId="77777777" w:rsidTr="00801F61">
        <w:tc>
          <w:tcPr>
            <w:tcW w:w="6130" w:type="dxa"/>
            <w:shd w:val="clear" w:color="auto" w:fill="B4C6E7" w:themeFill="accent1" w:themeFillTint="66"/>
          </w:tcPr>
          <w:p w14:paraId="5754E80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022B71EE" w14:textId="77777777" w:rsidR="00A562D1" w:rsidRDefault="00A562D1" w:rsidP="00A562D1">
            <w:pPr>
              <w:jc w:val="both"/>
              <w:rPr>
                <w:rFonts w:ascii="Times New Roman" w:hAnsi="Times New Roman" w:cs="Times New Roman"/>
              </w:rPr>
            </w:pPr>
            <w:r w:rsidRPr="00A562D1">
              <w:rPr>
                <w:rFonts w:ascii="Times New Roman" w:hAnsi="Times New Roman" w:cs="Times New Roman"/>
              </w:rPr>
              <w:t xml:space="preserve">Najviše </w:t>
            </w:r>
            <w:r w:rsidRPr="00033B29">
              <w:rPr>
                <w:rFonts w:ascii="Times New Roman" w:hAnsi="Times New Roman" w:cs="Times New Roman"/>
                <w:b/>
                <w:bCs/>
              </w:rPr>
              <w:t>65 %</w:t>
            </w:r>
            <w:r w:rsidRPr="00A562D1">
              <w:rPr>
                <w:rFonts w:ascii="Times New Roman" w:hAnsi="Times New Roman" w:cs="Times New Roman"/>
              </w:rPr>
              <w:t xml:space="preserve"> vrijednosti ukupno prihvatljivih troškova.</w:t>
            </w:r>
          </w:p>
          <w:p w14:paraId="6F5740FE" w14:textId="58F8E97B" w:rsidR="0007616F" w:rsidRPr="00A562D1" w:rsidRDefault="0007616F" w:rsidP="0007616F">
            <w:pPr>
              <w:jc w:val="both"/>
              <w:rPr>
                <w:rFonts w:ascii="Times New Roman" w:hAnsi="Times New Roman" w:cs="Times New Roman"/>
              </w:rPr>
            </w:pPr>
            <w:r w:rsidRPr="0007616F">
              <w:rPr>
                <w:rFonts w:ascii="Times New Roman" w:hAnsi="Times New Roman" w:cs="Times New Roman"/>
              </w:rPr>
              <w:t xml:space="preserve">Najviše </w:t>
            </w:r>
            <w:r w:rsidRPr="00033B29">
              <w:rPr>
                <w:rFonts w:ascii="Times New Roman" w:hAnsi="Times New Roman" w:cs="Times New Roman"/>
                <w:b/>
                <w:bCs/>
              </w:rPr>
              <w:t>80 %</w:t>
            </w:r>
            <w:r w:rsidRPr="0007616F">
              <w:rPr>
                <w:rFonts w:ascii="Times New Roman" w:hAnsi="Times New Roman" w:cs="Times New Roman"/>
              </w:rPr>
              <w:t xml:space="preserve"> </w:t>
            </w:r>
            <w:r w:rsidR="00020173">
              <w:rPr>
                <w:rFonts w:ascii="Times New Roman" w:hAnsi="Times New Roman" w:cs="Times New Roman"/>
              </w:rPr>
              <w:t xml:space="preserve">prihvatljivih troškova projekta </w:t>
            </w:r>
            <w:r w:rsidRPr="0007616F">
              <w:rPr>
                <w:rFonts w:ascii="Times New Roman" w:hAnsi="Times New Roman" w:cs="Times New Roman"/>
              </w:rPr>
              <w:t>kada je korisnik mladi poljoprivrednik. Mladi poljoprivrednik je osoba starija od 18 i mlađa od 40 godina (do navršene 41 god.) u trenutku podnošenja Zahtjeva za potporu, koja posjeduju odgovarajuće vještine i znanje o poljoprivredi te po prvi puta uspostavlja poljoprivredno gospodarstvo ekonomske veličine od 10.000 EUR do 100.000 EUR na kojem ima status nositelja/odgovorne osobe ili je status nositelja/odgovorne osobe po prvi put stekla unutar 5 (pet) godina do dana podnošenja zahtjeva za potporu, a u slučaju trgovačkog društva je i odgovorna osoba isključivo ukoliko je vlasnik najmanje 50 % temeljnog kapitala društva.</w:t>
            </w:r>
          </w:p>
        </w:tc>
      </w:tr>
      <w:tr w:rsidR="00A562D1" w:rsidRPr="00A562D1" w14:paraId="6A2508C0" w14:textId="77777777" w:rsidTr="00801F61">
        <w:tc>
          <w:tcPr>
            <w:tcW w:w="10785" w:type="dxa"/>
            <w:gridSpan w:val="2"/>
          </w:tcPr>
          <w:p w14:paraId="23ED4B2D" w14:textId="77777777" w:rsidR="00A562D1" w:rsidRPr="00A562D1" w:rsidRDefault="00A562D1" w:rsidP="00A562D1">
            <w:pPr>
              <w:rPr>
                <w:rFonts w:ascii="Times New Roman" w:hAnsi="Times New Roman" w:cs="Times New Roman"/>
              </w:rPr>
            </w:pPr>
          </w:p>
          <w:p w14:paraId="7BC4EB6B" w14:textId="54ECCD7E"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0F9115F6" w14:textId="77777777" w:rsidTr="00801F61">
              <w:tc>
                <w:tcPr>
                  <w:tcW w:w="3823" w:type="dxa"/>
                  <w:shd w:val="clear" w:color="auto" w:fill="B4C6E7" w:themeFill="accent1" w:themeFillTint="66"/>
                </w:tcPr>
                <w:p w14:paraId="4C886B9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28948CA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p w14:paraId="65E47B64" w14:textId="77777777" w:rsidR="00A562D1" w:rsidRPr="00A562D1" w:rsidRDefault="00A562D1" w:rsidP="00A562D1">
                  <w:pPr>
                    <w:rPr>
                      <w:rFonts w:ascii="Times New Roman" w:hAnsi="Times New Roman" w:cs="Times New Roman"/>
                    </w:rPr>
                  </w:pPr>
                </w:p>
                <w:p w14:paraId="095EA949" w14:textId="77777777" w:rsidR="00A562D1" w:rsidRPr="00A562D1" w:rsidRDefault="00A562D1" w:rsidP="00A562D1">
                  <w:pPr>
                    <w:rPr>
                      <w:rFonts w:ascii="Times New Roman" w:hAnsi="Times New Roman" w:cs="Times New Roman"/>
                    </w:rPr>
                  </w:pPr>
                </w:p>
              </w:tc>
            </w:tr>
            <w:tr w:rsidR="00A562D1" w:rsidRPr="00A562D1" w14:paraId="0BC8D3AA" w14:textId="77777777" w:rsidTr="00801F61">
              <w:tc>
                <w:tcPr>
                  <w:tcW w:w="3823" w:type="dxa"/>
                  <w:shd w:val="clear" w:color="auto" w:fill="B4C6E7" w:themeFill="accent1" w:themeFillTint="66"/>
                </w:tcPr>
                <w:p w14:paraId="4C0439EF"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592F6F2C" w14:textId="644293A8" w:rsidR="00A562D1" w:rsidRPr="00A562D1" w:rsidRDefault="00224941" w:rsidP="00A562D1">
                  <w:pPr>
                    <w:rPr>
                      <w:rFonts w:ascii="Times New Roman" w:hAnsi="Times New Roman" w:cs="Times New Roman"/>
                    </w:rPr>
                  </w:pPr>
                  <w:r>
                    <w:rPr>
                      <w:rFonts w:ascii="Times New Roman" w:hAnsi="Times New Roman" w:cs="Times New Roman"/>
                    </w:rPr>
                    <w:t>2</w:t>
                  </w:r>
                </w:p>
              </w:tc>
            </w:tr>
          </w:tbl>
          <w:p w14:paraId="326CCAB8" w14:textId="6D523454" w:rsidR="00A562D1" w:rsidRPr="00A562D1" w:rsidRDefault="00C11333" w:rsidP="00A562D1">
            <w:r>
              <w:t xml:space="preserve">               </w:t>
            </w:r>
          </w:p>
          <w:tbl>
            <w:tblPr>
              <w:tblStyle w:val="Reetkatablice"/>
              <w:tblW w:w="0" w:type="auto"/>
              <w:tblLook w:val="04A0" w:firstRow="1" w:lastRow="0" w:firstColumn="1" w:lastColumn="0" w:noHBand="0" w:noVBand="1"/>
            </w:tblPr>
            <w:tblGrid>
              <w:gridCol w:w="950"/>
              <w:gridCol w:w="3720"/>
              <w:gridCol w:w="5889"/>
            </w:tblGrid>
            <w:tr w:rsidR="00A562D1" w:rsidRPr="00A562D1" w14:paraId="1046DFD3" w14:textId="77777777" w:rsidTr="00224941">
              <w:tc>
                <w:tcPr>
                  <w:tcW w:w="950" w:type="dxa"/>
                  <w:shd w:val="clear" w:color="auto" w:fill="B4C6E7" w:themeFill="accent1" w:themeFillTint="66"/>
                </w:tcPr>
                <w:p w14:paraId="12A9C3E5"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720" w:type="dxa"/>
                  <w:shd w:val="clear" w:color="auto" w:fill="B4C6E7" w:themeFill="accent1" w:themeFillTint="66"/>
                </w:tcPr>
                <w:p w14:paraId="15CCF3DF" w14:textId="77777777" w:rsidR="00A562D1" w:rsidRPr="00A562D1" w:rsidRDefault="00A562D1" w:rsidP="00A562D1">
                  <w:pPr>
                    <w:rPr>
                      <w:rFonts w:ascii="Times New Roman" w:hAnsi="Times New Roman" w:cs="Times New Roman"/>
                    </w:rPr>
                  </w:pPr>
                </w:p>
              </w:tc>
              <w:tc>
                <w:tcPr>
                  <w:tcW w:w="5889" w:type="dxa"/>
                </w:tcPr>
                <w:p w14:paraId="72B47705" w14:textId="77777777" w:rsidR="00A562D1" w:rsidRPr="00A562D1" w:rsidRDefault="00A562D1" w:rsidP="00A562D1">
                  <w:pPr>
                    <w:rPr>
                      <w:rFonts w:ascii="Times New Roman" w:hAnsi="Times New Roman" w:cs="Times New Roman"/>
                    </w:rPr>
                  </w:pPr>
                </w:p>
              </w:tc>
            </w:tr>
            <w:tr w:rsidR="00033B29" w:rsidRPr="00A562D1" w14:paraId="29AD53A9" w14:textId="77777777" w:rsidTr="00224941">
              <w:tc>
                <w:tcPr>
                  <w:tcW w:w="950" w:type="dxa"/>
                  <w:vMerge w:val="restart"/>
                  <w:shd w:val="clear" w:color="auto" w:fill="B4C6E7" w:themeFill="accent1" w:themeFillTint="66"/>
                </w:tcPr>
                <w:p w14:paraId="579F5CF6" w14:textId="32EC623A" w:rsidR="00033B29" w:rsidRPr="00033B29" w:rsidRDefault="006C6AC3" w:rsidP="00033B29">
                  <w:pPr>
                    <w:rPr>
                      <w:rFonts w:ascii="Times New Roman" w:hAnsi="Times New Roman" w:cs="Times New Roman"/>
                    </w:rPr>
                  </w:pPr>
                  <w:r>
                    <w:rPr>
                      <w:rFonts w:ascii="Times New Roman" w:hAnsi="Times New Roman" w:cs="Times New Roman"/>
                    </w:rPr>
                    <w:t>1</w:t>
                  </w:r>
                  <w:r w:rsidR="00033B29">
                    <w:rPr>
                      <w:rFonts w:ascii="Times New Roman" w:hAnsi="Times New Roman" w:cs="Times New Roman"/>
                    </w:rPr>
                    <w:t>.</w:t>
                  </w:r>
                </w:p>
              </w:tc>
              <w:tc>
                <w:tcPr>
                  <w:tcW w:w="3720" w:type="dxa"/>
                  <w:shd w:val="clear" w:color="auto" w:fill="B4C6E7" w:themeFill="accent1" w:themeFillTint="66"/>
                </w:tcPr>
                <w:p w14:paraId="17BE2109" w14:textId="6F25E7C9" w:rsidR="00033B29" w:rsidRPr="005F4854" w:rsidRDefault="00033B29" w:rsidP="00033B29">
                  <w:pPr>
                    <w:rPr>
                      <w:rFonts w:ascii="Times New Roman" w:hAnsi="Times New Roman" w:cs="Times New Roman"/>
                    </w:rPr>
                  </w:pPr>
                  <w:r w:rsidRPr="00A562D1">
                    <w:rPr>
                      <w:rFonts w:ascii="Times New Roman" w:hAnsi="Times New Roman" w:cs="Times New Roman"/>
                    </w:rPr>
                    <w:t>Naziv pokazatelja</w:t>
                  </w:r>
                </w:p>
              </w:tc>
              <w:tc>
                <w:tcPr>
                  <w:tcW w:w="5889" w:type="dxa"/>
                </w:tcPr>
                <w:p w14:paraId="74061DAC" w14:textId="1C39FFCF" w:rsidR="00033B29" w:rsidRDefault="00033B29" w:rsidP="00033B29">
                  <w:pPr>
                    <w:rPr>
                      <w:rFonts w:ascii="Times New Roman" w:hAnsi="Times New Roman" w:cs="Times New Roman"/>
                    </w:rPr>
                  </w:pPr>
                  <w:r w:rsidRPr="00A562D1">
                    <w:rPr>
                      <w:rFonts w:ascii="Times New Roman" w:hAnsi="Times New Roman" w:cs="Times New Roman"/>
                    </w:rPr>
                    <w:t xml:space="preserve">R.39 Razvoj ruralnoga gospodarstva </w:t>
                  </w:r>
                </w:p>
              </w:tc>
            </w:tr>
            <w:tr w:rsidR="00033B29" w:rsidRPr="00A562D1" w14:paraId="603F8281" w14:textId="77777777" w:rsidTr="00224941">
              <w:tc>
                <w:tcPr>
                  <w:tcW w:w="950" w:type="dxa"/>
                  <w:vMerge/>
                  <w:shd w:val="clear" w:color="auto" w:fill="B4C6E7" w:themeFill="accent1" w:themeFillTint="66"/>
                </w:tcPr>
                <w:p w14:paraId="0F3483B0" w14:textId="77777777" w:rsidR="00033B29" w:rsidRPr="00A562D1" w:rsidRDefault="00033B29" w:rsidP="00033B29">
                  <w:pPr>
                    <w:rPr>
                      <w:rFonts w:ascii="Times New Roman" w:hAnsi="Times New Roman" w:cs="Times New Roman"/>
                      <w:strike/>
                    </w:rPr>
                  </w:pPr>
                </w:p>
              </w:tc>
              <w:tc>
                <w:tcPr>
                  <w:tcW w:w="3720" w:type="dxa"/>
                  <w:shd w:val="clear" w:color="auto" w:fill="B4C6E7" w:themeFill="accent1" w:themeFillTint="66"/>
                </w:tcPr>
                <w:p w14:paraId="6CACA8C3" w14:textId="7817705A" w:rsidR="00033B29" w:rsidRPr="005F4854" w:rsidRDefault="00033B29" w:rsidP="00033B29">
                  <w:pPr>
                    <w:rPr>
                      <w:rFonts w:ascii="Times New Roman" w:hAnsi="Times New Roman" w:cs="Times New Roman"/>
                    </w:rPr>
                  </w:pPr>
                  <w:r w:rsidRPr="00A562D1">
                    <w:rPr>
                      <w:rFonts w:ascii="Times New Roman" w:hAnsi="Times New Roman" w:cs="Times New Roman"/>
                    </w:rPr>
                    <w:t>Mjerna jedinica</w:t>
                  </w:r>
                </w:p>
              </w:tc>
              <w:tc>
                <w:tcPr>
                  <w:tcW w:w="5889" w:type="dxa"/>
                </w:tcPr>
                <w:p w14:paraId="36D33907" w14:textId="08B7177B" w:rsidR="00033B29" w:rsidRDefault="00033B29" w:rsidP="00033B29">
                  <w:pPr>
                    <w:rPr>
                      <w:rFonts w:ascii="Times New Roman" w:hAnsi="Times New Roman" w:cs="Times New Roman"/>
                    </w:rPr>
                  </w:pPr>
                  <w:r w:rsidRPr="00A562D1">
                    <w:rPr>
                      <w:rFonts w:ascii="Times New Roman" w:hAnsi="Times New Roman" w:cs="Times New Roman"/>
                    </w:rPr>
                    <w:t>Broj poduzeća</w:t>
                  </w:r>
                </w:p>
              </w:tc>
            </w:tr>
            <w:tr w:rsidR="00033B29" w:rsidRPr="00A562D1" w14:paraId="7167CACE" w14:textId="77777777" w:rsidTr="00224941">
              <w:tc>
                <w:tcPr>
                  <w:tcW w:w="950" w:type="dxa"/>
                  <w:vMerge/>
                  <w:shd w:val="clear" w:color="auto" w:fill="B4C6E7" w:themeFill="accent1" w:themeFillTint="66"/>
                </w:tcPr>
                <w:p w14:paraId="00722913" w14:textId="77777777" w:rsidR="00033B29" w:rsidRPr="00A562D1" w:rsidRDefault="00033B29" w:rsidP="00033B29">
                  <w:pPr>
                    <w:rPr>
                      <w:rFonts w:ascii="Times New Roman" w:hAnsi="Times New Roman" w:cs="Times New Roman"/>
                      <w:strike/>
                    </w:rPr>
                  </w:pPr>
                </w:p>
              </w:tc>
              <w:tc>
                <w:tcPr>
                  <w:tcW w:w="3720" w:type="dxa"/>
                  <w:shd w:val="clear" w:color="auto" w:fill="B4C6E7" w:themeFill="accent1" w:themeFillTint="66"/>
                </w:tcPr>
                <w:p w14:paraId="369E6BAF" w14:textId="09D76AAF" w:rsidR="00033B29" w:rsidRPr="005F4854" w:rsidRDefault="00033B29" w:rsidP="00033B29">
                  <w:pPr>
                    <w:rPr>
                      <w:rFonts w:ascii="Times New Roman" w:hAnsi="Times New Roman" w:cs="Times New Roman"/>
                    </w:rPr>
                  </w:pPr>
                  <w:r w:rsidRPr="00A562D1">
                    <w:rPr>
                      <w:rFonts w:ascii="Times New Roman" w:hAnsi="Times New Roman" w:cs="Times New Roman"/>
                    </w:rPr>
                    <w:t>Ciljna vrijednost</w:t>
                  </w:r>
                </w:p>
              </w:tc>
              <w:tc>
                <w:tcPr>
                  <w:tcW w:w="5889" w:type="dxa"/>
                </w:tcPr>
                <w:p w14:paraId="7695F1BD" w14:textId="282465B0" w:rsidR="00033B29" w:rsidRDefault="00033B29" w:rsidP="00033B29">
                  <w:pPr>
                    <w:rPr>
                      <w:rFonts w:ascii="Times New Roman" w:hAnsi="Times New Roman" w:cs="Times New Roman"/>
                    </w:rPr>
                  </w:pPr>
                  <w:r w:rsidRPr="00A562D1">
                    <w:rPr>
                      <w:rFonts w:ascii="Times New Roman" w:hAnsi="Times New Roman" w:cs="Times New Roman"/>
                    </w:rPr>
                    <w:t>8</w:t>
                  </w:r>
                </w:p>
              </w:tc>
            </w:tr>
          </w:tbl>
          <w:p w14:paraId="374218DE" w14:textId="77777777" w:rsidR="00A562D1" w:rsidRPr="00A562D1" w:rsidRDefault="00A562D1" w:rsidP="00A562D1">
            <w:pPr>
              <w:rPr>
                <w:sz w:val="20"/>
                <w:szCs w:val="20"/>
              </w:rPr>
            </w:pPr>
          </w:p>
          <w:p w14:paraId="7DC0D7D5" w14:textId="77777777" w:rsidR="00A562D1" w:rsidRPr="00A562D1" w:rsidRDefault="00A562D1" w:rsidP="00A562D1">
            <w:pPr>
              <w:rPr>
                <w:sz w:val="20"/>
                <w:szCs w:val="20"/>
              </w:rPr>
            </w:pPr>
          </w:p>
        </w:tc>
      </w:tr>
    </w:tbl>
    <w:p w14:paraId="29CDB00D" w14:textId="77777777" w:rsidR="00A562D1" w:rsidRPr="00A562D1" w:rsidRDefault="00A562D1" w:rsidP="00A562D1">
      <w:pPr>
        <w:rPr>
          <w:sz w:val="20"/>
          <w:szCs w:val="20"/>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038D070C" w14:textId="77777777" w:rsidTr="00801F61">
        <w:tc>
          <w:tcPr>
            <w:tcW w:w="6130" w:type="dxa"/>
            <w:shd w:val="clear" w:color="auto" w:fill="B4C6E7" w:themeFill="accent1" w:themeFillTint="66"/>
          </w:tcPr>
          <w:p w14:paraId="52E7B7B1"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1E7EDA65"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2.1 Ulaganja u malu infrastrukturu i razvoj usluga za lokalnu zajednicu</w:t>
            </w:r>
          </w:p>
        </w:tc>
      </w:tr>
      <w:tr w:rsidR="00A562D1" w:rsidRPr="00A562D1" w14:paraId="24484967" w14:textId="77777777" w:rsidTr="00801F61">
        <w:tc>
          <w:tcPr>
            <w:tcW w:w="6130" w:type="dxa"/>
            <w:shd w:val="clear" w:color="auto" w:fill="B4C6E7" w:themeFill="accent1" w:themeFillTint="66"/>
          </w:tcPr>
          <w:p w14:paraId="54540D3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378C814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LAG-a</w:t>
            </w:r>
          </w:p>
        </w:tc>
      </w:tr>
      <w:tr w:rsidR="00A562D1" w:rsidRPr="00A562D1" w14:paraId="657EEC96" w14:textId="77777777" w:rsidTr="00801F61">
        <w:tc>
          <w:tcPr>
            <w:tcW w:w="6130" w:type="dxa"/>
            <w:shd w:val="clear" w:color="auto" w:fill="B4C6E7" w:themeFill="accent1" w:themeFillTint="66"/>
          </w:tcPr>
          <w:p w14:paraId="0434A84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73282D3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675B822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općem  i specifičnom  cilju LRS</w:t>
            </w:r>
          </w:p>
          <w:p w14:paraId="3C9BFC3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4728783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7699B25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015ADEC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1621AD8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250B9640"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Intervencija se temelji na SWOT analizi i potrebama LAG područja.</w:t>
            </w:r>
          </w:p>
          <w:p w14:paraId="488FD1AE" w14:textId="77777777" w:rsidR="00A562D1" w:rsidRPr="00A562D1" w:rsidRDefault="00A562D1" w:rsidP="00A562D1">
            <w:pPr>
              <w:jc w:val="both"/>
              <w:rPr>
                <w:rFonts w:ascii="Times New Roman" w:hAnsi="Times New Roman" w:cs="Times New Roman"/>
              </w:rPr>
            </w:pPr>
          </w:p>
          <w:p w14:paraId="506BD9C9" w14:textId="08A2C950"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je usmjerena na poboljšanje i razvoj male javne, društvene i komunalne infrastrukture i usluga lokalnom stanovništvu i zajednici. </w:t>
            </w:r>
            <w:r w:rsidR="00033B29" w:rsidRPr="00033B29">
              <w:rPr>
                <w:rFonts w:ascii="Times New Roman" w:hAnsi="Times New Roman" w:cs="Times New Roman"/>
                <w:b/>
                <w:bCs/>
              </w:rPr>
              <w:t>Svrha</w:t>
            </w:r>
            <w:r w:rsidRPr="00033B29">
              <w:rPr>
                <w:rFonts w:ascii="Times New Roman" w:hAnsi="Times New Roman" w:cs="Times New Roman"/>
                <w:b/>
                <w:bCs/>
              </w:rPr>
              <w:t xml:space="preserve"> intervencije</w:t>
            </w:r>
            <w:r w:rsidRPr="00A562D1">
              <w:rPr>
                <w:rFonts w:ascii="Times New Roman" w:hAnsi="Times New Roman" w:cs="Times New Roman"/>
              </w:rPr>
              <w:t xml:space="preserve"> je osiguravanje osnovnih uvjeta i poboljšanje kvalitete života lokalnom stanovništvu kako bi se smanjila depopulacija ruralnog prostora,  te pružanje potpore jačanju civilnog društva u društvenim aktivnostima te zaštiti kulturne i prirodne baštine. Intervencija doprinosi  razvojnim potreba zajednice kroz valorizaciju, očuvanje i održivo korištenje povijesne, kulturne i prirodne baštine, pružanje potpore međugeneracijskom umrežavanju i jačanje teritorijalne i </w:t>
            </w:r>
            <w:r w:rsidR="00007C23" w:rsidRPr="00A562D1">
              <w:rPr>
                <w:rFonts w:ascii="Times New Roman" w:hAnsi="Times New Roman" w:cs="Times New Roman"/>
              </w:rPr>
              <w:t>socijalne</w:t>
            </w:r>
            <w:r w:rsidRPr="00A562D1">
              <w:rPr>
                <w:rFonts w:ascii="Times New Roman" w:hAnsi="Times New Roman" w:cs="Times New Roman"/>
              </w:rPr>
              <w:t xml:space="preserve"> kohezije. Ovime će lokalne zajednice dobiti kvalitetne temeljne usluge (javni prijevoz, sportsko-rekreacijski sadržaje, kulturne sadržaje,  prostore društvenog sudjelovanja svih dobnih skupina, prostori za provedbu obrazovnih i edukacijskih aktivnosti) i tako stvoriti povoljno okruženje za život, koje će posredno utjecati i na ulaganja u tom prostoru i gospodarski rast. Provođenjem projekata lokalna samouprava i drugi prihvatljivi korisnici će primjenom digitalnih i  „zelenih“ tehnologija </w:t>
            </w:r>
            <w:r w:rsidRPr="00A562D1">
              <w:rPr>
                <w:rFonts w:ascii="Times New Roman" w:eastAsia="Calibri" w:hAnsi="Times New Roman" w:cs="Times New Roman"/>
              </w:rPr>
              <w:t>isporučiti usluge za lokalnu zajednicu, razviti, unaprijediti i promovirati značajne povijesno-kulturne lokalitete i potaknuti na održivo aktivno korištenje usluga ekosustava, jačati lokalni identitet i promicati nematerijalnu kulturnu baštinu.</w:t>
            </w:r>
            <w:r w:rsidRPr="00A562D1">
              <w:rPr>
                <w:rFonts w:ascii="Times New Roman" w:hAnsi="Times New Roman" w:cs="Times New Roman"/>
              </w:rPr>
              <w:t xml:space="preserve"> </w:t>
            </w:r>
          </w:p>
          <w:p w14:paraId="548EE6CF" w14:textId="77777777" w:rsidR="00A562D1" w:rsidRPr="00A562D1" w:rsidRDefault="00A562D1" w:rsidP="00A562D1">
            <w:pPr>
              <w:jc w:val="both"/>
              <w:rPr>
                <w:rFonts w:ascii="Times New Roman" w:hAnsi="Times New Roman" w:cs="Times New Roman"/>
              </w:rPr>
            </w:pPr>
          </w:p>
          <w:p w14:paraId="09397788" w14:textId="77777777"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doprinosi </w:t>
            </w:r>
            <w:r w:rsidRPr="00033B29">
              <w:rPr>
                <w:rFonts w:ascii="Times New Roman" w:eastAsia="Calibri" w:hAnsi="Times New Roman" w:cs="Times New Roman"/>
                <w:b/>
                <w:bCs/>
              </w:rPr>
              <w:t>Općem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Jačanje otpornosti lokalne zajednice</w:t>
            </w:r>
            <w:r w:rsidRPr="00A562D1">
              <w:rPr>
                <w:rFonts w:ascii="Times New Roman" w:eastAsia="Calibri" w:hAnsi="Times New Roman" w:cs="Times New Roman"/>
              </w:rPr>
              <w:t xml:space="preserve"> budući društvena i komunalna infrastruktura te usluge predstavlja preduvjet za jačanje povezivanja stanovnika i njihovo sinergijsko djelovanje u svrhu održivosti područja.</w:t>
            </w:r>
          </w:p>
          <w:p w14:paraId="7CAB5832" w14:textId="77777777" w:rsidR="00A562D1" w:rsidRPr="00A562D1" w:rsidRDefault="00A562D1" w:rsidP="00A562D1">
            <w:pPr>
              <w:jc w:val="both"/>
              <w:rPr>
                <w:rFonts w:ascii="Times New Roman" w:eastAsia="Calibri" w:hAnsi="Times New Roman" w:cs="Times New Roman"/>
              </w:rPr>
            </w:pPr>
          </w:p>
          <w:p w14:paraId="5463746B" w14:textId="53164DEF"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033B29">
              <w:rPr>
                <w:rFonts w:ascii="Times New Roman" w:eastAsia="Calibri" w:hAnsi="Times New Roman" w:cs="Times New Roman"/>
                <w:b/>
                <w:bCs/>
              </w:rPr>
              <w:t>Specifičnom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Povećanje kvalitete života lokalnog stanovništva i doživljaja posjetitelja</w:t>
            </w:r>
            <w:r w:rsidRPr="00A562D1">
              <w:rPr>
                <w:rFonts w:ascii="Times New Roman" w:eastAsia="Calibri" w:hAnsi="Times New Roman" w:cs="Times New Roman"/>
              </w:rPr>
              <w:t xml:space="preserve"> budući omogućuje okvir za potporu prvenstveno ulaganjima (investicijama) u potpornu infrastrukturu i razvoj usluga </w:t>
            </w:r>
            <w:r w:rsidR="00007C23" w:rsidRPr="00A562D1">
              <w:rPr>
                <w:rFonts w:ascii="Times New Roman" w:eastAsia="Calibri" w:hAnsi="Times New Roman" w:cs="Times New Roman"/>
              </w:rPr>
              <w:t>dostupnih</w:t>
            </w:r>
            <w:r w:rsidRPr="00A562D1">
              <w:rPr>
                <w:rFonts w:ascii="Times New Roman" w:eastAsia="Calibri" w:hAnsi="Times New Roman" w:cs="Times New Roman"/>
              </w:rPr>
              <w:t xml:space="preserve"> ukupnom stanovništvu i posjetiteljima područja.  Ujedno, razvoj infrastrukture i usluga povezanih sa lokalnom baštinom i načinom života omogućuje razvoj identiteta područja te povećanje dodane vrijednosti LEADER-a. </w:t>
            </w:r>
          </w:p>
          <w:p w14:paraId="06760943" w14:textId="77777777" w:rsidR="00A562D1" w:rsidRDefault="00A562D1" w:rsidP="00A562D1">
            <w:pPr>
              <w:jc w:val="both"/>
              <w:rPr>
                <w:rFonts w:ascii="Times New Roman" w:hAnsi="Times New Roman" w:cs="Times New Roman"/>
              </w:rPr>
            </w:pPr>
          </w:p>
          <w:p w14:paraId="66971968" w14:textId="77777777" w:rsidR="006358C7" w:rsidRPr="00EE4B3E" w:rsidRDefault="006358C7" w:rsidP="006358C7">
            <w:pPr>
              <w:jc w:val="both"/>
              <w:rPr>
                <w:rFonts w:ascii="Times New Roman" w:hAnsi="Times New Roman" w:cs="Times New Roman"/>
                <w:kern w:val="2"/>
                <w14:ligatures w14:val="standardContextual"/>
              </w:rPr>
            </w:pPr>
            <w:r w:rsidRPr="00EE4B3E">
              <w:rPr>
                <w:rFonts w:ascii="Times New Roman" w:hAnsi="Times New Roman" w:cs="Times New Roman"/>
                <w:kern w:val="2"/>
                <w14:ligatures w14:val="standardContextual"/>
              </w:rPr>
              <w:t xml:space="preserve">Intervencija doprinosi </w:t>
            </w:r>
            <w:r w:rsidRPr="003F1A71">
              <w:rPr>
                <w:rFonts w:ascii="Times New Roman" w:hAnsi="Times New Roman" w:cs="Times New Roman"/>
                <w:b/>
                <w:bCs/>
                <w:kern w:val="2"/>
                <w14:ligatures w14:val="standardContextual"/>
              </w:rPr>
              <w:t>specifičnim ciljevima Zajedničke poljoprivredne</w:t>
            </w:r>
            <w:r w:rsidRPr="00EE4B3E">
              <w:rPr>
                <w:rFonts w:ascii="Times New Roman" w:hAnsi="Times New Roman" w:cs="Times New Roman"/>
                <w:kern w:val="2"/>
                <w14:ligatures w14:val="standardContextual"/>
              </w:rPr>
              <w:t xml:space="preserve"> politike sa sljedećim pokazateljima rezultata:</w:t>
            </w:r>
          </w:p>
          <w:p w14:paraId="478C2737" w14:textId="77777777" w:rsidR="006358C7" w:rsidRPr="00A562D1" w:rsidRDefault="006358C7" w:rsidP="00A562D1">
            <w:pPr>
              <w:jc w:val="both"/>
              <w:rPr>
                <w:rFonts w:ascii="Times New Roman" w:hAnsi="Times New Roman" w:cs="Times New Roman"/>
              </w:rPr>
            </w:pPr>
          </w:p>
          <w:p w14:paraId="103020EC" w14:textId="77777777" w:rsidR="00A727E6" w:rsidRPr="00A727E6" w:rsidRDefault="00A727E6" w:rsidP="00A727E6">
            <w:pPr>
              <w:tabs>
                <w:tab w:val="left" w:pos="420"/>
              </w:tabs>
              <w:ind w:left="420"/>
              <w:jc w:val="both"/>
              <w:rPr>
                <w:rFonts w:ascii="Times New Roman" w:hAnsi="Times New Roman" w:cs="Times New Roman"/>
                <w:kern w:val="2"/>
                <w14:ligatures w14:val="standardContextual"/>
              </w:rPr>
            </w:pPr>
          </w:p>
          <w:p w14:paraId="216BC1B2" w14:textId="77777777" w:rsidR="00A727E6" w:rsidRPr="005A35EB" w:rsidRDefault="00A727E6" w:rsidP="005A35EB">
            <w:pPr>
              <w:numPr>
                <w:ilvl w:val="255"/>
                <w:numId w:val="0"/>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5A35EB">
              <w:rPr>
                <w:rFonts w:ascii="Times New Roman" w:eastAsia="Calibri" w:hAnsi="Times New Roman" w:cs="Times New Roman"/>
                <w:kern w:val="2"/>
                <w14:ligatures w14:val="standardContextual"/>
              </w:rPr>
              <w:t>biogospodarstvo</w:t>
            </w:r>
            <w:proofErr w:type="spellEnd"/>
            <w:r w:rsidRPr="005A35EB">
              <w:rPr>
                <w:rFonts w:ascii="Times New Roman" w:eastAsia="Calibri" w:hAnsi="Times New Roman" w:cs="Times New Roman"/>
                <w:kern w:val="2"/>
                <w14:ligatures w14:val="standardContextual"/>
              </w:rPr>
              <w:t xml:space="preserve"> i održivo šumarstvo putem sljedećih pokazatelja:</w:t>
            </w:r>
          </w:p>
          <w:p w14:paraId="65F45A7C" w14:textId="4439DE95" w:rsidR="005A35EB" w:rsidRPr="005A35EB" w:rsidRDefault="005A35EB" w:rsidP="00C33E42">
            <w:pPr>
              <w:pStyle w:val="Odlomakpopisa"/>
              <w:numPr>
                <w:ilvl w:val="0"/>
                <w:numId w:val="17"/>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 xml:space="preserve">R.40 Pametna tranzicija ruralnog gospodarstava – Broj projekata pametnih sela s </w:t>
            </w:r>
            <w:r w:rsidR="00B43F69">
              <w:rPr>
                <w:rFonts w:ascii="Times New Roman" w:eastAsia="Calibri" w:hAnsi="Times New Roman" w:cs="Times New Roman"/>
                <w:kern w:val="2"/>
                <w14:ligatures w14:val="standardContextual"/>
              </w:rPr>
              <w:t>2</w:t>
            </w:r>
            <w:r w:rsidRPr="005A35EB">
              <w:rPr>
                <w:rFonts w:ascii="Times New Roman" w:eastAsia="Calibri" w:hAnsi="Times New Roman" w:cs="Times New Roman"/>
                <w:kern w:val="2"/>
                <w14:ligatures w14:val="standardContextual"/>
              </w:rPr>
              <w:t xml:space="preserve"> projekta</w:t>
            </w:r>
          </w:p>
          <w:p w14:paraId="3DF299D6" w14:textId="2F9799CF" w:rsidR="00A727E6" w:rsidRPr="005A35EB" w:rsidRDefault="00A727E6" w:rsidP="00C33E42">
            <w:pPr>
              <w:pStyle w:val="Odlomakpopisa"/>
              <w:numPr>
                <w:ilvl w:val="0"/>
                <w:numId w:val="17"/>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R.41 Povezivanje ruralnih područja Europe - Udio ruralnog stanovništva koje ima koristi od poboljšanog pristupa uslugama i infrastrukturi kroz potporu u okviru ZPP-a S 7.000 planiranih osoba obuhvaćenih projektima</w:t>
            </w:r>
          </w:p>
          <w:p w14:paraId="1F048E38" w14:textId="77777777" w:rsidR="00A727E6" w:rsidRPr="005A35EB" w:rsidRDefault="00A727E6" w:rsidP="00C33E42">
            <w:pPr>
              <w:pStyle w:val="Odlomakpopisa"/>
              <w:numPr>
                <w:ilvl w:val="0"/>
                <w:numId w:val="17"/>
              </w:numPr>
              <w:jc w:val="both"/>
              <w:rPr>
                <w:rFonts w:ascii="Times New Roman" w:eastAsia="Calibri" w:hAnsi="Times New Roman" w:cs="Times New Roman"/>
                <w:kern w:val="2"/>
                <w14:ligatures w14:val="standardContextual"/>
              </w:rPr>
            </w:pPr>
            <w:r w:rsidRPr="005A35EB">
              <w:rPr>
                <w:rFonts w:ascii="Times New Roman" w:eastAsia="Calibri" w:hAnsi="Times New Roman" w:cs="Times New Roman"/>
                <w:kern w:val="2"/>
                <w14:ligatures w14:val="standardContextual"/>
              </w:rPr>
              <w:t>R.42 Promicanje socijalne uključenosti – 30 osoba obuhvaćenih projektima socijalne uključenosti za koje se dodjeljuje potpora.</w:t>
            </w:r>
          </w:p>
          <w:p w14:paraId="06827DB4" w14:textId="77777777" w:rsidR="00A562D1" w:rsidRPr="00A562D1" w:rsidRDefault="00A562D1" w:rsidP="00A562D1">
            <w:pPr>
              <w:jc w:val="both"/>
              <w:rPr>
                <w:rFonts w:ascii="Times New Roman" w:hAnsi="Times New Roman" w:cs="Times New Roman"/>
              </w:rPr>
            </w:pPr>
          </w:p>
          <w:p w14:paraId="571D2035" w14:textId="28FE579C" w:rsidR="00A562D1" w:rsidRPr="0029513B" w:rsidRDefault="00A562D1" w:rsidP="00A562D1">
            <w:pPr>
              <w:jc w:val="both"/>
              <w:rPr>
                <w:rFonts w:ascii="Times New Roman" w:hAnsi="Times New Roman" w:cs="Times New Roman"/>
                <w:b/>
                <w:bCs/>
              </w:rPr>
            </w:pPr>
            <w:r w:rsidRPr="0029513B">
              <w:rPr>
                <w:rFonts w:ascii="Times New Roman" w:hAnsi="Times New Roman" w:cs="Times New Roman"/>
                <w:b/>
                <w:bCs/>
              </w:rPr>
              <w:t>Intervencija je u skladu s člancima 73. i 77. Uredbe (EU) 2021/2115.</w:t>
            </w:r>
          </w:p>
          <w:p w14:paraId="1369657A" w14:textId="77777777" w:rsidR="00A562D1" w:rsidRPr="00A562D1" w:rsidRDefault="00A562D1" w:rsidP="00A562D1">
            <w:pPr>
              <w:jc w:val="both"/>
              <w:rPr>
                <w:rFonts w:ascii="Times New Roman" w:hAnsi="Times New Roman" w:cs="Times New Roman"/>
              </w:rPr>
            </w:pPr>
          </w:p>
          <w:p w14:paraId="4D66B317" w14:textId="2295669D"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00A742A2" w:rsidRPr="00A742A2">
              <w:rPr>
                <w:rFonts w:ascii="Times New Roman" w:eastAsia="Calibri" w:hAnsi="Times New Roman" w:cs="Times New Roman"/>
                <w:bCs/>
              </w:rPr>
              <w:t>Uz primjenu inovativnosti odnosno inovativnih značajki u lokalnom kontekstu, u okviru ove intervencije, izravno se i značajno, doprinosi i sljedećim elementima:</w:t>
            </w:r>
            <w:r w:rsidRPr="00A562D1">
              <w:rPr>
                <w:rFonts w:ascii="Times New Roman" w:hAnsi="Times New Roman" w:cs="Times New Roman"/>
              </w:rPr>
              <w:t xml:space="preserve"> </w:t>
            </w:r>
          </w:p>
          <w:p w14:paraId="77F154EA" w14:textId="5153D78C"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Socijaln</w:t>
            </w:r>
            <w:r w:rsidR="006358C7">
              <w:rPr>
                <w:rFonts w:ascii="Times New Roman" w:hAnsi="Times New Roman" w:cs="Times New Roman"/>
              </w:rPr>
              <w:t xml:space="preserve">om </w:t>
            </w:r>
            <w:r w:rsidRPr="00A562D1">
              <w:rPr>
                <w:rFonts w:ascii="Times New Roman" w:hAnsi="Times New Roman" w:cs="Times New Roman"/>
              </w:rPr>
              <w:t>(društven</w:t>
            </w:r>
            <w:r w:rsidR="006358C7">
              <w:rPr>
                <w:rFonts w:ascii="Times New Roman" w:hAnsi="Times New Roman" w:cs="Times New Roman"/>
              </w:rPr>
              <w:t>om</w:t>
            </w:r>
            <w:r w:rsidRPr="00A562D1">
              <w:rPr>
                <w:rFonts w:ascii="Times New Roman" w:hAnsi="Times New Roman" w:cs="Times New Roman"/>
              </w:rPr>
              <w:t>) kapital</w:t>
            </w:r>
            <w:r w:rsidR="006358C7">
              <w:rPr>
                <w:rFonts w:ascii="Times New Roman" w:hAnsi="Times New Roman" w:cs="Times New Roman"/>
              </w:rPr>
              <w:t>u</w:t>
            </w:r>
            <w:r w:rsidRPr="00A562D1">
              <w:rPr>
                <w:rFonts w:ascii="Times New Roman" w:hAnsi="Times New Roman" w:cs="Times New Roman"/>
              </w:rPr>
              <w:t xml:space="preserve">, putem aktivnosti projekata koje se odnose na </w:t>
            </w:r>
            <w:r w:rsidR="00A94842">
              <w:rPr>
                <w:rFonts w:ascii="Times New Roman" w:hAnsi="Times New Roman" w:cs="Times New Roman"/>
              </w:rPr>
              <w:t>socijalnu (</w:t>
            </w:r>
            <w:r w:rsidR="00DE1DDB">
              <w:rPr>
                <w:rFonts w:ascii="Times New Roman" w:hAnsi="Times New Roman" w:cs="Times New Roman"/>
              </w:rPr>
              <w:t>društvenu</w:t>
            </w:r>
            <w:r w:rsidR="00A94842">
              <w:rPr>
                <w:rFonts w:ascii="Times New Roman" w:hAnsi="Times New Roman" w:cs="Times New Roman"/>
              </w:rPr>
              <w:t>) interakciju stanovnika</w:t>
            </w:r>
            <w:r w:rsidRPr="00A562D1">
              <w:rPr>
                <w:rFonts w:ascii="Times New Roman" w:hAnsi="Times New Roman" w:cs="Times New Roman"/>
              </w:rPr>
              <w:t>, očuvanje kulturnih (tradicijskih) vrijednosti područja, jačanje zajedničkog identiteta/prepoznatljivosti područja</w:t>
            </w:r>
          </w:p>
          <w:p w14:paraId="005393DE" w14:textId="6DA60C30"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Lokalno</w:t>
            </w:r>
            <w:r w:rsidR="004A132B">
              <w:rPr>
                <w:rFonts w:ascii="Times New Roman" w:hAnsi="Times New Roman" w:cs="Times New Roman"/>
              </w:rPr>
              <w:t>m</w:t>
            </w:r>
            <w:r w:rsidRPr="00A562D1">
              <w:rPr>
                <w:rFonts w:ascii="Times New Roman" w:hAnsi="Times New Roman" w:cs="Times New Roman"/>
              </w:rPr>
              <w:t xml:space="preserve"> upravljanj</w:t>
            </w:r>
            <w:r w:rsidR="004A132B">
              <w:rPr>
                <w:rFonts w:ascii="Times New Roman" w:hAnsi="Times New Roman" w:cs="Times New Roman"/>
              </w:rPr>
              <w:t>u</w:t>
            </w:r>
            <w:r w:rsidRPr="00A562D1">
              <w:rPr>
                <w:rFonts w:ascii="Times New Roman" w:hAnsi="Times New Roman" w:cs="Times New Roman"/>
              </w:rPr>
              <w:t xml:space="preserve"> putem broj</w:t>
            </w:r>
            <w:r w:rsidR="004A132B">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promotivne aktivnosti i medijske objave o projektima</w:t>
            </w:r>
          </w:p>
          <w:p w14:paraId="215C4CB2" w14:textId="2CB42189" w:rsidR="00A562D1" w:rsidRPr="00A562D1" w:rsidRDefault="00A562D1" w:rsidP="00C33E42">
            <w:pPr>
              <w:numPr>
                <w:ilvl w:val="0"/>
                <w:numId w:val="8"/>
              </w:numPr>
              <w:jc w:val="both"/>
              <w:rPr>
                <w:rFonts w:ascii="Times New Roman" w:hAnsi="Times New Roman" w:cs="Times New Roman"/>
              </w:rPr>
            </w:pPr>
            <w:r w:rsidRPr="00A562D1">
              <w:rPr>
                <w:rFonts w:ascii="Times New Roman" w:hAnsi="Times New Roman" w:cs="Times New Roman"/>
              </w:rPr>
              <w:t>Rezultati</w:t>
            </w:r>
            <w:r w:rsidR="00807496">
              <w:rPr>
                <w:rFonts w:ascii="Times New Roman" w:hAnsi="Times New Roman" w:cs="Times New Roman"/>
              </w:rPr>
              <w:t>ma</w:t>
            </w:r>
            <w:r w:rsidRPr="00A562D1">
              <w:rPr>
                <w:rFonts w:ascii="Times New Roman" w:hAnsi="Times New Roman" w:cs="Times New Roman"/>
              </w:rPr>
              <w:t xml:space="preserve"> i učinci</w:t>
            </w:r>
            <w:r w:rsidR="00807496">
              <w:rPr>
                <w:rFonts w:ascii="Times New Roman" w:hAnsi="Times New Roman" w:cs="Times New Roman"/>
              </w:rPr>
              <w:t>ma</w:t>
            </w:r>
            <w:r w:rsidRPr="00A562D1">
              <w:rPr>
                <w:rFonts w:ascii="Times New Roman" w:hAnsi="Times New Roman" w:cs="Times New Roman"/>
              </w:rPr>
              <w:t xml:space="preserve"> politike, putem inovativnih projekata, partnerskih projekata, putem aktivnosti jačanja kapaciteta dionika o političkim strategijama EU</w:t>
            </w:r>
            <w:r w:rsidR="00FD7028">
              <w:rPr>
                <w:rFonts w:ascii="Times New Roman" w:hAnsi="Times New Roman" w:cs="Times New Roman"/>
              </w:rPr>
              <w:t xml:space="preserve"> </w:t>
            </w:r>
            <w:r w:rsidR="00FD7028" w:rsidRPr="00FD7028">
              <w:rPr>
                <w:rFonts w:ascii="Times New Roman" w:hAnsi="Times New Roman" w:cs="Times New Roman"/>
              </w:rPr>
              <w:t>(Zeleni plan, digitalna tranzicija i sl.), potpori izvrsnosti, jačanju razmjene znanja i vještina lokalnih razvojnih dionika te razvoju socijalnih (društvenih) inovacija</w:t>
            </w:r>
            <w:r w:rsidR="00FD7028">
              <w:rPr>
                <w:rFonts w:ascii="Times New Roman" w:hAnsi="Times New Roman" w:cs="Times New Roman"/>
              </w:rPr>
              <w:t>.</w:t>
            </w:r>
          </w:p>
          <w:p w14:paraId="6CF7001C" w14:textId="77777777" w:rsidR="00A562D1" w:rsidRPr="00A562D1" w:rsidRDefault="00A562D1" w:rsidP="00A562D1">
            <w:pPr>
              <w:jc w:val="both"/>
              <w:rPr>
                <w:rFonts w:ascii="Times New Roman" w:hAnsi="Times New Roman" w:cs="Times New Roman"/>
              </w:rPr>
            </w:pPr>
          </w:p>
          <w:p w14:paraId="5ACC2A48"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w:t>
            </w:r>
            <w:r w:rsidRPr="00AA0E2B">
              <w:rPr>
                <w:rFonts w:ascii="Times New Roman" w:hAnsi="Times New Roman" w:cs="Times New Roman"/>
                <w:b/>
                <w:bCs/>
              </w:rPr>
              <w:t>se razlikuje</w:t>
            </w:r>
            <w:r w:rsidRPr="00A562D1">
              <w:rPr>
                <w:rFonts w:ascii="Times New Roman" w:hAnsi="Times New Roman" w:cs="Times New Roman"/>
              </w:rPr>
              <w:t xml:space="preserve"> u odnosu na intervenciju iz SP ZPP-a jer će u fokusu imati projekte male infrastrukture koji nisu obuhvaćeni i navedeni u intervenciji iz SP ZPP-a, te mogućnost prijave partnerskih projekata i projekata koji kombiniraju   aktivnosti opremanja, rekonstrukcije i izgradnje u sprezi s aktivnostima podizanja svijesti ili izvedbe programa i sadržaja za lokalno stanovništvo.</w:t>
            </w:r>
          </w:p>
        </w:tc>
      </w:tr>
      <w:tr w:rsidR="00A562D1" w:rsidRPr="00A562D1" w14:paraId="1CBF836D" w14:textId="77777777" w:rsidTr="00801F61">
        <w:tc>
          <w:tcPr>
            <w:tcW w:w="6130" w:type="dxa"/>
            <w:shd w:val="clear" w:color="auto" w:fill="B4C6E7" w:themeFill="accent1" w:themeFillTint="66"/>
          </w:tcPr>
          <w:p w14:paraId="51472DE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Ciljani korisnici</w:t>
            </w:r>
          </w:p>
        </w:tc>
        <w:tc>
          <w:tcPr>
            <w:tcW w:w="4655" w:type="dxa"/>
          </w:tcPr>
          <w:p w14:paraId="32B9CB78" w14:textId="79D31351" w:rsidR="00A562D1" w:rsidRPr="00A562D1" w:rsidRDefault="00211D8A" w:rsidP="007C3553">
            <w:pPr>
              <w:jc w:val="both"/>
              <w:rPr>
                <w:rFonts w:ascii="Times New Roman" w:hAnsi="Times New Roman" w:cs="Times New Roman"/>
              </w:rPr>
            </w:pPr>
            <w:r w:rsidRPr="00211D8A">
              <w:rPr>
                <w:rFonts w:ascii="Times New Roman" w:hAnsi="Times New Roman" w:cs="Times New Roman"/>
              </w:rPr>
              <w:t xml:space="preserve">Pravne osobe javnog prava i/ili pravne osobe privatnog prava </w:t>
            </w:r>
            <w:r>
              <w:rPr>
                <w:rFonts w:ascii="Times New Roman" w:hAnsi="Times New Roman" w:cs="Times New Roman"/>
              </w:rPr>
              <w:t>kao što su -</w:t>
            </w:r>
            <w:r w:rsidRPr="00211D8A">
              <w:rPr>
                <w:rFonts w:ascii="Times New Roman" w:hAnsi="Times New Roman" w:cs="Times New Roman"/>
              </w:rPr>
              <w:t xml:space="preserve"> </w:t>
            </w:r>
            <w:r>
              <w:rPr>
                <w:rFonts w:ascii="Times New Roman" w:hAnsi="Times New Roman" w:cs="Times New Roman"/>
              </w:rPr>
              <w:t>j</w:t>
            </w:r>
            <w:r w:rsidR="00A562D1" w:rsidRPr="00A562D1">
              <w:rPr>
                <w:rFonts w:ascii="Times New Roman" w:hAnsi="Times New Roman" w:cs="Times New Roman"/>
              </w:rPr>
              <w:t>edinice lokalne samouprave, trgovačka društva u većinskom vlasništvu jedinica lokalne samouprave, udruge, javne ustanove. Detaljan popis prihvatljivih korisnika biti će naveden u LAG natječaju.</w:t>
            </w:r>
          </w:p>
        </w:tc>
      </w:tr>
      <w:tr w:rsidR="00A562D1" w:rsidRPr="00A562D1" w14:paraId="0CF63318" w14:textId="77777777" w:rsidTr="00801F61">
        <w:tc>
          <w:tcPr>
            <w:tcW w:w="6130" w:type="dxa"/>
            <w:shd w:val="clear" w:color="auto" w:fill="B4C6E7" w:themeFill="accent1" w:themeFillTint="66"/>
          </w:tcPr>
          <w:p w14:paraId="7A21B55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7A3725D8"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30B3BBE4"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mora imati prebivalište ili sjedište, uključujući podružnicu, ovisno o organizacijskom obliku unutar područja LAG-a prije dana objave LAG natječaja sve do proteka roka od 5 (pet) godina od dana konačne isplate sredstava potpore, osim u slučaju ako LAG promijeni obuhvat područja ili u slučaju više sile i izvanredne okolnosti sukladno članku 3. stavku 1. Uredbe (EU) br. 2021/2116</w:t>
            </w:r>
          </w:p>
          <w:p w14:paraId="7A3BED5F"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680E43A7"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06465E79" w14:textId="77777777" w:rsidR="00A562D1" w:rsidRPr="00A562D1" w:rsidRDefault="00A562D1" w:rsidP="00A562D1">
            <w:pPr>
              <w:jc w:val="both"/>
              <w:rPr>
                <w:rFonts w:ascii="Times New Roman" w:hAnsi="Times New Roman" w:cs="Times New Roman"/>
              </w:rPr>
            </w:pPr>
          </w:p>
          <w:p w14:paraId="54A304A6"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će biti propisani LAG natječajem.</w:t>
            </w:r>
          </w:p>
        </w:tc>
      </w:tr>
      <w:tr w:rsidR="00A562D1" w:rsidRPr="00A562D1" w14:paraId="40BA8C1F" w14:textId="77777777" w:rsidTr="00801F61">
        <w:tc>
          <w:tcPr>
            <w:tcW w:w="6130" w:type="dxa"/>
            <w:shd w:val="clear" w:color="auto" w:fill="B4C6E7" w:themeFill="accent1" w:themeFillTint="66"/>
          </w:tcPr>
          <w:p w14:paraId="5C12CA9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Prihvatljive vrste projekta i temeljni uvjeti prihvatljivosti projekta</w:t>
            </w:r>
          </w:p>
        </w:tc>
        <w:tc>
          <w:tcPr>
            <w:tcW w:w="4655" w:type="dxa"/>
          </w:tcPr>
          <w:p w14:paraId="57F265B5" w14:textId="4827335E" w:rsidR="00A562D1" w:rsidRPr="00A562D1" w:rsidRDefault="00A562D1" w:rsidP="00A562D1">
            <w:pPr>
              <w:jc w:val="both"/>
              <w:rPr>
                <w:rFonts w:ascii="Times New Roman" w:hAnsi="Times New Roman" w:cs="Times New Roman"/>
              </w:rPr>
            </w:pPr>
            <w:r w:rsidRPr="00A562D1">
              <w:rPr>
                <w:rFonts w:ascii="Times New Roman" w:hAnsi="Times New Roman" w:cs="Times New Roman"/>
              </w:rPr>
              <w:t>Prihvatljivi su projekti kojima se ulaže u malu javnu, društvenu i komunalnu infrastrukturu. Projekti mogu uključivati aktivnosti poput gradnje, rekonstrukcije,  adaptacije i opremanja,  edukacijsko-informativne aktivnosti, promotivne aktivnosti i dr.</w:t>
            </w:r>
            <w:r w:rsidR="002E4735">
              <w:rPr>
                <w:rFonts w:ascii="Times New Roman" w:hAnsi="Times New Roman" w:cs="Times New Roman"/>
              </w:rPr>
              <w:t xml:space="preserve"> </w:t>
            </w:r>
          </w:p>
          <w:p w14:paraId="0934B7B6" w14:textId="77777777" w:rsidR="00A562D1" w:rsidRPr="00A562D1" w:rsidRDefault="00A562D1" w:rsidP="00A562D1">
            <w:pPr>
              <w:jc w:val="both"/>
              <w:rPr>
                <w:rFonts w:ascii="Times New Roman" w:hAnsi="Times New Roman" w:cs="Times New Roman"/>
              </w:rPr>
            </w:pPr>
          </w:p>
          <w:p w14:paraId="46786442"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13AB1916"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25EE240E"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ukupna vrijednost projekta ne smije biti veća od 300.000,00 EUR (bez PDV-a)</w:t>
            </w:r>
          </w:p>
          <w:p w14:paraId="3BE9F65E" w14:textId="77777777" w:rsidR="00A562D1" w:rsidRDefault="00A562D1" w:rsidP="00C33E42">
            <w:pPr>
              <w:numPr>
                <w:ilvl w:val="0"/>
                <w:numId w:val="10"/>
              </w:numPr>
              <w:rPr>
                <w:rFonts w:ascii="Times New Roman" w:hAnsi="Times New Roman" w:cs="Times New Roman"/>
              </w:rPr>
            </w:pPr>
            <w:r w:rsidRPr="00A562D1">
              <w:rPr>
                <w:rFonts w:ascii="Times New Roman" w:hAnsi="Times New Roman" w:cs="Times New Roman"/>
              </w:rPr>
              <w:t>iznos potpore po projektu  može iznositi najviše 200.000,00 EUR.</w:t>
            </w:r>
          </w:p>
          <w:p w14:paraId="553CCB33" w14:textId="77777777" w:rsidR="00211D8A" w:rsidRPr="00A562D1" w:rsidRDefault="00211D8A" w:rsidP="00211D8A">
            <w:pPr>
              <w:ind w:left="720"/>
              <w:rPr>
                <w:rFonts w:ascii="Times New Roman" w:hAnsi="Times New Roman" w:cs="Times New Roman"/>
              </w:rPr>
            </w:pPr>
          </w:p>
          <w:p w14:paraId="199D405A"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Ostali uvjeti prihvatljivosti projekta će biti propisani LAG natječajem. </w:t>
            </w:r>
          </w:p>
        </w:tc>
      </w:tr>
      <w:tr w:rsidR="00A562D1" w:rsidRPr="00A562D1" w14:paraId="1B3D99D8" w14:textId="77777777" w:rsidTr="00801F61">
        <w:tc>
          <w:tcPr>
            <w:tcW w:w="6130" w:type="dxa"/>
            <w:shd w:val="clear" w:color="auto" w:fill="B4C6E7" w:themeFill="accent1" w:themeFillTint="66"/>
          </w:tcPr>
          <w:p w14:paraId="4F9E496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Načela kriterija odabira</w:t>
            </w:r>
          </w:p>
        </w:tc>
        <w:tc>
          <w:tcPr>
            <w:tcW w:w="4655" w:type="dxa"/>
          </w:tcPr>
          <w:p w14:paraId="067364A4"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13E8A818" w14:textId="46FB0A3D" w:rsidR="00A562D1" w:rsidRPr="00A562D1" w:rsidRDefault="009132E0" w:rsidP="00C33E42">
            <w:pPr>
              <w:numPr>
                <w:ilvl w:val="0"/>
                <w:numId w:val="6"/>
              </w:numPr>
              <w:jc w:val="both"/>
              <w:rPr>
                <w:rFonts w:ascii="Times New Roman" w:hAnsi="Times New Roman" w:cs="Times New Roman"/>
              </w:rPr>
            </w:pPr>
            <w:r>
              <w:rPr>
                <w:rFonts w:ascii="Times New Roman" w:hAnsi="Times New Roman" w:cs="Times New Roman"/>
              </w:rPr>
              <w:t>vrsta</w:t>
            </w:r>
            <w:r w:rsidR="00C5209F">
              <w:rPr>
                <w:rFonts w:ascii="Times New Roman" w:hAnsi="Times New Roman" w:cs="Times New Roman"/>
              </w:rPr>
              <w:t xml:space="preserve"> projekta</w:t>
            </w:r>
          </w:p>
          <w:p w14:paraId="6D55226B" w14:textId="678E8CE3" w:rsidR="004D5A4A" w:rsidRPr="0079776B" w:rsidRDefault="004D5A4A" w:rsidP="00A30C3D">
            <w:pPr>
              <w:numPr>
                <w:ilvl w:val="0"/>
                <w:numId w:val="6"/>
              </w:numPr>
              <w:jc w:val="both"/>
              <w:rPr>
                <w:rFonts w:ascii="Times New Roman" w:hAnsi="Times New Roman" w:cs="Times New Roman"/>
              </w:rPr>
            </w:pPr>
            <w:r w:rsidRPr="00A30C3D">
              <w:rPr>
                <w:rFonts w:ascii="Times New Roman" w:hAnsi="Times New Roman" w:cs="Times New Roman"/>
              </w:rPr>
              <w:t>društveno uključivanje</w:t>
            </w:r>
          </w:p>
          <w:p w14:paraId="2F34C3B9" w14:textId="04DB54E9" w:rsidR="00BC3F94" w:rsidRDefault="00886328" w:rsidP="00BC3F94">
            <w:pPr>
              <w:numPr>
                <w:ilvl w:val="0"/>
                <w:numId w:val="6"/>
              </w:numPr>
              <w:jc w:val="both"/>
              <w:rPr>
                <w:rFonts w:ascii="Times New Roman" w:hAnsi="Times New Roman" w:cs="Times New Roman"/>
              </w:rPr>
            </w:pPr>
            <w:r w:rsidRPr="00BC3F94">
              <w:rPr>
                <w:rFonts w:ascii="Times New Roman" w:hAnsi="Times New Roman" w:cs="Times New Roman"/>
              </w:rPr>
              <w:t>uvođe</w:t>
            </w:r>
            <w:r w:rsidR="00BC3F94" w:rsidRPr="00BC3F94">
              <w:rPr>
                <w:rFonts w:ascii="Times New Roman" w:hAnsi="Times New Roman" w:cs="Times New Roman"/>
              </w:rPr>
              <w:t xml:space="preserve">nje </w:t>
            </w:r>
            <w:r w:rsidR="00635E97" w:rsidRPr="00BC3F94">
              <w:rPr>
                <w:rFonts w:ascii="Times New Roman" w:hAnsi="Times New Roman" w:cs="Times New Roman"/>
              </w:rPr>
              <w:t>digital</w:t>
            </w:r>
            <w:r w:rsidR="00BC3F94" w:rsidRPr="00BC3F94">
              <w:rPr>
                <w:rFonts w:ascii="Times New Roman" w:hAnsi="Times New Roman" w:cs="Times New Roman"/>
              </w:rPr>
              <w:t>nih rješenja</w:t>
            </w:r>
          </w:p>
          <w:p w14:paraId="07EE3CE9" w14:textId="0AF9E0E1" w:rsidR="00B56FFE" w:rsidRPr="004D5A4A" w:rsidRDefault="00B56FFE" w:rsidP="00BC3F94">
            <w:pPr>
              <w:numPr>
                <w:ilvl w:val="0"/>
                <w:numId w:val="6"/>
              </w:numPr>
              <w:jc w:val="both"/>
              <w:rPr>
                <w:rFonts w:ascii="Times New Roman" w:hAnsi="Times New Roman" w:cs="Times New Roman"/>
              </w:rPr>
            </w:pPr>
            <w:r w:rsidRPr="00BC3F94">
              <w:rPr>
                <w:rFonts w:ascii="Times New Roman" w:hAnsi="Times New Roman" w:cs="Times New Roman"/>
              </w:rPr>
              <w:t xml:space="preserve">doprinos okolišnim ciljevima i ublažavanju klimatskih promjena u </w:t>
            </w:r>
            <w:r w:rsidR="00760D12" w:rsidRPr="00BC3F94">
              <w:rPr>
                <w:rFonts w:ascii="Times New Roman" w:hAnsi="Times New Roman" w:cs="Times New Roman"/>
              </w:rPr>
              <w:t>naseljima</w:t>
            </w:r>
            <w:r w:rsidRPr="00BC3F94">
              <w:rPr>
                <w:rFonts w:ascii="Times New Roman" w:hAnsi="Times New Roman" w:cs="Times New Roman"/>
              </w:rPr>
              <w:t xml:space="preserve"> </w:t>
            </w:r>
          </w:p>
          <w:p w14:paraId="4603C4F4" w14:textId="3F5C1FF0" w:rsidR="008B0860" w:rsidRDefault="008B0860" w:rsidP="004C7714">
            <w:pPr>
              <w:pStyle w:val="Odlomakpopisa"/>
              <w:numPr>
                <w:ilvl w:val="0"/>
                <w:numId w:val="6"/>
              </w:numPr>
              <w:spacing w:after="160" w:line="259" w:lineRule="auto"/>
              <w:jc w:val="both"/>
              <w:rPr>
                <w:rFonts w:ascii="Times New Roman" w:hAnsi="Times New Roman" w:cs="Times New Roman"/>
              </w:rPr>
            </w:pPr>
            <w:r w:rsidRPr="008B0860">
              <w:rPr>
                <w:rFonts w:ascii="Times New Roman" w:hAnsi="Times New Roman" w:cs="Times New Roman"/>
              </w:rPr>
              <w:t>uvođenje inovativnih tehnologija i rješenja</w:t>
            </w:r>
            <w:r w:rsidR="00E9078A">
              <w:rPr>
                <w:rFonts w:ascii="Times New Roman" w:hAnsi="Times New Roman" w:cs="Times New Roman"/>
              </w:rPr>
              <w:t xml:space="preserve"> </w:t>
            </w:r>
          </w:p>
          <w:p w14:paraId="500F33D7" w14:textId="54277B45" w:rsidR="00C51181" w:rsidRPr="008B0860" w:rsidRDefault="00C51181" w:rsidP="004D5A4A">
            <w:pPr>
              <w:pStyle w:val="Odlomakpopisa"/>
              <w:numPr>
                <w:ilvl w:val="0"/>
                <w:numId w:val="6"/>
              </w:numPr>
              <w:spacing w:after="160" w:line="259" w:lineRule="auto"/>
              <w:jc w:val="both"/>
              <w:rPr>
                <w:rFonts w:ascii="Times New Roman" w:hAnsi="Times New Roman" w:cs="Times New Roman"/>
              </w:rPr>
            </w:pPr>
            <w:r w:rsidRPr="008B0860">
              <w:rPr>
                <w:rFonts w:ascii="Times New Roman" w:hAnsi="Times New Roman" w:cs="Times New Roman"/>
              </w:rPr>
              <w:t>doprinos kvaliteti života na području LAG-a</w:t>
            </w:r>
            <w:r w:rsidR="0079776B">
              <w:rPr>
                <w:rFonts w:ascii="Times New Roman" w:hAnsi="Times New Roman" w:cs="Times New Roman"/>
              </w:rPr>
              <w:t>.</w:t>
            </w:r>
          </w:p>
          <w:p w14:paraId="4E76F2EA" w14:textId="77777777" w:rsidR="00007B31" w:rsidRDefault="00007B31" w:rsidP="00007B31">
            <w:pPr>
              <w:jc w:val="both"/>
              <w:rPr>
                <w:rFonts w:ascii="Times New Roman" w:hAnsi="Times New Roman" w:cs="Times New Roman"/>
              </w:rPr>
            </w:pPr>
          </w:p>
          <w:p w14:paraId="5F856341" w14:textId="7B038564" w:rsidR="00A562D1" w:rsidRPr="00A562D1" w:rsidRDefault="00152FC3" w:rsidP="00007B31">
            <w:pPr>
              <w:jc w:val="both"/>
              <w:rPr>
                <w:rFonts w:ascii="Times New Roman" w:hAnsi="Times New Roman" w:cs="Times New Roman"/>
              </w:rPr>
            </w:pPr>
            <w:r w:rsidRPr="00152FC3">
              <w:rPr>
                <w:rFonts w:ascii="Times New Roman" w:hAnsi="Times New Roman" w:cs="Times New Roman"/>
              </w:rPr>
              <w:t xml:space="preserve">Navedeni kriteriji odabira imaju  sljedeće prioritete: </w:t>
            </w:r>
            <w:r w:rsidR="009132E0">
              <w:rPr>
                <w:rFonts w:ascii="Times New Roman" w:hAnsi="Times New Roman" w:cs="Times New Roman"/>
              </w:rPr>
              <w:t>vrsta</w:t>
            </w:r>
            <w:r w:rsidR="0006620F">
              <w:rPr>
                <w:rFonts w:ascii="Times New Roman" w:hAnsi="Times New Roman" w:cs="Times New Roman"/>
              </w:rPr>
              <w:t xml:space="preserve"> projekt</w:t>
            </w:r>
            <w:r w:rsidR="009132E0">
              <w:rPr>
                <w:rFonts w:ascii="Times New Roman" w:hAnsi="Times New Roman" w:cs="Times New Roman"/>
              </w:rPr>
              <w:t>a</w:t>
            </w:r>
            <w:r w:rsidR="0006620F" w:rsidRPr="0006620F">
              <w:rPr>
                <w:rFonts w:ascii="Times New Roman" w:hAnsi="Times New Roman" w:cs="Times New Roman"/>
              </w:rPr>
              <w:t xml:space="preserve"> (</w:t>
            </w:r>
            <w:r w:rsidR="00B953B1">
              <w:rPr>
                <w:rFonts w:ascii="Times New Roman" w:hAnsi="Times New Roman" w:cs="Times New Roman"/>
              </w:rPr>
              <w:t xml:space="preserve">prioritet </w:t>
            </w:r>
            <w:r w:rsidR="002B2628">
              <w:rPr>
                <w:rFonts w:ascii="Times New Roman" w:hAnsi="Times New Roman" w:cs="Times New Roman"/>
              </w:rPr>
              <w:t>imaju</w:t>
            </w:r>
            <w:r w:rsidR="00B953B1">
              <w:rPr>
                <w:rFonts w:ascii="Times New Roman" w:hAnsi="Times New Roman" w:cs="Times New Roman"/>
              </w:rPr>
              <w:t xml:space="preserve"> projekti s većim brojem uključenih partnera</w:t>
            </w:r>
            <w:r w:rsidR="0006620F" w:rsidRPr="0006620F">
              <w:rPr>
                <w:rFonts w:ascii="Times New Roman" w:hAnsi="Times New Roman" w:cs="Times New Roman"/>
              </w:rPr>
              <w:t>)</w:t>
            </w:r>
            <w:r w:rsidR="00D175D8">
              <w:rPr>
                <w:rFonts w:ascii="Times New Roman" w:hAnsi="Times New Roman" w:cs="Times New Roman"/>
              </w:rPr>
              <w:t>,</w:t>
            </w:r>
            <w:r w:rsidR="004D5A4A">
              <w:rPr>
                <w:rFonts w:ascii="Times New Roman" w:hAnsi="Times New Roman" w:cs="Times New Roman"/>
              </w:rPr>
              <w:t xml:space="preserve"> </w:t>
            </w:r>
            <w:r w:rsidR="004D5A4A" w:rsidRPr="004D5A4A">
              <w:rPr>
                <w:rFonts w:ascii="Times New Roman" w:hAnsi="Times New Roman" w:cs="Times New Roman"/>
              </w:rPr>
              <w:t>društveno uključivanje (prioritet imaju projekti koji sadrže društveno uključivanje)</w:t>
            </w:r>
            <w:r w:rsidR="004D5A4A">
              <w:rPr>
                <w:rFonts w:ascii="Times New Roman" w:hAnsi="Times New Roman" w:cs="Times New Roman"/>
              </w:rPr>
              <w:t>,</w:t>
            </w:r>
            <w:r w:rsidR="00B953B1">
              <w:rPr>
                <w:rFonts w:ascii="Times New Roman" w:hAnsi="Times New Roman" w:cs="Times New Roman"/>
              </w:rPr>
              <w:t xml:space="preserve"> </w:t>
            </w:r>
            <w:r w:rsidR="003843CF">
              <w:rPr>
                <w:rFonts w:ascii="Times New Roman" w:hAnsi="Times New Roman" w:cs="Times New Roman"/>
              </w:rPr>
              <w:t>uvođenje digitalnih rješenja</w:t>
            </w:r>
            <w:r w:rsidR="00F231CB">
              <w:rPr>
                <w:rFonts w:ascii="Times New Roman" w:hAnsi="Times New Roman" w:cs="Times New Roman"/>
              </w:rPr>
              <w:t xml:space="preserve"> (prioritet imaju projekti koj</w:t>
            </w:r>
            <w:r w:rsidR="00622D05">
              <w:rPr>
                <w:rFonts w:ascii="Times New Roman" w:hAnsi="Times New Roman" w:cs="Times New Roman"/>
              </w:rPr>
              <w:t>ima se ulaže u digitalizaciju javne infrastrukture ili usluga)</w:t>
            </w:r>
            <w:r w:rsidR="00760D12">
              <w:rPr>
                <w:rFonts w:ascii="Times New Roman" w:hAnsi="Times New Roman" w:cs="Times New Roman"/>
              </w:rPr>
              <w:t xml:space="preserve">, </w:t>
            </w:r>
            <w:r w:rsidR="00760D12" w:rsidRPr="00760D12">
              <w:rPr>
                <w:rFonts w:ascii="Times New Roman" w:hAnsi="Times New Roman" w:cs="Times New Roman"/>
              </w:rPr>
              <w:t>doprinos okolišnim ciljevima i ublažavanju klimatskih promjena u naseljima (pr</w:t>
            </w:r>
            <w:r w:rsidR="00760D12">
              <w:rPr>
                <w:rFonts w:ascii="Times New Roman" w:hAnsi="Times New Roman" w:cs="Times New Roman"/>
              </w:rPr>
              <w:t>ioritet</w:t>
            </w:r>
            <w:r w:rsidR="00760D12" w:rsidRPr="00760D12">
              <w:rPr>
                <w:rFonts w:ascii="Times New Roman" w:hAnsi="Times New Roman" w:cs="Times New Roman"/>
              </w:rPr>
              <w:t xml:space="preserve"> imaju projekti čija ulaganja doprinose energetskoj učinkovitosti i/ili uvođenju obnovljivih izvora energije)</w:t>
            </w:r>
            <w:r w:rsidR="0079776B">
              <w:rPr>
                <w:rFonts w:ascii="Times New Roman" w:hAnsi="Times New Roman" w:cs="Times New Roman"/>
              </w:rPr>
              <w:t>,</w:t>
            </w:r>
            <w:r w:rsidR="00C51181">
              <w:rPr>
                <w:rFonts w:ascii="Times New Roman" w:hAnsi="Times New Roman" w:cs="Times New Roman"/>
              </w:rPr>
              <w:t xml:space="preserve"> </w:t>
            </w:r>
            <w:r w:rsidR="008B0860" w:rsidRPr="008B0860">
              <w:rPr>
                <w:rFonts w:ascii="Times New Roman" w:hAnsi="Times New Roman" w:cs="Times New Roman"/>
              </w:rPr>
              <w:t>uvođenje inovativnih tehnologija i rješenja (prioritet imaju projekti kojima se uvode inovacije na lokalnoj razini)</w:t>
            </w:r>
            <w:r w:rsidR="008B0860">
              <w:rPr>
                <w:rFonts w:ascii="Times New Roman" w:hAnsi="Times New Roman" w:cs="Times New Roman"/>
              </w:rPr>
              <w:t xml:space="preserve"> </w:t>
            </w:r>
            <w:r w:rsidR="00C51181">
              <w:rPr>
                <w:rFonts w:ascii="Times New Roman" w:hAnsi="Times New Roman" w:cs="Times New Roman"/>
              </w:rPr>
              <w:t xml:space="preserve">i </w:t>
            </w:r>
            <w:r w:rsidR="00C51181" w:rsidRPr="00C51181">
              <w:rPr>
                <w:rFonts w:ascii="Times New Roman" w:hAnsi="Times New Roman" w:cs="Times New Roman"/>
              </w:rPr>
              <w:t>doprinos kvaliteti života na području LAG-a</w:t>
            </w:r>
            <w:r w:rsidR="00C51181">
              <w:rPr>
                <w:rFonts w:ascii="Times New Roman" w:hAnsi="Times New Roman" w:cs="Times New Roman"/>
              </w:rPr>
              <w:t xml:space="preserve"> </w:t>
            </w:r>
            <w:r w:rsidR="00113FB8" w:rsidRPr="00113FB8">
              <w:rPr>
                <w:rFonts w:ascii="Times New Roman" w:hAnsi="Times New Roman" w:cs="Times New Roman"/>
              </w:rPr>
              <w:t>(pr</w:t>
            </w:r>
            <w:r w:rsidR="00113FB8">
              <w:rPr>
                <w:rFonts w:ascii="Times New Roman" w:hAnsi="Times New Roman" w:cs="Times New Roman"/>
              </w:rPr>
              <w:t>ioritet</w:t>
            </w:r>
            <w:r w:rsidR="00113FB8" w:rsidRPr="00113FB8">
              <w:rPr>
                <w:rFonts w:ascii="Times New Roman" w:hAnsi="Times New Roman" w:cs="Times New Roman"/>
              </w:rPr>
              <w:t xml:space="preserve"> imaju projekti kojima se ulaže u multifunkcionalnu društvenu infrastrukturu vezanu uz kulturnu, prirodnu ili tradicijsku baštinu područja)</w:t>
            </w:r>
            <w:r w:rsidR="00113FB8">
              <w:rPr>
                <w:rFonts w:ascii="Times New Roman" w:hAnsi="Times New Roman" w:cs="Times New Roman"/>
              </w:rPr>
              <w:t>.</w:t>
            </w:r>
          </w:p>
        </w:tc>
      </w:tr>
      <w:tr w:rsidR="00211D8A" w:rsidRPr="00A562D1" w14:paraId="449742B0" w14:textId="77777777" w:rsidTr="00801F61">
        <w:tc>
          <w:tcPr>
            <w:tcW w:w="6130" w:type="dxa"/>
            <w:shd w:val="clear" w:color="auto" w:fill="B4C6E7" w:themeFill="accent1" w:themeFillTint="66"/>
          </w:tcPr>
          <w:p w14:paraId="2543B628"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t>Najniža ukupna vrijednost projekta</w:t>
            </w:r>
          </w:p>
        </w:tc>
        <w:tc>
          <w:tcPr>
            <w:tcW w:w="4655" w:type="dxa"/>
          </w:tcPr>
          <w:p w14:paraId="31AFE955" w14:textId="3EB53092" w:rsidR="00211D8A" w:rsidRPr="00A562D1" w:rsidRDefault="00211D8A" w:rsidP="00211D8A">
            <w:pPr>
              <w:rPr>
                <w:rFonts w:ascii="Times New Roman" w:hAnsi="Times New Roman" w:cs="Times New Roman"/>
              </w:rPr>
            </w:pPr>
            <w:r w:rsidRPr="00A562D1">
              <w:rPr>
                <w:rFonts w:ascii="Times New Roman" w:hAnsi="Times New Roman" w:cs="Times New Roman"/>
              </w:rPr>
              <w:t>Biti će propisana LAG natječajem.</w:t>
            </w:r>
          </w:p>
        </w:tc>
      </w:tr>
      <w:tr w:rsidR="00211D8A" w:rsidRPr="00A562D1" w14:paraId="5F2A4933" w14:textId="77777777" w:rsidTr="00801F61">
        <w:tc>
          <w:tcPr>
            <w:tcW w:w="6130" w:type="dxa"/>
            <w:shd w:val="clear" w:color="auto" w:fill="B4C6E7" w:themeFill="accent1" w:themeFillTint="66"/>
          </w:tcPr>
          <w:p w14:paraId="79E6277C"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0D85C02D" w14:textId="701AAB5D" w:rsidR="00211D8A" w:rsidRPr="00A562D1" w:rsidRDefault="00211D8A" w:rsidP="00211D8A">
            <w:pPr>
              <w:rPr>
                <w:rFonts w:ascii="Times New Roman" w:hAnsi="Times New Roman" w:cs="Times New Roman"/>
              </w:rPr>
            </w:pPr>
            <w:r w:rsidRPr="00C100C3">
              <w:rPr>
                <w:rFonts w:ascii="Times New Roman" w:hAnsi="Times New Roman" w:cs="Times New Roman"/>
              </w:rPr>
              <w:t>Do 300.000</w:t>
            </w:r>
            <w:r>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211D8A" w:rsidRPr="00A562D1" w14:paraId="22D7CC10" w14:textId="77777777" w:rsidTr="00801F61">
        <w:tc>
          <w:tcPr>
            <w:tcW w:w="6130" w:type="dxa"/>
            <w:shd w:val="clear" w:color="auto" w:fill="B4C6E7" w:themeFill="accent1" w:themeFillTint="66"/>
          </w:tcPr>
          <w:p w14:paraId="744714F9"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65FC806D" w14:textId="39270563" w:rsidR="00211D8A" w:rsidRPr="00A562D1" w:rsidRDefault="00211D8A" w:rsidP="00211D8A">
            <w:pPr>
              <w:rPr>
                <w:rFonts w:ascii="Times New Roman" w:hAnsi="Times New Roman" w:cs="Times New Roman"/>
              </w:rPr>
            </w:pPr>
            <w:r w:rsidRPr="00A562D1">
              <w:rPr>
                <w:rFonts w:ascii="Times New Roman" w:hAnsi="Times New Roman" w:cs="Times New Roman"/>
              </w:rPr>
              <w:t>Biti će propisana LAG natječajem.</w:t>
            </w:r>
          </w:p>
        </w:tc>
      </w:tr>
      <w:tr w:rsidR="00211D8A" w:rsidRPr="00A562D1" w14:paraId="4AA2D63E" w14:textId="77777777" w:rsidTr="00801F61">
        <w:tc>
          <w:tcPr>
            <w:tcW w:w="6130" w:type="dxa"/>
            <w:shd w:val="clear" w:color="auto" w:fill="B4C6E7" w:themeFill="accent1" w:themeFillTint="66"/>
          </w:tcPr>
          <w:p w14:paraId="4BBC3BF5" w14:textId="77777777" w:rsidR="00211D8A" w:rsidRPr="00A562D1" w:rsidRDefault="00211D8A" w:rsidP="00211D8A">
            <w:pPr>
              <w:rPr>
                <w:rFonts w:ascii="Times New Roman" w:hAnsi="Times New Roman" w:cs="Times New Roman"/>
              </w:rPr>
            </w:pPr>
            <w:r w:rsidRPr="00A562D1">
              <w:rPr>
                <w:rFonts w:ascii="Times New Roman" w:hAnsi="Times New Roman" w:cs="Times New Roman"/>
              </w:rPr>
              <w:t>Najviši  iznos potpore po projektu</w:t>
            </w:r>
          </w:p>
        </w:tc>
        <w:tc>
          <w:tcPr>
            <w:tcW w:w="4655" w:type="dxa"/>
          </w:tcPr>
          <w:p w14:paraId="0F54FE0C" w14:textId="7A544753" w:rsidR="00211D8A" w:rsidRPr="00A562D1" w:rsidRDefault="00211D8A" w:rsidP="00211D8A">
            <w:pPr>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A562D1" w:rsidRPr="00A562D1" w14:paraId="5F94E52F" w14:textId="77777777" w:rsidTr="00801F61">
        <w:tc>
          <w:tcPr>
            <w:tcW w:w="6130" w:type="dxa"/>
            <w:shd w:val="clear" w:color="auto" w:fill="B4C6E7" w:themeFill="accent1" w:themeFillTint="66"/>
          </w:tcPr>
          <w:p w14:paraId="6401F81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3A9775F4" w14:textId="6582CD07" w:rsidR="00A562D1" w:rsidRPr="00A562D1" w:rsidRDefault="00A562D1" w:rsidP="00A727E6">
            <w:pPr>
              <w:jc w:val="both"/>
              <w:rPr>
                <w:rFonts w:ascii="Times New Roman" w:hAnsi="Times New Roman" w:cs="Times New Roman"/>
              </w:rPr>
            </w:pPr>
            <w:r w:rsidRPr="00A562D1">
              <w:rPr>
                <w:rFonts w:ascii="Times New Roman" w:hAnsi="Times New Roman" w:cs="Times New Roman"/>
              </w:rPr>
              <w:t xml:space="preserve">Najviše </w:t>
            </w:r>
            <w:r w:rsidRPr="00956F4A">
              <w:rPr>
                <w:rFonts w:ascii="Times New Roman" w:hAnsi="Times New Roman" w:cs="Times New Roman"/>
                <w:b/>
                <w:bCs/>
              </w:rPr>
              <w:t>100 %</w:t>
            </w:r>
            <w:r w:rsidRPr="00A562D1">
              <w:rPr>
                <w:rFonts w:ascii="Times New Roman" w:hAnsi="Times New Roman" w:cs="Times New Roman"/>
              </w:rPr>
              <w:t xml:space="preserve"> vrijednosti ukupno prihvatljivih troškova</w:t>
            </w:r>
            <w:r w:rsidR="00BB39D8">
              <w:rPr>
                <w:rFonts w:ascii="Times New Roman" w:hAnsi="Times New Roman" w:cs="Times New Roman"/>
              </w:rPr>
              <w:t xml:space="preserve"> projekta</w:t>
            </w:r>
            <w:r w:rsidRPr="00A562D1">
              <w:rPr>
                <w:rFonts w:ascii="Times New Roman" w:hAnsi="Times New Roman" w:cs="Times New Roman"/>
              </w:rPr>
              <w:t>, a intenzitet potpore će se definirati  LAG natječajem.</w:t>
            </w:r>
          </w:p>
        </w:tc>
      </w:tr>
      <w:tr w:rsidR="00A562D1" w:rsidRPr="00A562D1" w14:paraId="261260E3" w14:textId="77777777" w:rsidTr="00801F61">
        <w:tc>
          <w:tcPr>
            <w:tcW w:w="10785" w:type="dxa"/>
            <w:gridSpan w:val="2"/>
          </w:tcPr>
          <w:p w14:paraId="6E292A37" w14:textId="77777777" w:rsidR="00A562D1" w:rsidRPr="00A562D1" w:rsidRDefault="00A562D1" w:rsidP="00A562D1">
            <w:pPr>
              <w:rPr>
                <w:rFonts w:ascii="Times New Roman" w:hAnsi="Times New Roman" w:cs="Times New Roman"/>
              </w:rPr>
            </w:pPr>
          </w:p>
          <w:p w14:paraId="2C7ABFA0" w14:textId="634F72F5"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3E1080BE" w14:textId="77777777" w:rsidTr="00801F61">
              <w:tc>
                <w:tcPr>
                  <w:tcW w:w="3823" w:type="dxa"/>
                  <w:shd w:val="clear" w:color="auto" w:fill="B4C6E7" w:themeFill="accent1" w:themeFillTint="66"/>
                </w:tcPr>
                <w:p w14:paraId="7C163A7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7BCE8D5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r w:rsidR="00A562D1" w:rsidRPr="00A562D1" w14:paraId="5D853E5E" w14:textId="77777777" w:rsidTr="00801F61">
              <w:tc>
                <w:tcPr>
                  <w:tcW w:w="3823" w:type="dxa"/>
                  <w:shd w:val="clear" w:color="auto" w:fill="B4C6E7" w:themeFill="accent1" w:themeFillTint="66"/>
                </w:tcPr>
                <w:p w14:paraId="1A27DFE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06C56375"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bl>
          <w:p w14:paraId="5BB68532" w14:textId="7FFF5700" w:rsidR="00A562D1" w:rsidRPr="00A562D1" w:rsidRDefault="0072413B" w:rsidP="00A562D1">
            <w:r>
              <w:t xml:space="preserve">                 </w:t>
            </w:r>
          </w:p>
          <w:tbl>
            <w:tblPr>
              <w:tblStyle w:val="Reetkatablice"/>
              <w:tblW w:w="0" w:type="auto"/>
              <w:tblLook w:val="04A0" w:firstRow="1" w:lastRow="0" w:firstColumn="1" w:lastColumn="0" w:noHBand="0" w:noVBand="1"/>
            </w:tblPr>
            <w:tblGrid>
              <w:gridCol w:w="955"/>
              <w:gridCol w:w="3754"/>
              <w:gridCol w:w="5850"/>
            </w:tblGrid>
            <w:tr w:rsidR="00A562D1" w:rsidRPr="00A562D1" w14:paraId="216E353B" w14:textId="77777777" w:rsidTr="00A727E6">
              <w:tc>
                <w:tcPr>
                  <w:tcW w:w="955" w:type="dxa"/>
                  <w:shd w:val="clear" w:color="auto" w:fill="B4C6E7" w:themeFill="accent1" w:themeFillTint="66"/>
                </w:tcPr>
                <w:p w14:paraId="0420C255"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754" w:type="dxa"/>
                  <w:shd w:val="clear" w:color="auto" w:fill="B4C6E7" w:themeFill="accent1" w:themeFillTint="66"/>
                </w:tcPr>
                <w:p w14:paraId="77CBF152" w14:textId="77777777" w:rsidR="00A562D1" w:rsidRPr="00A562D1" w:rsidRDefault="00A562D1" w:rsidP="00A562D1">
                  <w:pPr>
                    <w:rPr>
                      <w:rFonts w:ascii="Times New Roman" w:hAnsi="Times New Roman" w:cs="Times New Roman"/>
                    </w:rPr>
                  </w:pPr>
                </w:p>
              </w:tc>
              <w:tc>
                <w:tcPr>
                  <w:tcW w:w="5850" w:type="dxa"/>
                </w:tcPr>
                <w:p w14:paraId="65F5CAB3" w14:textId="77777777" w:rsidR="00A562D1" w:rsidRPr="00A562D1" w:rsidRDefault="00A562D1" w:rsidP="00A562D1">
                  <w:pPr>
                    <w:rPr>
                      <w:rFonts w:ascii="Times New Roman" w:hAnsi="Times New Roman" w:cs="Times New Roman"/>
                    </w:rPr>
                  </w:pPr>
                </w:p>
              </w:tc>
            </w:tr>
            <w:tr w:rsidR="0095186B" w:rsidRPr="00A562D1" w14:paraId="11E2D8E8" w14:textId="77777777" w:rsidTr="00A727E6">
              <w:tc>
                <w:tcPr>
                  <w:tcW w:w="955" w:type="dxa"/>
                  <w:vMerge w:val="restart"/>
                  <w:shd w:val="clear" w:color="auto" w:fill="B4C6E7" w:themeFill="accent1" w:themeFillTint="66"/>
                </w:tcPr>
                <w:p w14:paraId="2761C87A" w14:textId="2E69FEFE" w:rsidR="0095186B" w:rsidRDefault="009A07D5" w:rsidP="0022442F">
                  <w:pPr>
                    <w:rPr>
                      <w:rFonts w:ascii="Times New Roman" w:hAnsi="Times New Roman" w:cs="Times New Roman"/>
                    </w:rPr>
                  </w:pPr>
                  <w:r>
                    <w:rPr>
                      <w:rFonts w:ascii="Times New Roman" w:hAnsi="Times New Roman" w:cs="Times New Roman"/>
                    </w:rPr>
                    <w:t>1</w:t>
                  </w:r>
                  <w:r w:rsidR="0095186B">
                    <w:rPr>
                      <w:rFonts w:ascii="Times New Roman" w:hAnsi="Times New Roman" w:cs="Times New Roman"/>
                    </w:rPr>
                    <w:t>.</w:t>
                  </w:r>
                </w:p>
              </w:tc>
              <w:tc>
                <w:tcPr>
                  <w:tcW w:w="3754" w:type="dxa"/>
                  <w:shd w:val="clear" w:color="auto" w:fill="B4C6E7" w:themeFill="accent1" w:themeFillTint="66"/>
                </w:tcPr>
                <w:p w14:paraId="6D54BE9E" w14:textId="3000A0B1" w:rsidR="0095186B" w:rsidRPr="004160BB" w:rsidRDefault="0095186B" w:rsidP="0022442F">
                  <w:pPr>
                    <w:rPr>
                      <w:rFonts w:ascii="Times New Roman" w:hAnsi="Times New Roman" w:cs="Times New Roman"/>
                    </w:rPr>
                  </w:pPr>
                  <w:r w:rsidRPr="004160BB">
                    <w:rPr>
                      <w:rFonts w:ascii="Times New Roman" w:hAnsi="Times New Roman" w:cs="Times New Roman"/>
                    </w:rPr>
                    <w:t>Naziv pokazatelja</w:t>
                  </w:r>
                </w:p>
              </w:tc>
              <w:tc>
                <w:tcPr>
                  <w:tcW w:w="5850" w:type="dxa"/>
                </w:tcPr>
                <w:p w14:paraId="6721AC7B" w14:textId="23217C3F" w:rsidR="0095186B" w:rsidRPr="003D2565" w:rsidRDefault="0095186B" w:rsidP="0022442F">
                  <w:pPr>
                    <w:jc w:val="both"/>
                    <w:rPr>
                      <w:rFonts w:ascii="Times New Roman" w:hAnsi="Times New Roman" w:cs="Times New Roman"/>
                    </w:rPr>
                  </w:pPr>
                  <w:r w:rsidRPr="00267679">
                    <w:rPr>
                      <w:rFonts w:ascii="Times New Roman" w:hAnsi="Times New Roman" w:cs="Times New Roman"/>
                    </w:rPr>
                    <w:t>R.40 Pametna tranzicija ruralnog gospodarstava</w:t>
                  </w:r>
                  <w:r>
                    <w:rPr>
                      <w:rFonts w:ascii="Times New Roman" w:hAnsi="Times New Roman" w:cs="Times New Roman"/>
                    </w:rPr>
                    <w:t xml:space="preserve"> </w:t>
                  </w:r>
                </w:p>
              </w:tc>
            </w:tr>
            <w:tr w:rsidR="0095186B" w:rsidRPr="00A562D1" w14:paraId="0F9880DE" w14:textId="77777777" w:rsidTr="00A727E6">
              <w:tc>
                <w:tcPr>
                  <w:tcW w:w="955" w:type="dxa"/>
                  <w:vMerge/>
                  <w:shd w:val="clear" w:color="auto" w:fill="B4C6E7" w:themeFill="accent1" w:themeFillTint="66"/>
                </w:tcPr>
                <w:p w14:paraId="1BFCEA1C" w14:textId="0B29B5F8" w:rsidR="0095186B" w:rsidRPr="00A562D1" w:rsidRDefault="0095186B" w:rsidP="0022442F">
                  <w:pPr>
                    <w:rPr>
                      <w:rFonts w:ascii="Times New Roman" w:hAnsi="Times New Roman" w:cs="Times New Roman"/>
                    </w:rPr>
                  </w:pPr>
                </w:p>
              </w:tc>
              <w:tc>
                <w:tcPr>
                  <w:tcW w:w="3754" w:type="dxa"/>
                  <w:shd w:val="clear" w:color="auto" w:fill="B4C6E7" w:themeFill="accent1" w:themeFillTint="66"/>
                </w:tcPr>
                <w:p w14:paraId="50ADE733" w14:textId="0F4B3AD4" w:rsidR="0095186B" w:rsidRPr="00A562D1" w:rsidRDefault="0095186B" w:rsidP="0022442F">
                  <w:pPr>
                    <w:rPr>
                      <w:rFonts w:ascii="Times New Roman" w:hAnsi="Times New Roman" w:cs="Times New Roman"/>
                    </w:rPr>
                  </w:pPr>
                  <w:r w:rsidRPr="004160BB">
                    <w:rPr>
                      <w:rFonts w:ascii="Times New Roman" w:hAnsi="Times New Roman" w:cs="Times New Roman"/>
                    </w:rPr>
                    <w:t>Mjerna jedinica</w:t>
                  </w:r>
                </w:p>
              </w:tc>
              <w:tc>
                <w:tcPr>
                  <w:tcW w:w="5850" w:type="dxa"/>
                </w:tcPr>
                <w:p w14:paraId="3A8B5DC1" w14:textId="31A96556" w:rsidR="0095186B" w:rsidRPr="00A562D1" w:rsidRDefault="0095186B" w:rsidP="0022442F">
                  <w:pPr>
                    <w:jc w:val="both"/>
                    <w:rPr>
                      <w:rFonts w:ascii="Times New Roman" w:hAnsi="Times New Roman" w:cs="Times New Roman"/>
                    </w:rPr>
                  </w:pPr>
                  <w:r>
                    <w:rPr>
                      <w:rFonts w:ascii="Times New Roman" w:hAnsi="Times New Roman" w:cs="Times New Roman"/>
                    </w:rPr>
                    <w:t xml:space="preserve">Broj projekata </w:t>
                  </w:r>
                </w:p>
              </w:tc>
            </w:tr>
            <w:tr w:rsidR="0095186B" w:rsidRPr="00A562D1" w14:paraId="17C70688" w14:textId="77777777" w:rsidTr="00A727E6">
              <w:tc>
                <w:tcPr>
                  <w:tcW w:w="955" w:type="dxa"/>
                  <w:vMerge/>
                  <w:shd w:val="clear" w:color="auto" w:fill="B4C6E7" w:themeFill="accent1" w:themeFillTint="66"/>
                </w:tcPr>
                <w:p w14:paraId="689490A0" w14:textId="72B65136" w:rsidR="0095186B" w:rsidRPr="00A562D1" w:rsidRDefault="0095186B" w:rsidP="0022442F">
                  <w:pPr>
                    <w:rPr>
                      <w:rFonts w:ascii="Times New Roman" w:hAnsi="Times New Roman" w:cs="Times New Roman"/>
                    </w:rPr>
                  </w:pPr>
                </w:p>
              </w:tc>
              <w:tc>
                <w:tcPr>
                  <w:tcW w:w="3754" w:type="dxa"/>
                  <w:shd w:val="clear" w:color="auto" w:fill="B4C6E7" w:themeFill="accent1" w:themeFillTint="66"/>
                </w:tcPr>
                <w:p w14:paraId="267D2B02" w14:textId="14B2C3BB" w:rsidR="0095186B" w:rsidRPr="00A562D1" w:rsidRDefault="0095186B" w:rsidP="0022442F">
                  <w:pPr>
                    <w:rPr>
                      <w:rFonts w:ascii="Times New Roman" w:hAnsi="Times New Roman" w:cs="Times New Roman"/>
                    </w:rPr>
                  </w:pPr>
                  <w:r w:rsidRPr="004160BB">
                    <w:rPr>
                      <w:rFonts w:ascii="Times New Roman" w:hAnsi="Times New Roman" w:cs="Times New Roman"/>
                    </w:rPr>
                    <w:t>Ciljna vrijednost</w:t>
                  </w:r>
                </w:p>
              </w:tc>
              <w:tc>
                <w:tcPr>
                  <w:tcW w:w="5850" w:type="dxa"/>
                </w:tcPr>
                <w:p w14:paraId="2AE7C03F" w14:textId="7D09FB09" w:rsidR="0095186B" w:rsidRPr="00A562D1" w:rsidRDefault="0095186B" w:rsidP="0022442F">
                  <w:pPr>
                    <w:jc w:val="both"/>
                    <w:rPr>
                      <w:rFonts w:ascii="Times New Roman" w:hAnsi="Times New Roman" w:cs="Times New Roman"/>
                    </w:rPr>
                  </w:pPr>
                  <w:r>
                    <w:rPr>
                      <w:rFonts w:ascii="Times New Roman" w:hAnsi="Times New Roman" w:cs="Times New Roman"/>
                    </w:rPr>
                    <w:t>2</w:t>
                  </w:r>
                </w:p>
              </w:tc>
            </w:tr>
            <w:tr w:rsidR="00B33D9E" w:rsidRPr="00A562D1" w14:paraId="79D4D5BD" w14:textId="77777777" w:rsidTr="00A727E6">
              <w:tc>
                <w:tcPr>
                  <w:tcW w:w="955" w:type="dxa"/>
                  <w:vMerge w:val="restart"/>
                  <w:shd w:val="clear" w:color="auto" w:fill="B4C6E7" w:themeFill="accent1" w:themeFillTint="66"/>
                </w:tcPr>
                <w:p w14:paraId="1FC5150E" w14:textId="75D5EC5C" w:rsidR="00B33D9E" w:rsidRPr="00A562D1" w:rsidRDefault="009A07D5" w:rsidP="00B33D9E">
                  <w:pPr>
                    <w:rPr>
                      <w:rFonts w:ascii="Times New Roman" w:hAnsi="Times New Roman" w:cs="Times New Roman"/>
                    </w:rPr>
                  </w:pPr>
                  <w:r>
                    <w:rPr>
                      <w:rFonts w:ascii="Times New Roman" w:hAnsi="Times New Roman" w:cs="Times New Roman"/>
                    </w:rPr>
                    <w:t>2</w:t>
                  </w:r>
                  <w:r w:rsidR="00B33D9E">
                    <w:rPr>
                      <w:rFonts w:ascii="Times New Roman" w:hAnsi="Times New Roman" w:cs="Times New Roman"/>
                    </w:rPr>
                    <w:t>.</w:t>
                  </w:r>
                </w:p>
              </w:tc>
              <w:tc>
                <w:tcPr>
                  <w:tcW w:w="3754" w:type="dxa"/>
                  <w:shd w:val="clear" w:color="auto" w:fill="B4C6E7" w:themeFill="accent1" w:themeFillTint="66"/>
                </w:tcPr>
                <w:p w14:paraId="66C58311" w14:textId="6660BAD7" w:rsidR="00B33D9E" w:rsidRPr="004160BB" w:rsidRDefault="00B33D9E" w:rsidP="00B33D9E">
                  <w:pPr>
                    <w:rPr>
                      <w:rFonts w:ascii="Times New Roman" w:hAnsi="Times New Roman" w:cs="Times New Roman"/>
                    </w:rPr>
                  </w:pPr>
                  <w:r w:rsidRPr="004160BB">
                    <w:rPr>
                      <w:rFonts w:ascii="Times New Roman" w:hAnsi="Times New Roman" w:cs="Times New Roman"/>
                    </w:rPr>
                    <w:t>Naziv pokazatelja</w:t>
                  </w:r>
                </w:p>
              </w:tc>
              <w:tc>
                <w:tcPr>
                  <w:tcW w:w="5850" w:type="dxa"/>
                </w:tcPr>
                <w:p w14:paraId="4242055F" w14:textId="27ECB2A2" w:rsidR="00B33D9E" w:rsidRDefault="00B33D9E" w:rsidP="00B33D9E">
                  <w:pPr>
                    <w:rPr>
                      <w:rFonts w:ascii="Times New Roman" w:hAnsi="Times New Roman" w:cs="Times New Roman"/>
                    </w:rPr>
                  </w:pPr>
                  <w:r w:rsidRPr="003D2565">
                    <w:rPr>
                      <w:rFonts w:ascii="Times New Roman" w:hAnsi="Times New Roman" w:cs="Times New Roman"/>
                    </w:rPr>
                    <w:t xml:space="preserve">R.41 </w:t>
                  </w:r>
                  <w:r>
                    <w:rPr>
                      <w:rFonts w:ascii="Times New Roman" w:hAnsi="Times New Roman" w:cs="Times New Roman"/>
                    </w:rPr>
                    <w:t xml:space="preserve">Povezivanje ruralnih područja Europe </w:t>
                  </w:r>
                </w:p>
              </w:tc>
            </w:tr>
            <w:tr w:rsidR="00B33D9E" w:rsidRPr="00A562D1" w14:paraId="3DD266B9" w14:textId="77777777" w:rsidTr="00A727E6">
              <w:tc>
                <w:tcPr>
                  <w:tcW w:w="955" w:type="dxa"/>
                  <w:vMerge/>
                  <w:shd w:val="clear" w:color="auto" w:fill="B4C6E7" w:themeFill="accent1" w:themeFillTint="66"/>
                </w:tcPr>
                <w:p w14:paraId="7A4341BA" w14:textId="2E6C3E9D" w:rsidR="00B33D9E" w:rsidRPr="00A562D1" w:rsidRDefault="00B33D9E" w:rsidP="00B33D9E">
                  <w:pPr>
                    <w:rPr>
                      <w:rFonts w:ascii="Times New Roman" w:hAnsi="Times New Roman" w:cs="Times New Roman"/>
                    </w:rPr>
                  </w:pPr>
                </w:p>
              </w:tc>
              <w:tc>
                <w:tcPr>
                  <w:tcW w:w="3754" w:type="dxa"/>
                  <w:shd w:val="clear" w:color="auto" w:fill="B4C6E7" w:themeFill="accent1" w:themeFillTint="66"/>
                </w:tcPr>
                <w:p w14:paraId="013D75A9" w14:textId="3E8DB33D" w:rsidR="00B33D9E" w:rsidRPr="004160BB" w:rsidRDefault="00B33D9E" w:rsidP="00B33D9E">
                  <w:pPr>
                    <w:rPr>
                      <w:rFonts w:ascii="Times New Roman" w:hAnsi="Times New Roman" w:cs="Times New Roman"/>
                    </w:rPr>
                  </w:pPr>
                  <w:r w:rsidRPr="004160BB">
                    <w:rPr>
                      <w:rFonts w:ascii="Times New Roman" w:hAnsi="Times New Roman" w:cs="Times New Roman"/>
                    </w:rPr>
                    <w:t>Mjerna jedinica</w:t>
                  </w:r>
                </w:p>
              </w:tc>
              <w:tc>
                <w:tcPr>
                  <w:tcW w:w="5850" w:type="dxa"/>
                </w:tcPr>
                <w:p w14:paraId="2DD775E4" w14:textId="093D3CCE" w:rsidR="00B33D9E" w:rsidRDefault="00B33D9E" w:rsidP="00B33D9E">
                  <w:pPr>
                    <w:rPr>
                      <w:rFonts w:ascii="Times New Roman" w:hAnsi="Times New Roman" w:cs="Times New Roman"/>
                    </w:rPr>
                  </w:pPr>
                  <w:r>
                    <w:rPr>
                      <w:rFonts w:ascii="Times New Roman" w:hAnsi="Times New Roman" w:cs="Times New Roman"/>
                    </w:rPr>
                    <w:t>Broj</w:t>
                  </w:r>
                  <w:r w:rsidRPr="003D2565">
                    <w:rPr>
                      <w:rFonts w:ascii="Times New Roman" w:hAnsi="Times New Roman" w:cs="Times New Roman"/>
                    </w:rPr>
                    <w:t xml:space="preserve"> ruralnog stanovništva koje </w:t>
                  </w:r>
                  <w:r>
                    <w:rPr>
                      <w:rFonts w:ascii="Times New Roman" w:hAnsi="Times New Roman" w:cs="Times New Roman"/>
                    </w:rPr>
                    <w:t>ima</w:t>
                  </w:r>
                  <w:r w:rsidRPr="003D2565">
                    <w:rPr>
                      <w:rFonts w:ascii="Times New Roman" w:hAnsi="Times New Roman" w:cs="Times New Roman"/>
                    </w:rPr>
                    <w:t xml:space="preserve"> koristi</w:t>
                  </w:r>
                </w:p>
              </w:tc>
            </w:tr>
            <w:tr w:rsidR="0095186B" w:rsidRPr="00A562D1" w14:paraId="5035C9E3" w14:textId="77777777" w:rsidTr="00A727E6">
              <w:tc>
                <w:tcPr>
                  <w:tcW w:w="955" w:type="dxa"/>
                  <w:vMerge/>
                  <w:shd w:val="clear" w:color="auto" w:fill="B4C6E7" w:themeFill="accent1" w:themeFillTint="66"/>
                </w:tcPr>
                <w:p w14:paraId="49525A7C" w14:textId="75042214" w:rsidR="0095186B" w:rsidRPr="00A562D1" w:rsidRDefault="0095186B" w:rsidP="0022442F">
                  <w:pPr>
                    <w:rPr>
                      <w:rFonts w:ascii="Times New Roman" w:hAnsi="Times New Roman" w:cs="Times New Roman"/>
                    </w:rPr>
                  </w:pPr>
                </w:p>
              </w:tc>
              <w:tc>
                <w:tcPr>
                  <w:tcW w:w="3754" w:type="dxa"/>
                  <w:shd w:val="clear" w:color="auto" w:fill="B4C6E7" w:themeFill="accent1" w:themeFillTint="66"/>
                </w:tcPr>
                <w:p w14:paraId="77662108" w14:textId="6A672C49" w:rsidR="0095186B" w:rsidRPr="00A562D1" w:rsidRDefault="0095186B" w:rsidP="0022442F">
                  <w:pPr>
                    <w:rPr>
                      <w:rFonts w:ascii="Times New Roman" w:hAnsi="Times New Roman" w:cs="Times New Roman"/>
                    </w:rPr>
                  </w:pPr>
                  <w:r w:rsidRPr="004160BB">
                    <w:rPr>
                      <w:rFonts w:ascii="Times New Roman" w:hAnsi="Times New Roman" w:cs="Times New Roman"/>
                    </w:rPr>
                    <w:t>Ciljna vrijednost</w:t>
                  </w:r>
                </w:p>
              </w:tc>
              <w:tc>
                <w:tcPr>
                  <w:tcW w:w="5850" w:type="dxa"/>
                </w:tcPr>
                <w:p w14:paraId="240E35E1" w14:textId="094EDA06" w:rsidR="0095186B" w:rsidRPr="00A562D1" w:rsidRDefault="0095186B" w:rsidP="0022442F">
                  <w:pPr>
                    <w:rPr>
                      <w:rFonts w:ascii="Times New Roman" w:hAnsi="Times New Roman" w:cs="Times New Roman"/>
                    </w:rPr>
                  </w:pPr>
                  <w:r>
                    <w:rPr>
                      <w:rFonts w:ascii="Times New Roman" w:hAnsi="Times New Roman" w:cs="Times New Roman"/>
                    </w:rPr>
                    <w:t>7.000</w:t>
                  </w:r>
                </w:p>
              </w:tc>
            </w:tr>
            <w:tr w:rsidR="0095186B" w:rsidRPr="00A562D1" w14:paraId="3F9D2EB9" w14:textId="77777777" w:rsidTr="00A727E6">
              <w:tc>
                <w:tcPr>
                  <w:tcW w:w="955" w:type="dxa"/>
                  <w:vMerge w:val="restart"/>
                  <w:shd w:val="clear" w:color="auto" w:fill="B4C6E7" w:themeFill="accent1" w:themeFillTint="66"/>
                </w:tcPr>
                <w:p w14:paraId="3A8ED871" w14:textId="4178AC01" w:rsidR="0095186B" w:rsidRPr="00A562D1" w:rsidRDefault="009A07D5" w:rsidP="0022442F">
                  <w:pPr>
                    <w:rPr>
                      <w:rFonts w:ascii="Times New Roman" w:hAnsi="Times New Roman" w:cs="Times New Roman"/>
                    </w:rPr>
                  </w:pPr>
                  <w:r>
                    <w:rPr>
                      <w:rFonts w:ascii="Times New Roman" w:hAnsi="Times New Roman" w:cs="Times New Roman"/>
                    </w:rPr>
                    <w:t>3</w:t>
                  </w:r>
                  <w:r w:rsidR="0095186B">
                    <w:rPr>
                      <w:rFonts w:ascii="Times New Roman" w:hAnsi="Times New Roman" w:cs="Times New Roman"/>
                    </w:rPr>
                    <w:t>.</w:t>
                  </w:r>
                </w:p>
              </w:tc>
              <w:tc>
                <w:tcPr>
                  <w:tcW w:w="3754" w:type="dxa"/>
                  <w:shd w:val="clear" w:color="auto" w:fill="B4C6E7" w:themeFill="accent1" w:themeFillTint="66"/>
                </w:tcPr>
                <w:p w14:paraId="15122BC3" w14:textId="56C04A1F" w:rsidR="0095186B" w:rsidRPr="00A562D1" w:rsidRDefault="0095186B" w:rsidP="0022442F">
                  <w:pPr>
                    <w:rPr>
                      <w:rFonts w:ascii="Times New Roman" w:hAnsi="Times New Roman" w:cs="Times New Roman"/>
                    </w:rPr>
                  </w:pPr>
                  <w:r w:rsidRPr="004160BB">
                    <w:rPr>
                      <w:rFonts w:ascii="Times New Roman" w:hAnsi="Times New Roman" w:cs="Times New Roman"/>
                    </w:rPr>
                    <w:t xml:space="preserve">Naziv pokazatelja </w:t>
                  </w:r>
                </w:p>
              </w:tc>
              <w:tc>
                <w:tcPr>
                  <w:tcW w:w="5850" w:type="dxa"/>
                </w:tcPr>
                <w:p w14:paraId="7525A0F8" w14:textId="52A2B6F6" w:rsidR="0095186B" w:rsidRPr="00A562D1" w:rsidRDefault="0095186B" w:rsidP="0022442F">
                  <w:pPr>
                    <w:rPr>
                      <w:rFonts w:ascii="Times New Roman" w:hAnsi="Times New Roman" w:cs="Times New Roman"/>
                    </w:rPr>
                  </w:pPr>
                  <w:r w:rsidRPr="006C5492">
                    <w:rPr>
                      <w:rFonts w:ascii="Times New Roman" w:hAnsi="Times New Roman" w:cs="Times New Roman"/>
                    </w:rPr>
                    <w:t xml:space="preserve">R.42 Promicanje socijalne uključenosti </w:t>
                  </w:r>
                </w:p>
              </w:tc>
            </w:tr>
            <w:tr w:rsidR="0095186B" w:rsidRPr="00A562D1" w14:paraId="64394328" w14:textId="77777777" w:rsidTr="00A727E6">
              <w:tc>
                <w:tcPr>
                  <w:tcW w:w="955" w:type="dxa"/>
                  <w:vMerge/>
                  <w:shd w:val="clear" w:color="auto" w:fill="B4C6E7" w:themeFill="accent1" w:themeFillTint="66"/>
                </w:tcPr>
                <w:p w14:paraId="0C1646F4" w14:textId="77777777" w:rsidR="0095186B" w:rsidRPr="00A562D1" w:rsidRDefault="0095186B" w:rsidP="0022442F">
                  <w:pPr>
                    <w:rPr>
                      <w:rFonts w:ascii="Times New Roman" w:hAnsi="Times New Roman" w:cs="Times New Roman"/>
                      <w:strike/>
                    </w:rPr>
                  </w:pPr>
                </w:p>
              </w:tc>
              <w:tc>
                <w:tcPr>
                  <w:tcW w:w="3754" w:type="dxa"/>
                  <w:shd w:val="clear" w:color="auto" w:fill="B4C6E7" w:themeFill="accent1" w:themeFillTint="66"/>
                </w:tcPr>
                <w:p w14:paraId="4DACA6A7" w14:textId="2B728CA6" w:rsidR="0095186B" w:rsidRPr="00A562D1" w:rsidRDefault="0095186B" w:rsidP="0022442F">
                  <w:pPr>
                    <w:rPr>
                      <w:rFonts w:ascii="Times New Roman" w:hAnsi="Times New Roman" w:cs="Times New Roman"/>
                    </w:rPr>
                  </w:pPr>
                  <w:r w:rsidRPr="004160BB">
                    <w:rPr>
                      <w:rFonts w:ascii="Times New Roman" w:hAnsi="Times New Roman" w:cs="Times New Roman"/>
                    </w:rPr>
                    <w:t>Mjerna jedinica</w:t>
                  </w:r>
                </w:p>
              </w:tc>
              <w:tc>
                <w:tcPr>
                  <w:tcW w:w="5850" w:type="dxa"/>
                </w:tcPr>
                <w:p w14:paraId="73822E5B" w14:textId="1BA1C6C5" w:rsidR="0095186B" w:rsidRPr="00A562D1" w:rsidRDefault="0095186B" w:rsidP="0022442F">
                  <w:pPr>
                    <w:jc w:val="both"/>
                    <w:rPr>
                      <w:rFonts w:ascii="Times New Roman" w:hAnsi="Times New Roman" w:cs="Times New Roman"/>
                    </w:rPr>
                  </w:pPr>
                  <w:r>
                    <w:rPr>
                      <w:rFonts w:ascii="Times New Roman" w:hAnsi="Times New Roman" w:cs="Times New Roman"/>
                    </w:rPr>
                    <w:t>B</w:t>
                  </w:r>
                  <w:r w:rsidRPr="006C5492">
                    <w:rPr>
                      <w:rFonts w:ascii="Times New Roman" w:hAnsi="Times New Roman" w:cs="Times New Roman"/>
                    </w:rPr>
                    <w:t>roj osoba</w:t>
                  </w:r>
                </w:p>
              </w:tc>
            </w:tr>
            <w:tr w:rsidR="0095186B" w:rsidRPr="00A562D1" w14:paraId="7497F58A" w14:textId="77777777" w:rsidTr="00A727E6">
              <w:tc>
                <w:tcPr>
                  <w:tcW w:w="955" w:type="dxa"/>
                  <w:vMerge/>
                  <w:shd w:val="clear" w:color="auto" w:fill="B4C6E7" w:themeFill="accent1" w:themeFillTint="66"/>
                </w:tcPr>
                <w:p w14:paraId="03D2372B" w14:textId="77777777" w:rsidR="0095186B" w:rsidRPr="00A562D1" w:rsidRDefault="0095186B" w:rsidP="0022442F">
                  <w:pPr>
                    <w:rPr>
                      <w:rFonts w:ascii="Times New Roman" w:hAnsi="Times New Roman" w:cs="Times New Roman"/>
                      <w:strike/>
                    </w:rPr>
                  </w:pPr>
                </w:p>
              </w:tc>
              <w:tc>
                <w:tcPr>
                  <w:tcW w:w="3754" w:type="dxa"/>
                  <w:shd w:val="clear" w:color="auto" w:fill="B4C6E7" w:themeFill="accent1" w:themeFillTint="66"/>
                </w:tcPr>
                <w:p w14:paraId="329B13BC" w14:textId="439E4E3B" w:rsidR="0095186B" w:rsidRPr="00A562D1" w:rsidRDefault="0095186B" w:rsidP="0022442F">
                  <w:pPr>
                    <w:rPr>
                      <w:rFonts w:ascii="Times New Roman" w:hAnsi="Times New Roman" w:cs="Times New Roman"/>
                    </w:rPr>
                  </w:pPr>
                  <w:r w:rsidRPr="004160BB">
                    <w:rPr>
                      <w:rFonts w:ascii="Times New Roman" w:hAnsi="Times New Roman" w:cs="Times New Roman"/>
                    </w:rPr>
                    <w:t>Ciljna vrijednost</w:t>
                  </w:r>
                </w:p>
              </w:tc>
              <w:tc>
                <w:tcPr>
                  <w:tcW w:w="5850" w:type="dxa"/>
                </w:tcPr>
                <w:p w14:paraId="0250E619" w14:textId="52F79BE9" w:rsidR="0095186B" w:rsidRPr="00A562D1" w:rsidRDefault="0095186B" w:rsidP="0022442F">
                  <w:pPr>
                    <w:rPr>
                      <w:rFonts w:ascii="Times New Roman" w:hAnsi="Times New Roman" w:cs="Times New Roman"/>
                    </w:rPr>
                  </w:pPr>
                  <w:r w:rsidRPr="00696492">
                    <w:rPr>
                      <w:rFonts w:ascii="Times New Roman" w:hAnsi="Times New Roman" w:cs="Times New Roman"/>
                    </w:rPr>
                    <w:t>30</w:t>
                  </w:r>
                </w:p>
              </w:tc>
            </w:tr>
          </w:tbl>
          <w:p w14:paraId="04B3B2A3" w14:textId="77777777" w:rsidR="00A562D1" w:rsidRPr="00A562D1" w:rsidRDefault="00A562D1" w:rsidP="00A562D1">
            <w:pPr>
              <w:rPr>
                <w:sz w:val="20"/>
                <w:szCs w:val="20"/>
              </w:rPr>
            </w:pPr>
          </w:p>
          <w:p w14:paraId="7CD8D939" w14:textId="77777777" w:rsidR="00A562D1" w:rsidRPr="00A562D1" w:rsidRDefault="00A562D1" w:rsidP="00A562D1">
            <w:pPr>
              <w:rPr>
                <w:sz w:val="20"/>
                <w:szCs w:val="20"/>
              </w:rPr>
            </w:pPr>
          </w:p>
        </w:tc>
      </w:tr>
    </w:tbl>
    <w:p w14:paraId="2A1B9DA3" w14:textId="7D449CE6" w:rsidR="00A562D1" w:rsidRPr="00A562D1" w:rsidRDefault="00A562D1" w:rsidP="00A562D1">
      <w:pPr>
        <w:rPr>
          <w:sz w:val="20"/>
          <w:szCs w:val="20"/>
        </w:rPr>
      </w:pPr>
    </w:p>
    <w:tbl>
      <w:tblPr>
        <w:tblStyle w:val="Reetkatablice"/>
        <w:tblW w:w="10785" w:type="dxa"/>
        <w:tblInd w:w="-867" w:type="dxa"/>
        <w:tblLook w:val="04A0" w:firstRow="1" w:lastRow="0" w:firstColumn="1" w:lastColumn="0" w:noHBand="0" w:noVBand="1"/>
      </w:tblPr>
      <w:tblGrid>
        <w:gridCol w:w="6130"/>
        <w:gridCol w:w="4655"/>
      </w:tblGrid>
      <w:tr w:rsidR="00A562D1" w:rsidRPr="00A562D1" w14:paraId="39B64AB8" w14:textId="77777777" w:rsidTr="00801F61">
        <w:tc>
          <w:tcPr>
            <w:tcW w:w="6130" w:type="dxa"/>
            <w:shd w:val="clear" w:color="auto" w:fill="B4C6E7" w:themeFill="accent1" w:themeFillTint="66"/>
          </w:tcPr>
          <w:p w14:paraId="007B406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Naziv i kod intervencije</w:t>
            </w:r>
          </w:p>
        </w:tc>
        <w:tc>
          <w:tcPr>
            <w:tcW w:w="4655" w:type="dxa"/>
          </w:tcPr>
          <w:p w14:paraId="136235CA" w14:textId="77777777" w:rsidR="00A562D1" w:rsidRPr="00A562D1" w:rsidRDefault="00A562D1" w:rsidP="006A7FD5">
            <w:pPr>
              <w:jc w:val="both"/>
              <w:rPr>
                <w:rFonts w:ascii="Times New Roman" w:hAnsi="Times New Roman" w:cs="Times New Roman"/>
              </w:rPr>
            </w:pPr>
            <w:r w:rsidRPr="00A562D1">
              <w:rPr>
                <w:rFonts w:ascii="Times New Roman" w:hAnsi="Times New Roman" w:cs="Times New Roman"/>
              </w:rPr>
              <w:t>2.2 Pametna sela i gradovi – održivi razvoj lokalne zajednice</w:t>
            </w:r>
          </w:p>
        </w:tc>
      </w:tr>
      <w:tr w:rsidR="00A562D1" w:rsidRPr="00A562D1" w14:paraId="5990A8AC" w14:textId="77777777" w:rsidTr="00801F61">
        <w:tc>
          <w:tcPr>
            <w:tcW w:w="6130" w:type="dxa"/>
            <w:shd w:val="clear" w:color="auto" w:fill="B4C6E7" w:themeFill="accent1" w:themeFillTint="66"/>
          </w:tcPr>
          <w:p w14:paraId="215D4D0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obuhvata</w:t>
            </w:r>
          </w:p>
        </w:tc>
        <w:tc>
          <w:tcPr>
            <w:tcW w:w="4655" w:type="dxa"/>
          </w:tcPr>
          <w:p w14:paraId="135FB43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Područje LAG-a</w:t>
            </w:r>
          </w:p>
        </w:tc>
      </w:tr>
      <w:tr w:rsidR="00A562D1" w:rsidRPr="00A562D1" w14:paraId="7D6BD1EB" w14:textId="77777777" w:rsidTr="00801F61">
        <w:tc>
          <w:tcPr>
            <w:tcW w:w="6130" w:type="dxa"/>
            <w:shd w:val="clear" w:color="auto" w:fill="B4C6E7" w:themeFill="accent1" w:themeFillTint="66"/>
          </w:tcPr>
          <w:p w14:paraId="1DA3A56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Kratki opis intervencije: </w:t>
            </w:r>
          </w:p>
          <w:p w14:paraId="2A0D2EDF"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-svrha intervencije</w:t>
            </w:r>
          </w:p>
          <w:p w14:paraId="56CBDB4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općem  i specifičnom  cilju LRS</w:t>
            </w:r>
          </w:p>
          <w:p w14:paraId="65A92550"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intervencije specifičnom cilju ZPP</w:t>
            </w:r>
          </w:p>
          <w:p w14:paraId="25095012"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pripadnost intervencije nekom od članaka Uredbe (EU) 2021/2115</w:t>
            </w:r>
          </w:p>
          <w:p w14:paraId="71518C7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doprinos pokazateljima rezultata ZPP-a</w:t>
            </w:r>
          </w:p>
          <w:p w14:paraId="6087A25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opis dodatne vrijednosti intervencije u provedbi LEADER pristupa uz naglasak na posebitosti intervencije koje ju razlikuju u odnosu na SP ZPP intervencije </w:t>
            </w:r>
          </w:p>
          <w:p w14:paraId="4E6B415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 ako je  je primjenjivo opis inovativnih elemenata LRS</w:t>
            </w:r>
          </w:p>
        </w:tc>
        <w:tc>
          <w:tcPr>
            <w:tcW w:w="4655" w:type="dxa"/>
          </w:tcPr>
          <w:p w14:paraId="03B76641"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Intervencija se temelji na SWOT analizi i potrebama LAG područja.</w:t>
            </w:r>
          </w:p>
          <w:p w14:paraId="2DDA7A72" w14:textId="77777777" w:rsidR="00A562D1" w:rsidRPr="00A562D1" w:rsidRDefault="00A562D1" w:rsidP="00A562D1">
            <w:pPr>
              <w:jc w:val="both"/>
              <w:rPr>
                <w:rFonts w:ascii="Times New Roman" w:hAnsi="Times New Roman" w:cs="Times New Roman"/>
              </w:rPr>
            </w:pPr>
          </w:p>
          <w:p w14:paraId="31982F0C" w14:textId="549C5B57" w:rsidR="00A562D1" w:rsidRPr="00A562D1" w:rsidRDefault="00A562D1" w:rsidP="00A562D1">
            <w:pPr>
              <w:jc w:val="both"/>
              <w:rPr>
                <w:rFonts w:ascii="Times New Roman" w:hAnsi="Times New Roman" w:cs="Times New Roman"/>
              </w:rPr>
            </w:pPr>
            <w:r w:rsidRPr="00A562D1">
              <w:rPr>
                <w:rFonts w:ascii="Times New Roman" w:hAnsi="Times New Roman" w:cs="Times New Roman"/>
              </w:rPr>
              <w:t xml:space="preserve">Intervencija je usmjerena na jačanju suradnje i umrežavanja </w:t>
            </w:r>
            <w:proofErr w:type="spellStart"/>
            <w:r w:rsidRPr="00A562D1">
              <w:rPr>
                <w:rFonts w:ascii="Times New Roman" w:hAnsi="Times New Roman" w:cs="Times New Roman"/>
              </w:rPr>
              <w:t>multisektorskih</w:t>
            </w:r>
            <w:proofErr w:type="spellEnd"/>
            <w:r w:rsidRPr="00A562D1">
              <w:rPr>
                <w:rFonts w:ascii="Times New Roman" w:hAnsi="Times New Roman" w:cs="Times New Roman"/>
              </w:rPr>
              <w:t xml:space="preserve"> dionika s područja LAG-a, stavljanje u funkciju potrebne infrastrukture i  implementaciju inovativnih metoda i modernih tehnologija za osnaživanje zajednice, njezina identiteta, otpornosti i kohezije. </w:t>
            </w:r>
            <w:r w:rsidR="00BF1DD4" w:rsidRPr="00BF1DD4">
              <w:rPr>
                <w:rFonts w:ascii="Times New Roman" w:hAnsi="Times New Roman" w:cs="Times New Roman"/>
                <w:b/>
                <w:bCs/>
              </w:rPr>
              <w:t>Svrha</w:t>
            </w:r>
            <w:r w:rsidRPr="00BF1DD4">
              <w:rPr>
                <w:rFonts w:ascii="Times New Roman" w:hAnsi="Times New Roman" w:cs="Times New Roman"/>
                <w:b/>
                <w:bCs/>
              </w:rPr>
              <w:t xml:space="preserve"> intervencije</w:t>
            </w:r>
            <w:r w:rsidRPr="00A562D1">
              <w:rPr>
                <w:rFonts w:ascii="Times New Roman" w:hAnsi="Times New Roman" w:cs="Times New Roman"/>
              </w:rPr>
              <w:t xml:space="preserve"> je poboljšanje kvalitete života stanovnika s područja LAG-a kroz zajedničko djelovanje različitih dionika uz stjecanje novih znanja i vještina, primjenu i uvođenje novih tehnologija, s naglaskom na očuvanje kulturne i prirodne baštine i bioraznolikosti koja postoji na LAG području, kao i razvoj novih poslovnih modela i izvora zarade za lokalno stanovništvo, te razvoj ekonomske suradnje i društvenih inovacija. Intervencija je također usmjerena na jačanje ruralno-urbanih veza i unutarnje teritorijalne i socijalne kohezije LAG područja, te  suzbijanje energetskog siromaštva i sektorsko i međusektorsko umrežavanje. Povezivanje malih proizvođača i krajnjih kupaca putem kratkih opskrbnih lanaca također je jedan od fokusa ove intervencije. Intervencija je usmjerena ka međugeneracijskim i međusektorskim suradnjama i integraciji ugroženih skupina u javni život područja LAG-a uz primjenu inovativnih metoda i novih tehnologija koja donose digitalna i „zelena“ rješenja za potrebe jačanja otpornosti zajednice.  </w:t>
            </w:r>
          </w:p>
          <w:p w14:paraId="3651ABB6" w14:textId="77777777" w:rsidR="00A562D1" w:rsidRPr="00A562D1" w:rsidRDefault="00A562D1" w:rsidP="00A562D1">
            <w:pPr>
              <w:jc w:val="both"/>
              <w:rPr>
                <w:rFonts w:ascii="Times New Roman" w:hAnsi="Times New Roman" w:cs="Times New Roman"/>
              </w:rPr>
            </w:pPr>
          </w:p>
          <w:p w14:paraId="7635427A" w14:textId="77777777"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doprinosi </w:t>
            </w:r>
            <w:r w:rsidRPr="00BF1DD4">
              <w:rPr>
                <w:rFonts w:ascii="Times New Roman" w:eastAsia="Calibri" w:hAnsi="Times New Roman" w:cs="Times New Roman"/>
                <w:b/>
                <w:bCs/>
              </w:rPr>
              <w:t>Općem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Jačanje otpornosti lokalne zajednice</w:t>
            </w:r>
            <w:r w:rsidRPr="00A562D1">
              <w:rPr>
                <w:rFonts w:ascii="Times New Roman" w:eastAsia="Calibri" w:hAnsi="Times New Roman" w:cs="Times New Roman"/>
              </w:rPr>
              <w:t xml:space="preserve"> budući društvena i komunalna infrastruktura te usluge predstavlja preduvjet za jačanje povezivanja stanovnika i njihovo sinergijsko djelovanje u svrhu održivosti područja.</w:t>
            </w:r>
          </w:p>
          <w:p w14:paraId="74442898" w14:textId="77777777" w:rsidR="00A562D1" w:rsidRPr="00A562D1" w:rsidRDefault="00A562D1" w:rsidP="00A562D1">
            <w:pPr>
              <w:jc w:val="both"/>
              <w:rPr>
                <w:rFonts w:ascii="Times New Roman" w:eastAsia="Calibri" w:hAnsi="Times New Roman" w:cs="Times New Roman"/>
              </w:rPr>
            </w:pPr>
          </w:p>
          <w:p w14:paraId="75D64D2C" w14:textId="5542EA92"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rPr>
              <w:t xml:space="preserve">Intervencija izravno doprinosi </w:t>
            </w:r>
            <w:r w:rsidRPr="00BF1DD4">
              <w:rPr>
                <w:rFonts w:ascii="Times New Roman" w:eastAsia="Calibri" w:hAnsi="Times New Roman" w:cs="Times New Roman"/>
                <w:b/>
                <w:bCs/>
              </w:rPr>
              <w:t>Specifičnom cilju 2 LRS:</w:t>
            </w:r>
            <w:r w:rsidRPr="00A562D1">
              <w:rPr>
                <w:rFonts w:ascii="Times New Roman" w:eastAsia="Calibri" w:hAnsi="Times New Roman" w:cs="Times New Roman"/>
              </w:rPr>
              <w:t xml:space="preserve"> </w:t>
            </w:r>
            <w:r w:rsidRPr="00A562D1">
              <w:rPr>
                <w:rFonts w:ascii="Times New Roman" w:eastAsia="Times New Roman" w:hAnsi="Times New Roman" w:cs="Times New Roman"/>
                <w:b/>
                <w:bCs/>
              </w:rPr>
              <w:t>Povećanje kvalitete života lokalnog stanovništva i doživljaja posjetitelja</w:t>
            </w:r>
            <w:r w:rsidRPr="00A562D1">
              <w:rPr>
                <w:rFonts w:ascii="Times New Roman" w:eastAsia="Calibri" w:hAnsi="Times New Roman" w:cs="Times New Roman"/>
              </w:rPr>
              <w:t xml:space="preserve"> budući omogućuje okvir za potporu prvenstveno ulaganjima (investicijama) u potpornu in</w:t>
            </w:r>
            <w:r w:rsidR="00A33120">
              <w:rPr>
                <w:rFonts w:ascii="Times New Roman" w:eastAsia="Calibri" w:hAnsi="Times New Roman" w:cs="Times New Roman"/>
              </w:rPr>
              <w:t>frastrukturu i razvoj usluga do</w:t>
            </w:r>
            <w:r w:rsidRPr="00A562D1">
              <w:rPr>
                <w:rFonts w:ascii="Times New Roman" w:eastAsia="Calibri" w:hAnsi="Times New Roman" w:cs="Times New Roman"/>
              </w:rPr>
              <w:t xml:space="preserve">stupnih ukupnom stanovništvu i posjetiteljima područja.  Ujedno, razvoj infrastrukture i usluga povezanih sa lokalnom baštinom i načinom života omogućuje razvoj identiteta područja te povećanje dodane vrijednosti LEADER-a. </w:t>
            </w:r>
          </w:p>
          <w:p w14:paraId="395B77DD" w14:textId="77777777" w:rsidR="00A562D1" w:rsidRPr="00A562D1" w:rsidRDefault="00A562D1" w:rsidP="00A562D1">
            <w:pPr>
              <w:jc w:val="both"/>
              <w:rPr>
                <w:rFonts w:ascii="Times New Roman" w:hAnsi="Times New Roman" w:cs="Times New Roman"/>
              </w:rPr>
            </w:pPr>
          </w:p>
          <w:p w14:paraId="366F3CDC" w14:textId="77777777" w:rsidR="00F1563D" w:rsidRPr="00F1563D" w:rsidRDefault="00F1563D" w:rsidP="00F1563D">
            <w:p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 xml:space="preserve">Intervencija doprinosi </w:t>
            </w:r>
            <w:r w:rsidRPr="00BF1DD4">
              <w:rPr>
                <w:rFonts w:ascii="Times New Roman" w:hAnsi="Times New Roman" w:cs="Times New Roman"/>
                <w:b/>
                <w:bCs/>
                <w:kern w:val="2"/>
                <w14:ligatures w14:val="standardContextual"/>
              </w:rPr>
              <w:t>specifičnim ciljevima Zajedničke poljoprivredne politike</w:t>
            </w:r>
            <w:r w:rsidRPr="00F1563D">
              <w:rPr>
                <w:rFonts w:ascii="Times New Roman" w:hAnsi="Times New Roman" w:cs="Times New Roman"/>
                <w:kern w:val="2"/>
                <w14:ligatures w14:val="standardContextual"/>
              </w:rPr>
              <w:t xml:space="preserve"> sa sljedećim pokazateljima rezultata:</w:t>
            </w:r>
          </w:p>
          <w:p w14:paraId="647E98E3" w14:textId="77777777" w:rsidR="00F1563D" w:rsidRPr="00F1563D" w:rsidRDefault="00F1563D" w:rsidP="00F1563D">
            <w:pPr>
              <w:jc w:val="both"/>
              <w:rPr>
                <w:rFonts w:ascii="Times New Roman" w:hAnsi="Times New Roman" w:cs="Times New Roman"/>
                <w:kern w:val="2"/>
                <w14:ligatures w14:val="standardContextual"/>
              </w:rPr>
            </w:pPr>
          </w:p>
          <w:p w14:paraId="0D3F4B3B" w14:textId="77777777" w:rsidR="00F1563D" w:rsidRPr="00F1563D" w:rsidRDefault="00F1563D" w:rsidP="00F1563D">
            <w:pPr>
              <w:jc w:val="both"/>
              <w:rPr>
                <w:rFonts w:ascii="Times New Roman" w:hAnsi="Times New Roman" w:cs="Times New Roman"/>
                <w:kern w:val="2"/>
                <w14:ligatures w14:val="standardContextual"/>
              </w:rPr>
            </w:pPr>
          </w:p>
          <w:p w14:paraId="5035E0E9" w14:textId="77777777" w:rsidR="00F1563D" w:rsidRPr="00F1563D" w:rsidRDefault="00F1563D" w:rsidP="00F1563D">
            <w:p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 xml:space="preserve">SC8: Promicanje zapošljavanja, rasta, rodne ravnopravnosti, uključujući sudjelovanje žena u poljoprivredi, socijalne uključenosti i lokalnog razvoja u ruralnim područjima, uključujući kružno </w:t>
            </w:r>
            <w:proofErr w:type="spellStart"/>
            <w:r w:rsidRPr="00F1563D">
              <w:rPr>
                <w:rFonts w:ascii="Times New Roman" w:hAnsi="Times New Roman" w:cs="Times New Roman"/>
                <w:kern w:val="2"/>
                <w14:ligatures w14:val="standardContextual"/>
              </w:rPr>
              <w:t>biogospodarstvo</w:t>
            </w:r>
            <w:proofErr w:type="spellEnd"/>
            <w:r w:rsidRPr="00F1563D">
              <w:rPr>
                <w:rFonts w:ascii="Times New Roman" w:hAnsi="Times New Roman" w:cs="Times New Roman"/>
                <w:kern w:val="2"/>
                <w14:ligatures w14:val="standardContextual"/>
              </w:rPr>
              <w:t xml:space="preserve"> i održivo šumarstvo.</w:t>
            </w:r>
          </w:p>
          <w:p w14:paraId="3E02399D" w14:textId="77777777" w:rsidR="00F1563D" w:rsidRPr="00F1563D" w:rsidRDefault="00F1563D" w:rsidP="00F1563D">
            <w:pPr>
              <w:jc w:val="both"/>
              <w:rPr>
                <w:rFonts w:ascii="Times New Roman" w:hAnsi="Times New Roman" w:cs="Times New Roman"/>
                <w:kern w:val="2"/>
                <w14:ligatures w14:val="standardContextual"/>
              </w:rPr>
            </w:pPr>
          </w:p>
          <w:p w14:paraId="7669163F" w14:textId="77777777" w:rsidR="00F1563D" w:rsidRPr="00F1563D" w:rsidRDefault="00F1563D" w:rsidP="00F1563D">
            <w:p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Provedbom ove intervencije doprinosi se  pokazateljima rezultata:</w:t>
            </w:r>
          </w:p>
          <w:p w14:paraId="38876367" w14:textId="77777777" w:rsidR="00F1563D" w:rsidRPr="00F1563D" w:rsidRDefault="00F1563D" w:rsidP="00C33E42">
            <w:pPr>
              <w:numPr>
                <w:ilvl w:val="0"/>
                <w:numId w:val="11"/>
              </w:num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R.40 Pametna tranzicija ruralnog gospodarstava – Broj projekata pametnih sela s 10 projekata</w:t>
            </w:r>
          </w:p>
          <w:p w14:paraId="577219DC" w14:textId="77777777" w:rsidR="00F1563D" w:rsidRPr="00F1563D" w:rsidRDefault="00F1563D" w:rsidP="00C33E42">
            <w:pPr>
              <w:numPr>
                <w:ilvl w:val="0"/>
                <w:numId w:val="11"/>
              </w:numPr>
              <w:jc w:val="both"/>
              <w:rPr>
                <w:rFonts w:ascii="Times New Roman" w:hAnsi="Times New Roman" w:cs="Times New Roman"/>
                <w:kern w:val="2"/>
                <w14:ligatures w14:val="standardContextual"/>
              </w:rPr>
            </w:pPr>
            <w:r w:rsidRPr="00F1563D">
              <w:rPr>
                <w:rFonts w:ascii="Times New Roman" w:hAnsi="Times New Roman" w:cs="Times New Roman"/>
                <w:kern w:val="2"/>
                <w14:ligatures w14:val="standardContextual"/>
              </w:rPr>
              <w:t>R.42 Promicanje socijalne uključenosti – 20 osoba obuhvaćenih projektima socijalne uključenosti za koje je dodijeljena potpora.</w:t>
            </w:r>
          </w:p>
          <w:p w14:paraId="33D27947" w14:textId="77777777" w:rsidR="00A562D1" w:rsidRPr="00A562D1" w:rsidRDefault="00A562D1" w:rsidP="00A562D1">
            <w:pPr>
              <w:jc w:val="both"/>
              <w:rPr>
                <w:rFonts w:ascii="Times New Roman" w:hAnsi="Times New Roman" w:cs="Times New Roman"/>
              </w:rPr>
            </w:pPr>
          </w:p>
          <w:p w14:paraId="2C8354F6" w14:textId="77777777" w:rsidR="00A562D1" w:rsidRPr="00A562D1" w:rsidRDefault="00A562D1" w:rsidP="00A562D1">
            <w:pPr>
              <w:jc w:val="both"/>
              <w:rPr>
                <w:rFonts w:ascii="Times New Roman" w:hAnsi="Times New Roman" w:cs="Times New Roman"/>
              </w:rPr>
            </w:pPr>
          </w:p>
          <w:p w14:paraId="455F35BD" w14:textId="6651E83A" w:rsidR="00A562D1" w:rsidRPr="00BF1DD4" w:rsidRDefault="00A562D1" w:rsidP="00A562D1">
            <w:pPr>
              <w:jc w:val="both"/>
              <w:rPr>
                <w:rFonts w:ascii="Times New Roman" w:hAnsi="Times New Roman" w:cs="Times New Roman"/>
                <w:b/>
                <w:bCs/>
              </w:rPr>
            </w:pPr>
            <w:r w:rsidRPr="00BF1DD4">
              <w:rPr>
                <w:rFonts w:ascii="Times New Roman" w:hAnsi="Times New Roman" w:cs="Times New Roman"/>
                <w:b/>
                <w:bCs/>
              </w:rPr>
              <w:t>Intervencija je u skladu s člancima 73. i 77. Uredbe (EU) 2021/2115.</w:t>
            </w:r>
          </w:p>
          <w:p w14:paraId="709D5B5D" w14:textId="77777777" w:rsidR="00A562D1" w:rsidRPr="00A562D1" w:rsidRDefault="00A562D1" w:rsidP="00A562D1">
            <w:pPr>
              <w:jc w:val="both"/>
              <w:rPr>
                <w:rFonts w:ascii="Times New Roman" w:hAnsi="Times New Roman" w:cs="Times New Roman"/>
              </w:rPr>
            </w:pPr>
          </w:p>
          <w:p w14:paraId="030DCD92" w14:textId="77777777" w:rsidR="00A4466F" w:rsidRPr="00A562D1" w:rsidRDefault="00A4466F" w:rsidP="00A4466F">
            <w:pPr>
              <w:jc w:val="both"/>
              <w:rPr>
                <w:rFonts w:ascii="Times New Roman" w:hAnsi="Times New Roman" w:cs="Times New Roman"/>
              </w:rPr>
            </w:pPr>
            <w:r w:rsidRPr="00A562D1">
              <w:rPr>
                <w:rFonts w:ascii="Times New Roman" w:hAnsi="Times New Roman" w:cs="Times New Roman"/>
              </w:rPr>
              <w:t xml:space="preserve">Doprinos dodanoj vrijednosti u provedbi LEADER-a naveden je prethodno u uvodnom dijelu. </w:t>
            </w:r>
            <w:r w:rsidRPr="00A742A2">
              <w:rPr>
                <w:rFonts w:ascii="Times New Roman" w:eastAsia="Calibri" w:hAnsi="Times New Roman" w:cs="Times New Roman"/>
                <w:bCs/>
              </w:rPr>
              <w:t>Uz primjenu inovativnosti odnosno inovativnih značajki u lokalnom kontekstu, u okviru ove intervencije, izravno se i značajno, doprinosi i sljedećim elementima:</w:t>
            </w:r>
            <w:r w:rsidRPr="00A562D1">
              <w:rPr>
                <w:rFonts w:ascii="Times New Roman" w:hAnsi="Times New Roman" w:cs="Times New Roman"/>
              </w:rPr>
              <w:t xml:space="preserve"> </w:t>
            </w:r>
          </w:p>
          <w:p w14:paraId="43941E4D" w14:textId="77777777" w:rsidR="00A4466F" w:rsidRPr="00A562D1" w:rsidRDefault="00A4466F" w:rsidP="00A4466F">
            <w:pPr>
              <w:numPr>
                <w:ilvl w:val="0"/>
                <w:numId w:val="8"/>
              </w:numPr>
              <w:jc w:val="both"/>
              <w:rPr>
                <w:rFonts w:ascii="Times New Roman" w:hAnsi="Times New Roman" w:cs="Times New Roman"/>
              </w:rPr>
            </w:pPr>
            <w:r w:rsidRPr="00A562D1">
              <w:rPr>
                <w:rFonts w:ascii="Times New Roman" w:hAnsi="Times New Roman" w:cs="Times New Roman"/>
              </w:rPr>
              <w:t>Socijaln</w:t>
            </w:r>
            <w:r>
              <w:rPr>
                <w:rFonts w:ascii="Times New Roman" w:hAnsi="Times New Roman" w:cs="Times New Roman"/>
              </w:rPr>
              <w:t xml:space="preserve">om </w:t>
            </w:r>
            <w:r w:rsidRPr="00A562D1">
              <w:rPr>
                <w:rFonts w:ascii="Times New Roman" w:hAnsi="Times New Roman" w:cs="Times New Roman"/>
              </w:rPr>
              <w:t>(društven</w:t>
            </w:r>
            <w:r>
              <w:rPr>
                <w:rFonts w:ascii="Times New Roman" w:hAnsi="Times New Roman" w:cs="Times New Roman"/>
              </w:rPr>
              <w:t>om</w:t>
            </w:r>
            <w:r w:rsidRPr="00A562D1">
              <w:rPr>
                <w:rFonts w:ascii="Times New Roman" w:hAnsi="Times New Roman" w:cs="Times New Roman"/>
              </w:rPr>
              <w:t>) kapital</w:t>
            </w:r>
            <w:r>
              <w:rPr>
                <w:rFonts w:ascii="Times New Roman" w:hAnsi="Times New Roman" w:cs="Times New Roman"/>
              </w:rPr>
              <w:t>u</w:t>
            </w:r>
            <w:r w:rsidRPr="00A562D1">
              <w:rPr>
                <w:rFonts w:ascii="Times New Roman" w:hAnsi="Times New Roman" w:cs="Times New Roman"/>
              </w:rPr>
              <w:t xml:space="preserve">, putem aktivnosti projekata koje se odnose na </w:t>
            </w:r>
            <w:r>
              <w:rPr>
                <w:rFonts w:ascii="Times New Roman" w:hAnsi="Times New Roman" w:cs="Times New Roman"/>
              </w:rPr>
              <w:t>socijalnu (društvenu) interakciju stanovnika</w:t>
            </w:r>
            <w:r w:rsidRPr="00A562D1">
              <w:rPr>
                <w:rFonts w:ascii="Times New Roman" w:hAnsi="Times New Roman" w:cs="Times New Roman"/>
              </w:rPr>
              <w:t>, očuvanje kulturnih (tradicijskih) vrijednosti područja, jačanje zajedničkog identiteta/prepoznatljivosti područja</w:t>
            </w:r>
          </w:p>
          <w:p w14:paraId="245B35A9" w14:textId="77777777" w:rsidR="00A4466F" w:rsidRPr="00A562D1" w:rsidRDefault="00A4466F" w:rsidP="00A4466F">
            <w:pPr>
              <w:numPr>
                <w:ilvl w:val="0"/>
                <w:numId w:val="8"/>
              </w:numPr>
              <w:jc w:val="both"/>
              <w:rPr>
                <w:rFonts w:ascii="Times New Roman" w:hAnsi="Times New Roman" w:cs="Times New Roman"/>
              </w:rPr>
            </w:pPr>
            <w:r w:rsidRPr="00A562D1">
              <w:rPr>
                <w:rFonts w:ascii="Times New Roman" w:hAnsi="Times New Roman" w:cs="Times New Roman"/>
              </w:rPr>
              <w:t>Lokalno</w:t>
            </w:r>
            <w:r>
              <w:rPr>
                <w:rFonts w:ascii="Times New Roman" w:hAnsi="Times New Roman" w:cs="Times New Roman"/>
              </w:rPr>
              <w:t>m</w:t>
            </w:r>
            <w:r w:rsidRPr="00A562D1">
              <w:rPr>
                <w:rFonts w:ascii="Times New Roman" w:hAnsi="Times New Roman" w:cs="Times New Roman"/>
              </w:rPr>
              <w:t xml:space="preserve"> upravljanj</w:t>
            </w:r>
            <w:r>
              <w:rPr>
                <w:rFonts w:ascii="Times New Roman" w:hAnsi="Times New Roman" w:cs="Times New Roman"/>
              </w:rPr>
              <w:t>u</w:t>
            </w:r>
            <w:r w:rsidRPr="00A562D1">
              <w:rPr>
                <w:rFonts w:ascii="Times New Roman" w:hAnsi="Times New Roman" w:cs="Times New Roman"/>
              </w:rPr>
              <w:t xml:space="preserve"> putem broj</w:t>
            </w:r>
            <w:r>
              <w:rPr>
                <w:rFonts w:ascii="Times New Roman" w:hAnsi="Times New Roman" w:cs="Times New Roman"/>
              </w:rPr>
              <w:t>a</w:t>
            </w:r>
            <w:r w:rsidRPr="00A562D1">
              <w:rPr>
                <w:rFonts w:ascii="Times New Roman" w:hAnsi="Times New Roman" w:cs="Times New Roman"/>
              </w:rPr>
              <w:t xml:space="preserve"> projekata i broja novih korisnika koji do sada nisu provodili projekte financirane putem LEADER-a, aktivnostima projekata koje se odnose na promotivne aktivnosti i medijske objave o projektima</w:t>
            </w:r>
          </w:p>
          <w:p w14:paraId="5A265C06" w14:textId="77777777" w:rsidR="00A4466F" w:rsidRPr="00A562D1" w:rsidRDefault="00A4466F" w:rsidP="00A4466F">
            <w:pPr>
              <w:numPr>
                <w:ilvl w:val="0"/>
                <w:numId w:val="8"/>
              </w:numPr>
              <w:spacing w:after="160"/>
              <w:jc w:val="both"/>
              <w:rPr>
                <w:rFonts w:ascii="Times New Roman" w:hAnsi="Times New Roman" w:cs="Times New Roman"/>
              </w:rPr>
            </w:pPr>
            <w:r w:rsidRPr="00A562D1">
              <w:rPr>
                <w:rFonts w:ascii="Times New Roman" w:hAnsi="Times New Roman" w:cs="Times New Roman"/>
              </w:rPr>
              <w:t>Rezultati</w:t>
            </w:r>
            <w:r>
              <w:rPr>
                <w:rFonts w:ascii="Times New Roman" w:hAnsi="Times New Roman" w:cs="Times New Roman"/>
              </w:rPr>
              <w:t>ma</w:t>
            </w:r>
            <w:r w:rsidRPr="00A562D1">
              <w:rPr>
                <w:rFonts w:ascii="Times New Roman" w:hAnsi="Times New Roman" w:cs="Times New Roman"/>
              </w:rPr>
              <w:t xml:space="preserve"> i učinci</w:t>
            </w:r>
            <w:r>
              <w:rPr>
                <w:rFonts w:ascii="Times New Roman" w:hAnsi="Times New Roman" w:cs="Times New Roman"/>
              </w:rPr>
              <w:t>ma</w:t>
            </w:r>
            <w:r w:rsidRPr="00A562D1">
              <w:rPr>
                <w:rFonts w:ascii="Times New Roman" w:hAnsi="Times New Roman" w:cs="Times New Roman"/>
              </w:rPr>
              <w:t xml:space="preserve"> politike, putem inovativnih projekata, partnerskih projekata, putem aktivnosti jačanja kapaciteta dionika o političkim strategijama EU</w:t>
            </w:r>
            <w:r>
              <w:rPr>
                <w:rFonts w:ascii="Times New Roman" w:hAnsi="Times New Roman" w:cs="Times New Roman"/>
              </w:rPr>
              <w:t xml:space="preserve"> </w:t>
            </w:r>
            <w:r w:rsidRPr="00FD7028">
              <w:rPr>
                <w:rFonts w:ascii="Times New Roman" w:hAnsi="Times New Roman" w:cs="Times New Roman"/>
              </w:rPr>
              <w:t>(Zeleni plan, digitalna tranzicija i sl.), potpori izvrsnosti, jačanju razmjene znanja i vještina lokalnih razvojnih dionika te razvoju socijalnih (društvenih) inovacija</w:t>
            </w:r>
            <w:r>
              <w:rPr>
                <w:rFonts w:ascii="Times New Roman" w:hAnsi="Times New Roman" w:cs="Times New Roman"/>
              </w:rPr>
              <w:t>.</w:t>
            </w:r>
          </w:p>
          <w:p w14:paraId="37DED4E3" w14:textId="77777777" w:rsidR="00A562D1" w:rsidRPr="00A562D1" w:rsidRDefault="00A562D1" w:rsidP="00A562D1">
            <w:pPr>
              <w:jc w:val="both"/>
              <w:rPr>
                <w:rFonts w:ascii="Times New Roman" w:hAnsi="Times New Roman" w:cs="Times New Roman"/>
              </w:rPr>
            </w:pPr>
          </w:p>
          <w:p w14:paraId="7A99E825" w14:textId="7A971AC3" w:rsidR="00A562D1" w:rsidRPr="00A562D1" w:rsidRDefault="00B6631E" w:rsidP="00A562D1">
            <w:pPr>
              <w:jc w:val="both"/>
              <w:rPr>
                <w:rFonts w:ascii="Times New Roman" w:hAnsi="Times New Roman" w:cs="Times New Roman"/>
              </w:rPr>
            </w:pPr>
            <w:r w:rsidRPr="00B6631E">
              <w:rPr>
                <w:rFonts w:ascii="Times New Roman" w:hAnsi="Times New Roman" w:cs="Times New Roman"/>
                <w:b/>
                <w:bCs/>
              </w:rPr>
              <w:t>Različitost intervencije.</w:t>
            </w:r>
            <w:r w:rsidRPr="00B6631E">
              <w:rPr>
                <w:rFonts w:ascii="Times New Roman" w:hAnsi="Times New Roman" w:cs="Times New Roman"/>
              </w:rPr>
              <w:t xml:space="preserve"> </w:t>
            </w:r>
            <w:r w:rsidR="00A562D1" w:rsidRPr="00A562D1">
              <w:rPr>
                <w:rFonts w:ascii="Times New Roman" w:hAnsi="Times New Roman" w:cs="Times New Roman"/>
              </w:rPr>
              <w:t>Ovakva vrsta intervencije ne postoji u okviru SP ZPP-a, radi se o projektima koji nisu obuhvaćeni i navedeni u intervencijama iz SP ZPP-a</w:t>
            </w:r>
            <w:r w:rsidR="00336ECE">
              <w:rPr>
                <w:rFonts w:ascii="Times New Roman" w:hAnsi="Times New Roman" w:cs="Times New Roman"/>
              </w:rPr>
              <w:t>, a koji se temelje</w:t>
            </w:r>
            <w:r w:rsidR="007C3553">
              <w:rPr>
                <w:rFonts w:ascii="Times New Roman" w:hAnsi="Times New Roman" w:cs="Times New Roman"/>
              </w:rPr>
              <w:t xml:space="preserve"> na</w:t>
            </w:r>
            <w:r w:rsidR="00336ECE" w:rsidRPr="00336ECE">
              <w:rPr>
                <w:rFonts w:ascii="Times New Roman" w:eastAsia="Calibri" w:hAnsi="Times New Roman" w:cs="Times New Roman"/>
                <w:bCs/>
              </w:rPr>
              <w:t xml:space="preserve"> specifičnim potrebama zajednice, razvoju umrežavanja i partnerske suradnje, povezanih sa jačanjem kapaciteta, jačanja identiteta područja te projektima kojima se ostvaruje dodana vrijednost LEADER-a.</w:t>
            </w:r>
          </w:p>
        </w:tc>
      </w:tr>
      <w:tr w:rsidR="00A562D1" w:rsidRPr="00A562D1" w14:paraId="67C7F107" w14:textId="77777777" w:rsidTr="00801F61">
        <w:tc>
          <w:tcPr>
            <w:tcW w:w="6130" w:type="dxa"/>
            <w:shd w:val="clear" w:color="auto" w:fill="B4C6E7" w:themeFill="accent1" w:themeFillTint="66"/>
          </w:tcPr>
          <w:p w14:paraId="2C611597"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Ciljani korisnici</w:t>
            </w:r>
          </w:p>
        </w:tc>
        <w:tc>
          <w:tcPr>
            <w:tcW w:w="4655" w:type="dxa"/>
          </w:tcPr>
          <w:p w14:paraId="23860704" w14:textId="5629947D" w:rsidR="00A562D1" w:rsidRPr="00A562D1" w:rsidRDefault="007C3553" w:rsidP="00A562D1">
            <w:pPr>
              <w:jc w:val="both"/>
              <w:rPr>
                <w:rFonts w:ascii="Times New Roman" w:hAnsi="Times New Roman" w:cs="Times New Roman"/>
              </w:rPr>
            </w:pPr>
            <w:r w:rsidRPr="00211D8A">
              <w:rPr>
                <w:rFonts w:ascii="Times New Roman" w:hAnsi="Times New Roman" w:cs="Times New Roman"/>
              </w:rPr>
              <w:t xml:space="preserve">Pravne osobe javnog prava i/ili pravne osobe privatnog prava </w:t>
            </w:r>
            <w:r>
              <w:rPr>
                <w:rFonts w:ascii="Times New Roman" w:hAnsi="Times New Roman" w:cs="Times New Roman"/>
              </w:rPr>
              <w:t>kao što su -</w:t>
            </w:r>
            <w:r w:rsidRPr="00211D8A">
              <w:rPr>
                <w:rFonts w:ascii="Times New Roman" w:hAnsi="Times New Roman" w:cs="Times New Roman"/>
              </w:rPr>
              <w:t xml:space="preserve"> </w:t>
            </w:r>
            <w:r>
              <w:rPr>
                <w:rFonts w:ascii="Times New Roman" w:hAnsi="Times New Roman" w:cs="Times New Roman"/>
              </w:rPr>
              <w:t>j</w:t>
            </w:r>
            <w:r w:rsidRPr="00A562D1">
              <w:rPr>
                <w:rFonts w:ascii="Times New Roman" w:hAnsi="Times New Roman" w:cs="Times New Roman"/>
              </w:rPr>
              <w:t xml:space="preserve">edinice lokalne samouprave, trgovačka društva u većinskom vlasništvu jedinica lokalne samouprave, udruge, </w:t>
            </w:r>
            <w:r w:rsidR="00DA56B3" w:rsidRPr="00DA56B3">
              <w:rPr>
                <w:rFonts w:ascii="Times New Roman" w:hAnsi="Times New Roman" w:cs="Times New Roman"/>
              </w:rPr>
              <w:t>kulturno – umjetnička društva</w:t>
            </w:r>
            <w:r w:rsidR="00E64D21">
              <w:rPr>
                <w:rFonts w:ascii="Times New Roman" w:hAnsi="Times New Roman" w:cs="Times New Roman"/>
              </w:rPr>
              <w:t xml:space="preserve">, </w:t>
            </w:r>
            <w:r w:rsidR="00A562D1" w:rsidRPr="00A562D1">
              <w:rPr>
                <w:rFonts w:ascii="Times New Roman" w:hAnsi="Times New Roman" w:cs="Times New Roman"/>
              </w:rPr>
              <w:t>javne ustanove, fizičke i pravne osobe, obiteljska poljoprivredna gospodarstva, zadruge. Detaljan popis prihvatljivih korisnika bit će naveden u LAG natječaju.</w:t>
            </w:r>
          </w:p>
        </w:tc>
      </w:tr>
      <w:tr w:rsidR="00A562D1" w:rsidRPr="00A562D1" w14:paraId="20263EF4" w14:textId="77777777" w:rsidTr="00801F61">
        <w:tc>
          <w:tcPr>
            <w:tcW w:w="6130" w:type="dxa"/>
            <w:shd w:val="clear" w:color="auto" w:fill="B4C6E7" w:themeFill="accent1" w:themeFillTint="66"/>
          </w:tcPr>
          <w:p w14:paraId="7C768BCE"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Temeljni uvjeti prihvatljivosti korisnika</w:t>
            </w:r>
          </w:p>
        </w:tc>
        <w:tc>
          <w:tcPr>
            <w:tcW w:w="4655" w:type="dxa"/>
          </w:tcPr>
          <w:p w14:paraId="6ADE5E1C"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korisnik mora ispunjavati su:</w:t>
            </w:r>
          </w:p>
          <w:p w14:paraId="6FCD572C"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mora imati prebivalište ili sjedište, uključujući podružnicu, ovisno o organizacijskom obliku unutar područja LAG-a prije dana objave LAG natječaja sve do proteka roka od 5 (pet) godina od dana konačne isplate sredstava potpore, osim u slučaju ako LAG promijeni obuhvat područja ili u slučaju više sile i izvanredne okolnosti sukladno članku 3. stavku 1. Uredbe (EU) br. 2021/2116</w:t>
            </w:r>
          </w:p>
          <w:p w14:paraId="33962EB1"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imati podmirene odnosno uređene financijske obveze prema državnom proračunu</w:t>
            </w:r>
          </w:p>
          <w:p w14:paraId="238A11F2" w14:textId="77777777" w:rsidR="00A562D1" w:rsidRPr="00A562D1" w:rsidRDefault="00A562D1" w:rsidP="00C33E42">
            <w:pPr>
              <w:numPr>
                <w:ilvl w:val="0"/>
                <w:numId w:val="9"/>
              </w:numPr>
              <w:jc w:val="both"/>
              <w:rPr>
                <w:rFonts w:ascii="Times New Roman" w:hAnsi="Times New Roman" w:cs="Times New Roman"/>
              </w:rPr>
            </w:pPr>
            <w:r w:rsidRPr="00A562D1">
              <w:rPr>
                <w:rFonts w:ascii="Times New Roman" w:hAnsi="Times New Roman" w:cs="Times New Roman"/>
              </w:rPr>
              <w:t xml:space="preserve">ne smije biti u postupku </w:t>
            </w:r>
            <w:proofErr w:type="spellStart"/>
            <w:r w:rsidRPr="00A562D1">
              <w:rPr>
                <w:rFonts w:ascii="Times New Roman" w:hAnsi="Times New Roman" w:cs="Times New Roman"/>
              </w:rPr>
              <w:t>predstečaja</w:t>
            </w:r>
            <w:proofErr w:type="spellEnd"/>
            <w:r w:rsidRPr="00A562D1">
              <w:rPr>
                <w:rFonts w:ascii="Times New Roman" w:hAnsi="Times New Roman" w:cs="Times New Roman"/>
              </w:rPr>
              <w:t>, stečaja, stečaja potrošača ili likvidacije u skladu s posebnim propisima.</w:t>
            </w:r>
          </w:p>
          <w:p w14:paraId="02DF3BFF" w14:textId="77777777" w:rsidR="00A562D1" w:rsidRPr="00A562D1" w:rsidRDefault="00A562D1" w:rsidP="00A562D1">
            <w:pPr>
              <w:jc w:val="both"/>
              <w:rPr>
                <w:rFonts w:ascii="Times New Roman" w:hAnsi="Times New Roman" w:cs="Times New Roman"/>
              </w:rPr>
            </w:pPr>
          </w:p>
          <w:p w14:paraId="490D5943"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korisnika će biti propisani LAG natječajem.</w:t>
            </w:r>
          </w:p>
        </w:tc>
      </w:tr>
      <w:tr w:rsidR="00A562D1" w:rsidRPr="00A562D1" w14:paraId="3FFF1120" w14:textId="77777777" w:rsidTr="00801F61">
        <w:tc>
          <w:tcPr>
            <w:tcW w:w="6130" w:type="dxa"/>
            <w:shd w:val="clear" w:color="auto" w:fill="B4C6E7" w:themeFill="accent1" w:themeFillTint="66"/>
          </w:tcPr>
          <w:p w14:paraId="7649D86D"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Prihvatljive vrste projekta i temeljni uvjeti prihvatljivosti projekta</w:t>
            </w:r>
          </w:p>
        </w:tc>
        <w:tc>
          <w:tcPr>
            <w:tcW w:w="4655" w:type="dxa"/>
          </w:tcPr>
          <w:p w14:paraId="0A00B9DF" w14:textId="401BC60F" w:rsidR="00A562D1" w:rsidRPr="00A562D1" w:rsidRDefault="00C44098" w:rsidP="00A562D1">
            <w:pPr>
              <w:jc w:val="both"/>
              <w:rPr>
                <w:rFonts w:ascii="Times New Roman" w:hAnsi="Times New Roman" w:cs="Times New Roman"/>
              </w:rPr>
            </w:pPr>
            <w:r>
              <w:rPr>
                <w:rFonts w:ascii="Times New Roman" w:hAnsi="Times New Roman" w:cs="Times New Roman"/>
              </w:rPr>
              <w:t>Prihvatljivi</w:t>
            </w:r>
            <w:r w:rsidR="00E64D21">
              <w:rPr>
                <w:rFonts w:ascii="Times New Roman" w:hAnsi="Times New Roman" w:cs="Times New Roman"/>
              </w:rPr>
              <w:t xml:space="preserve"> su</w:t>
            </w:r>
            <w:r w:rsidR="00A562D1" w:rsidRPr="00A562D1">
              <w:rPr>
                <w:rFonts w:ascii="Times New Roman" w:hAnsi="Times New Roman" w:cs="Times New Roman"/>
              </w:rPr>
              <w:t xml:space="preserve"> projekti koji doprinose poboljšanju kvalitete života i rješavanju poteškoća stanovnika LAG područja i koji se temelje na konceptu „Pametnih sela“. Detaljan popis prihvatljivih projekata će biti objavljen u LAG natječaju.</w:t>
            </w:r>
          </w:p>
          <w:p w14:paraId="58E7659E" w14:textId="77777777" w:rsidR="00A562D1" w:rsidRPr="00A562D1" w:rsidRDefault="00A562D1" w:rsidP="00A562D1">
            <w:pPr>
              <w:jc w:val="both"/>
              <w:rPr>
                <w:rFonts w:ascii="Times New Roman" w:hAnsi="Times New Roman" w:cs="Times New Roman"/>
              </w:rPr>
            </w:pPr>
          </w:p>
          <w:p w14:paraId="403254C9" w14:textId="77777777" w:rsidR="00A562D1" w:rsidRDefault="00A562D1" w:rsidP="00A562D1">
            <w:pPr>
              <w:jc w:val="both"/>
              <w:rPr>
                <w:rFonts w:ascii="Times New Roman" w:hAnsi="Times New Roman" w:cs="Times New Roman"/>
              </w:rPr>
            </w:pPr>
            <w:r w:rsidRPr="00A562D1">
              <w:rPr>
                <w:rFonts w:ascii="Times New Roman" w:hAnsi="Times New Roman" w:cs="Times New Roman"/>
              </w:rPr>
              <w:t xml:space="preserve">Projekti se odnose na ulaganja koja ne dovode do značajnog povećanja vrijednosti ili profitabilnosti korisnika, odnosno ne ostvaruju značajan dohodak, prihod ili dobit, ali pri tome imaju pozitivan utjecaj na socijalnu </w:t>
            </w:r>
            <w:proofErr w:type="spellStart"/>
            <w:r w:rsidRPr="00A562D1">
              <w:rPr>
                <w:rFonts w:ascii="Times New Roman" w:hAnsi="Times New Roman" w:cs="Times New Roman"/>
              </w:rPr>
              <w:t>uključivost</w:t>
            </w:r>
            <w:proofErr w:type="spellEnd"/>
            <w:r w:rsidRPr="00A562D1">
              <w:rPr>
                <w:rFonts w:ascii="Times New Roman" w:hAnsi="Times New Roman" w:cs="Times New Roman"/>
              </w:rPr>
              <w:t>, pomoć ranjivim skupinama, edukaciju, prijenos znanja i vještina, jačanje teritorijalnog identiteta, očuvanje baštine, okoliš i klimu.</w:t>
            </w:r>
          </w:p>
          <w:p w14:paraId="41E842BB" w14:textId="77777777" w:rsidR="008C2E55" w:rsidRPr="00A562D1" w:rsidRDefault="008C2E55" w:rsidP="00A562D1">
            <w:pPr>
              <w:jc w:val="both"/>
              <w:rPr>
                <w:rFonts w:ascii="Times New Roman" w:hAnsi="Times New Roman" w:cs="Times New Roman"/>
              </w:rPr>
            </w:pPr>
          </w:p>
          <w:p w14:paraId="65EB7C8F"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Osnovni uvjeti prihvatljivosti koje projekt mora ispunjavati su:</w:t>
            </w:r>
          </w:p>
          <w:p w14:paraId="1616561D"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 xml:space="preserve">projekt se provodi se na području LAG-a </w:t>
            </w:r>
          </w:p>
          <w:p w14:paraId="71F25A0B" w14:textId="77777777" w:rsidR="00A562D1" w:rsidRPr="00A562D1" w:rsidRDefault="00A562D1" w:rsidP="00C33E42">
            <w:pPr>
              <w:numPr>
                <w:ilvl w:val="0"/>
                <w:numId w:val="10"/>
              </w:numPr>
              <w:jc w:val="both"/>
              <w:rPr>
                <w:rFonts w:ascii="Times New Roman" w:hAnsi="Times New Roman" w:cs="Times New Roman"/>
              </w:rPr>
            </w:pPr>
            <w:r w:rsidRPr="00A562D1">
              <w:rPr>
                <w:rFonts w:ascii="Times New Roman" w:hAnsi="Times New Roman" w:cs="Times New Roman"/>
              </w:rPr>
              <w:t>ukupni iznos projekta ne smije biti veći od 300.000,00 EUR (bez PDV-a)</w:t>
            </w:r>
          </w:p>
          <w:p w14:paraId="79754B15" w14:textId="77777777" w:rsidR="00A562D1" w:rsidRPr="00A562D1" w:rsidRDefault="00A562D1" w:rsidP="00C33E42">
            <w:pPr>
              <w:numPr>
                <w:ilvl w:val="0"/>
                <w:numId w:val="10"/>
              </w:numPr>
              <w:rPr>
                <w:rFonts w:ascii="Times New Roman" w:hAnsi="Times New Roman" w:cs="Times New Roman"/>
              </w:rPr>
            </w:pPr>
            <w:r w:rsidRPr="00A562D1">
              <w:rPr>
                <w:rFonts w:ascii="Times New Roman" w:hAnsi="Times New Roman" w:cs="Times New Roman"/>
              </w:rPr>
              <w:t>iznos potpore po projektu  može iznositi najviše 200.000,00 EUR.</w:t>
            </w:r>
          </w:p>
          <w:p w14:paraId="23CE64D5"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Ostali uvjeti prihvatljivosti projekta će biti propisani LAG natječajem.</w:t>
            </w:r>
          </w:p>
        </w:tc>
      </w:tr>
      <w:tr w:rsidR="00A562D1" w:rsidRPr="00A562D1" w14:paraId="7D90EE08" w14:textId="77777777" w:rsidTr="00801F61">
        <w:tc>
          <w:tcPr>
            <w:tcW w:w="6130" w:type="dxa"/>
            <w:shd w:val="clear" w:color="auto" w:fill="B4C6E7" w:themeFill="accent1" w:themeFillTint="66"/>
          </w:tcPr>
          <w:p w14:paraId="3740D8FC"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Načela kriterija odabira</w:t>
            </w:r>
          </w:p>
        </w:tc>
        <w:tc>
          <w:tcPr>
            <w:tcW w:w="4655" w:type="dxa"/>
          </w:tcPr>
          <w:p w14:paraId="4DD105A7" w14:textId="77777777" w:rsidR="00A562D1" w:rsidRPr="00A562D1" w:rsidRDefault="00A562D1" w:rsidP="00A562D1">
            <w:pPr>
              <w:jc w:val="both"/>
              <w:rPr>
                <w:rFonts w:ascii="Times New Roman" w:hAnsi="Times New Roman" w:cs="Times New Roman"/>
              </w:rPr>
            </w:pPr>
            <w:r w:rsidRPr="00A562D1">
              <w:rPr>
                <w:rFonts w:ascii="Times New Roman" w:hAnsi="Times New Roman" w:cs="Times New Roman"/>
              </w:rPr>
              <w:t>Kriteriji odabira će biti propisani LAG natječajem, a kriteriji mogu biti:</w:t>
            </w:r>
          </w:p>
          <w:p w14:paraId="66D2A3CB" w14:textId="4FA20296" w:rsidR="00A562D1" w:rsidRPr="00A562D1" w:rsidRDefault="00C5209F" w:rsidP="00C33E42">
            <w:pPr>
              <w:numPr>
                <w:ilvl w:val="0"/>
                <w:numId w:val="6"/>
              </w:numPr>
              <w:jc w:val="both"/>
              <w:rPr>
                <w:rFonts w:ascii="Times New Roman" w:hAnsi="Times New Roman" w:cs="Times New Roman"/>
              </w:rPr>
            </w:pPr>
            <w:r>
              <w:rPr>
                <w:rFonts w:ascii="Times New Roman" w:hAnsi="Times New Roman" w:cs="Times New Roman"/>
              </w:rPr>
              <w:t>vrsta projekta</w:t>
            </w:r>
          </w:p>
          <w:p w14:paraId="66AB3CFE" w14:textId="37E280D5" w:rsidR="003939E3" w:rsidRPr="003939E3" w:rsidRDefault="003939E3" w:rsidP="003939E3">
            <w:pPr>
              <w:numPr>
                <w:ilvl w:val="0"/>
                <w:numId w:val="6"/>
              </w:numPr>
              <w:jc w:val="both"/>
              <w:rPr>
                <w:rFonts w:ascii="Times New Roman" w:hAnsi="Times New Roman" w:cs="Times New Roman"/>
              </w:rPr>
            </w:pPr>
            <w:r w:rsidRPr="003939E3">
              <w:rPr>
                <w:rFonts w:ascii="Times New Roman" w:hAnsi="Times New Roman" w:cs="Times New Roman"/>
              </w:rPr>
              <w:t>digitalizacija u društvenim aktivnostima u naseljima</w:t>
            </w:r>
          </w:p>
          <w:p w14:paraId="524FC120" w14:textId="77777777" w:rsidR="003939E3" w:rsidRDefault="003939E3" w:rsidP="003939E3">
            <w:pPr>
              <w:numPr>
                <w:ilvl w:val="0"/>
                <w:numId w:val="6"/>
              </w:numPr>
              <w:jc w:val="both"/>
              <w:rPr>
                <w:rFonts w:ascii="Times New Roman" w:hAnsi="Times New Roman" w:cs="Times New Roman"/>
              </w:rPr>
            </w:pPr>
            <w:r w:rsidRPr="003939E3">
              <w:rPr>
                <w:rFonts w:ascii="Times New Roman" w:hAnsi="Times New Roman" w:cs="Times New Roman"/>
              </w:rPr>
              <w:t xml:space="preserve">doprinos okolišnim ciljevima i ublažavanju klimatskih promjena u naseljima </w:t>
            </w:r>
          </w:p>
          <w:p w14:paraId="7C4828BB" w14:textId="154FE4FF" w:rsidR="00A272CB" w:rsidRDefault="00A272CB" w:rsidP="004C7714">
            <w:pPr>
              <w:pStyle w:val="Odlomakpopisa"/>
              <w:numPr>
                <w:ilvl w:val="0"/>
                <w:numId w:val="6"/>
              </w:numPr>
              <w:spacing w:after="160" w:line="259" w:lineRule="auto"/>
              <w:jc w:val="both"/>
              <w:rPr>
                <w:rFonts w:ascii="Times New Roman" w:hAnsi="Times New Roman" w:cs="Times New Roman"/>
              </w:rPr>
            </w:pPr>
            <w:r>
              <w:rPr>
                <w:rFonts w:ascii="Times New Roman" w:hAnsi="Times New Roman" w:cs="Times New Roman"/>
              </w:rPr>
              <w:t>o</w:t>
            </w:r>
            <w:r w:rsidRPr="00A272CB">
              <w:rPr>
                <w:rFonts w:ascii="Times New Roman" w:hAnsi="Times New Roman" w:cs="Times New Roman"/>
              </w:rPr>
              <w:t xml:space="preserve">čuvanje tradicijskih vrijednosti područja </w:t>
            </w:r>
          </w:p>
          <w:p w14:paraId="1951ACD9" w14:textId="1372E8BE" w:rsidR="006D54F3" w:rsidRPr="0079776B" w:rsidRDefault="006D54F3" w:rsidP="006D54F3">
            <w:pPr>
              <w:pStyle w:val="Odlomakpopisa"/>
              <w:numPr>
                <w:ilvl w:val="0"/>
                <w:numId w:val="6"/>
              </w:numPr>
              <w:spacing w:after="160" w:line="259" w:lineRule="auto"/>
              <w:jc w:val="both"/>
              <w:rPr>
                <w:rFonts w:ascii="Times New Roman" w:hAnsi="Times New Roman" w:cs="Times New Roman"/>
              </w:rPr>
            </w:pPr>
            <w:r>
              <w:rPr>
                <w:rFonts w:ascii="Times New Roman" w:hAnsi="Times New Roman" w:cs="Times New Roman"/>
              </w:rPr>
              <w:t>p</w:t>
            </w:r>
            <w:r w:rsidRPr="006D54F3">
              <w:rPr>
                <w:rFonts w:ascii="Times New Roman" w:hAnsi="Times New Roman" w:cs="Times New Roman"/>
              </w:rPr>
              <w:t xml:space="preserve">repoznatljivost i promocija područja </w:t>
            </w:r>
          </w:p>
          <w:p w14:paraId="4A5DF37B" w14:textId="0627C0BC" w:rsidR="00DA05F4" w:rsidRPr="00A272CB" w:rsidRDefault="003939E3" w:rsidP="0079776B">
            <w:pPr>
              <w:pStyle w:val="Odlomakpopisa"/>
              <w:numPr>
                <w:ilvl w:val="0"/>
                <w:numId w:val="6"/>
              </w:numPr>
              <w:jc w:val="both"/>
              <w:rPr>
                <w:rFonts w:ascii="Times New Roman" w:hAnsi="Times New Roman" w:cs="Times New Roman"/>
              </w:rPr>
            </w:pPr>
            <w:r w:rsidRPr="00A272CB">
              <w:rPr>
                <w:rFonts w:ascii="Times New Roman" w:hAnsi="Times New Roman" w:cs="Times New Roman"/>
              </w:rPr>
              <w:t>društveno uključivanje</w:t>
            </w:r>
            <w:r w:rsidR="0079776B">
              <w:rPr>
                <w:rFonts w:ascii="Times New Roman" w:hAnsi="Times New Roman" w:cs="Times New Roman"/>
              </w:rPr>
              <w:t>.</w:t>
            </w:r>
            <w:r w:rsidRPr="00A272CB">
              <w:rPr>
                <w:rFonts w:ascii="Times New Roman" w:hAnsi="Times New Roman" w:cs="Times New Roman"/>
              </w:rPr>
              <w:t xml:space="preserve"> </w:t>
            </w:r>
          </w:p>
          <w:p w14:paraId="34236359" w14:textId="77777777" w:rsidR="00956F4A" w:rsidRDefault="00956F4A" w:rsidP="00956F4A">
            <w:pPr>
              <w:jc w:val="both"/>
              <w:rPr>
                <w:rFonts w:ascii="Times New Roman" w:hAnsi="Times New Roman" w:cs="Times New Roman"/>
              </w:rPr>
            </w:pPr>
          </w:p>
          <w:p w14:paraId="43F733F4" w14:textId="52042676" w:rsidR="00956F4A" w:rsidRPr="00A562D1" w:rsidRDefault="00883B20" w:rsidP="00956F4A">
            <w:pPr>
              <w:jc w:val="both"/>
              <w:rPr>
                <w:rFonts w:ascii="Times New Roman" w:hAnsi="Times New Roman" w:cs="Times New Roman"/>
              </w:rPr>
            </w:pPr>
            <w:r w:rsidRPr="00883B20">
              <w:rPr>
                <w:rFonts w:ascii="Times New Roman" w:hAnsi="Times New Roman" w:cs="Times New Roman"/>
              </w:rPr>
              <w:t xml:space="preserve">Navedeni kriteriji odabira imaju  sljedeće prioritete: </w:t>
            </w:r>
            <w:r w:rsidR="001F7166">
              <w:rPr>
                <w:rFonts w:ascii="Times New Roman" w:hAnsi="Times New Roman" w:cs="Times New Roman"/>
              </w:rPr>
              <w:t>vrsta</w:t>
            </w:r>
            <w:r w:rsidRPr="00883B20">
              <w:rPr>
                <w:rFonts w:ascii="Times New Roman" w:hAnsi="Times New Roman" w:cs="Times New Roman"/>
              </w:rPr>
              <w:t xml:space="preserve"> projekt</w:t>
            </w:r>
            <w:r w:rsidR="001F7166">
              <w:rPr>
                <w:rFonts w:ascii="Times New Roman" w:hAnsi="Times New Roman" w:cs="Times New Roman"/>
              </w:rPr>
              <w:t>a</w:t>
            </w:r>
            <w:r w:rsidRPr="00883B20">
              <w:rPr>
                <w:rFonts w:ascii="Times New Roman" w:hAnsi="Times New Roman" w:cs="Times New Roman"/>
              </w:rPr>
              <w:t xml:space="preserve"> (prioritet imaju projekti s većim brojem uključenih partnera), digitalizacija u društvenim aktivnostima u naseljima (prioritet imaju projekti </w:t>
            </w:r>
            <w:r w:rsidR="00C1297A">
              <w:rPr>
                <w:rFonts w:ascii="Times New Roman" w:hAnsi="Times New Roman" w:cs="Times New Roman"/>
              </w:rPr>
              <w:t>u okviru kojih se provode</w:t>
            </w:r>
            <w:r w:rsidRPr="00883B20">
              <w:rPr>
                <w:rFonts w:ascii="Times New Roman" w:hAnsi="Times New Roman" w:cs="Times New Roman"/>
              </w:rPr>
              <w:t xml:space="preserve"> </w:t>
            </w:r>
            <w:r w:rsidR="00D745BA">
              <w:rPr>
                <w:rFonts w:ascii="Times New Roman" w:hAnsi="Times New Roman" w:cs="Times New Roman"/>
              </w:rPr>
              <w:t>aktivnosti</w:t>
            </w:r>
            <w:r w:rsidR="00C1297A">
              <w:rPr>
                <w:rFonts w:ascii="Times New Roman" w:hAnsi="Times New Roman" w:cs="Times New Roman"/>
              </w:rPr>
              <w:t>/ulaganja u</w:t>
            </w:r>
            <w:r w:rsidR="00D745BA">
              <w:rPr>
                <w:rFonts w:ascii="Times New Roman" w:hAnsi="Times New Roman" w:cs="Times New Roman"/>
              </w:rPr>
              <w:t xml:space="preserve"> </w:t>
            </w:r>
            <w:r w:rsidRPr="00883B20">
              <w:rPr>
                <w:rFonts w:ascii="Times New Roman" w:hAnsi="Times New Roman" w:cs="Times New Roman"/>
              </w:rPr>
              <w:t>digitalizaciju), doprinos okolišnim ciljevima i ublažavanju klimatskih promjena u naseljima (prioritet imaju projekti čija ulaganja doprinose energetskoj učinkovitosti i/ili uvođenju obnovljivih izvora energije)</w:t>
            </w:r>
            <w:r w:rsidR="00A272CB">
              <w:rPr>
                <w:rFonts w:ascii="Times New Roman" w:hAnsi="Times New Roman" w:cs="Times New Roman"/>
              </w:rPr>
              <w:t xml:space="preserve">, </w:t>
            </w:r>
            <w:r w:rsidR="00C25BDC">
              <w:rPr>
                <w:rFonts w:ascii="Times New Roman" w:hAnsi="Times New Roman" w:cs="Times New Roman"/>
              </w:rPr>
              <w:t xml:space="preserve"> </w:t>
            </w:r>
            <w:r w:rsidR="00A272CB">
              <w:rPr>
                <w:rFonts w:ascii="Times New Roman" w:hAnsi="Times New Roman" w:cs="Times New Roman"/>
              </w:rPr>
              <w:t>o</w:t>
            </w:r>
            <w:r w:rsidR="00A272CB" w:rsidRPr="00A272CB">
              <w:rPr>
                <w:rFonts w:ascii="Times New Roman" w:hAnsi="Times New Roman" w:cs="Times New Roman"/>
              </w:rPr>
              <w:t>čuvanje tradicijskih vrijednosti područja (pr</w:t>
            </w:r>
            <w:r w:rsidR="00A272CB">
              <w:rPr>
                <w:rFonts w:ascii="Times New Roman" w:hAnsi="Times New Roman" w:cs="Times New Roman"/>
              </w:rPr>
              <w:t>iorite</w:t>
            </w:r>
            <w:r w:rsidR="006D54F3">
              <w:rPr>
                <w:rFonts w:ascii="Times New Roman" w:hAnsi="Times New Roman" w:cs="Times New Roman"/>
              </w:rPr>
              <w:t>t</w:t>
            </w:r>
            <w:r w:rsidR="00A272CB" w:rsidRPr="00A272CB">
              <w:rPr>
                <w:rFonts w:ascii="Times New Roman" w:hAnsi="Times New Roman" w:cs="Times New Roman"/>
              </w:rPr>
              <w:t xml:space="preserve"> imaju projekti kojima se revitalizira ili promiče tradicijsko nasljeđe područja LAG-a i/ili kulturna i/ili prirodna baština)</w:t>
            </w:r>
            <w:r w:rsidR="006D54F3">
              <w:rPr>
                <w:rFonts w:ascii="Times New Roman" w:hAnsi="Times New Roman" w:cs="Times New Roman"/>
              </w:rPr>
              <w:t xml:space="preserve">, </w:t>
            </w:r>
            <w:r w:rsidR="006D54F3" w:rsidRPr="006D54F3">
              <w:rPr>
                <w:rFonts w:ascii="Times New Roman" w:hAnsi="Times New Roman" w:cs="Times New Roman"/>
              </w:rPr>
              <w:t>prepoznatljivost i promocija područja (pr</w:t>
            </w:r>
            <w:r w:rsidR="006D54F3">
              <w:rPr>
                <w:rFonts w:ascii="Times New Roman" w:hAnsi="Times New Roman" w:cs="Times New Roman"/>
              </w:rPr>
              <w:t>ioritet</w:t>
            </w:r>
            <w:r w:rsidR="006D54F3" w:rsidRPr="006D54F3">
              <w:rPr>
                <w:rFonts w:ascii="Times New Roman" w:hAnsi="Times New Roman" w:cs="Times New Roman"/>
              </w:rPr>
              <w:t xml:space="preserve"> imaju projekti kojima se jača prepoznatljivost i promovira područje LAG-a, lokalne vrijednosti, proizvodi i/ili usluge) </w:t>
            </w:r>
            <w:r w:rsidR="00A272CB" w:rsidRPr="00A272CB">
              <w:rPr>
                <w:rFonts w:ascii="Times New Roman" w:hAnsi="Times New Roman" w:cs="Times New Roman"/>
              </w:rPr>
              <w:t xml:space="preserve"> </w:t>
            </w:r>
            <w:r w:rsidR="00C25BDC">
              <w:rPr>
                <w:rFonts w:ascii="Times New Roman" w:hAnsi="Times New Roman" w:cs="Times New Roman"/>
              </w:rPr>
              <w:t xml:space="preserve">i </w:t>
            </w:r>
            <w:r w:rsidR="00C25BDC" w:rsidRPr="00C25BDC">
              <w:rPr>
                <w:rFonts w:ascii="Times New Roman" w:hAnsi="Times New Roman" w:cs="Times New Roman"/>
              </w:rPr>
              <w:t>društveno uključivanje (prioritet imaju projekti koji sadrže društveno uključivanje)</w:t>
            </w:r>
            <w:r w:rsidR="004D5A4A">
              <w:rPr>
                <w:rFonts w:ascii="Times New Roman" w:hAnsi="Times New Roman" w:cs="Times New Roman"/>
              </w:rPr>
              <w:t>.</w:t>
            </w:r>
            <w:r w:rsidRPr="00007B31" w:rsidDel="00092FDF">
              <w:rPr>
                <w:rFonts w:ascii="Times New Roman" w:hAnsi="Times New Roman" w:cs="Times New Roman"/>
              </w:rPr>
              <w:t xml:space="preserve"> </w:t>
            </w:r>
          </w:p>
        </w:tc>
      </w:tr>
      <w:tr w:rsidR="00956F4A" w:rsidRPr="00A562D1" w14:paraId="3B54A1AD" w14:textId="77777777" w:rsidTr="00801F61">
        <w:tc>
          <w:tcPr>
            <w:tcW w:w="6130" w:type="dxa"/>
            <w:shd w:val="clear" w:color="auto" w:fill="B4C6E7" w:themeFill="accent1" w:themeFillTint="66"/>
          </w:tcPr>
          <w:p w14:paraId="3C08934E" w14:textId="5B270EFF" w:rsidR="00956F4A" w:rsidRPr="00A562D1" w:rsidRDefault="00087F3A" w:rsidP="00956F4A">
            <w:pPr>
              <w:rPr>
                <w:rFonts w:ascii="Times New Roman" w:hAnsi="Times New Roman" w:cs="Times New Roman"/>
              </w:rPr>
            </w:pPr>
            <w:r>
              <w:rPr>
                <w:rFonts w:ascii="Times New Roman" w:hAnsi="Times New Roman" w:cs="Times New Roman"/>
              </w:rPr>
              <w:t xml:space="preserve"> </w:t>
            </w:r>
            <w:r w:rsidR="00956F4A" w:rsidRPr="00A562D1">
              <w:rPr>
                <w:rFonts w:ascii="Times New Roman" w:hAnsi="Times New Roman" w:cs="Times New Roman"/>
              </w:rPr>
              <w:t>Najniža ukupna vrijednost projekta</w:t>
            </w:r>
          </w:p>
        </w:tc>
        <w:tc>
          <w:tcPr>
            <w:tcW w:w="4655" w:type="dxa"/>
          </w:tcPr>
          <w:p w14:paraId="3007EE7B" w14:textId="59C71069" w:rsidR="00956F4A" w:rsidRPr="00A562D1" w:rsidRDefault="00956F4A" w:rsidP="00956F4A">
            <w:pPr>
              <w:rPr>
                <w:rFonts w:ascii="Times New Roman" w:hAnsi="Times New Roman" w:cs="Times New Roman"/>
              </w:rPr>
            </w:pPr>
            <w:r w:rsidRPr="00A562D1">
              <w:rPr>
                <w:rFonts w:ascii="Times New Roman" w:hAnsi="Times New Roman" w:cs="Times New Roman"/>
              </w:rPr>
              <w:t>Biti će propisana LAG natječajem.</w:t>
            </w:r>
          </w:p>
        </w:tc>
      </w:tr>
      <w:tr w:rsidR="00956F4A" w:rsidRPr="00A562D1" w14:paraId="0E5B0628" w14:textId="77777777" w:rsidTr="00801F61">
        <w:tc>
          <w:tcPr>
            <w:tcW w:w="6130" w:type="dxa"/>
            <w:shd w:val="clear" w:color="auto" w:fill="B4C6E7" w:themeFill="accent1" w:themeFillTint="66"/>
          </w:tcPr>
          <w:p w14:paraId="38CB3E25" w14:textId="77777777" w:rsidR="00956F4A" w:rsidRPr="00A562D1" w:rsidRDefault="00956F4A" w:rsidP="00956F4A">
            <w:pPr>
              <w:rPr>
                <w:rFonts w:ascii="Times New Roman" w:hAnsi="Times New Roman" w:cs="Times New Roman"/>
              </w:rPr>
            </w:pPr>
            <w:r w:rsidRPr="00A562D1">
              <w:rPr>
                <w:rFonts w:ascii="Times New Roman" w:hAnsi="Times New Roman" w:cs="Times New Roman"/>
              </w:rPr>
              <w:t>Najviša ukupna vrijednost projekta</w:t>
            </w:r>
          </w:p>
        </w:tc>
        <w:tc>
          <w:tcPr>
            <w:tcW w:w="4655" w:type="dxa"/>
          </w:tcPr>
          <w:p w14:paraId="681BD22D" w14:textId="19692838" w:rsidR="00956F4A" w:rsidRPr="00A562D1" w:rsidRDefault="00956F4A" w:rsidP="00956F4A">
            <w:pPr>
              <w:rPr>
                <w:rFonts w:ascii="Times New Roman" w:hAnsi="Times New Roman" w:cs="Times New Roman"/>
              </w:rPr>
            </w:pPr>
            <w:r w:rsidRPr="00C100C3">
              <w:rPr>
                <w:rFonts w:ascii="Times New Roman" w:hAnsi="Times New Roman" w:cs="Times New Roman"/>
              </w:rPr>
              <w:t>Do 300.000</w:t>
            </w:r>
            <w:r>
              <w:rPr>
                <w:rFonts w:ascii="Times New Roman" w:hAnsi="Times New Roman" w:cs="Times New Roman"/>
              </w:rPr>
              <w:t>,00</w:t>
            </w:r>
            <w:r w:rsidRPr="00C100C3">
              <w:rPr>
                <w:rFonts w:ascii="Times New Roman" w:hAnsi="Times New Roman" w:cs="Times New Roman"/>
              </w:rPr>
              <w:t xml:space="preserve"> EUR (bez PDV-a).</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956F4A" w:rsidRPr="00A562D1" w14:paraId="7B4F87DD" w14:textId="77777777" w:rsidTr="00801F61">
        <w:tc>
          <w:tcPr>
            <w:tcW w:w="6130" w:type="dxa"/>
            <w:shd w:val="clear" w:color="auto" w:fill="B4C6E7" w:themeFill="accent1" w:themeFillTint="66"/>
          </w:tcPr>
          <w:p w14:paraId="5507DF08" w14:textId="77777777" w:rsidR="00956F4A" w:rsidRPr="00A562D1" w:rsidRDefault="00956F4A" w:rsidP="00956F4A">
            <w:pPr>
              <w:rPr>
                <w:rFonts w:ascii="Times New Roman" w:hAnsi="Times New Roman" w:cs="Times New Roman"/>
              </w:rPr>
            </w:pPr>
            <w:r w:rsidRPr="00A562D1">
              <w:rPr>
                <w:rFonts w:ascii="Times New Roman" w:hAnsi="Times New Roman" w:cs="Times New Roman"/>
              </w:rPr>
              <w:t>Najniži iznos potpore po projektu</w:t>
            </w:r>
          </w:p>
        </w:tc>
        <w:tc>
          <w:tcPr>
            <w:tcW w:w="4655" w:type="dxa"/>
          </w:tcPr>
          <w:p w14:paraId="2A042015" w14:textId="01B9C891" w:rsidR="00956F4A" w:rsidRPr="00A562D1" w:rsidRDefault="00956F4A" w:rsidP="00956F4A">
            <w:pPr>
              <w:rPr>
                <w:rFonts w:ascii="Times New Roman" w:hAnsi="Times New Roman" w:cs="Times New Roman"/>
              </w:rPr>
            </w:pPr>
            <w:r w:rsidRPr="00A562D1">
              <w:rPr>
                <w:rFonts w:ascii="Times New Roman" w:hAnsi="Times New Roman" w:cs="Times New Roman"/>
              </w:rPr>
              <w:t>Biti će propisana LAG natječajem.</w:t>
            </w:r>
          </w:p>
        </w:tc>
      </w:tr>
      <w:tr w:rsidR="00956F4A" w:rsidRPr="00A562D1" w14:paraId="745548F1" w14:textId="77777777" w:rsidTr="00801F61">
        <w:tc>
          <w:tcPr>
            <w:tcW w:w="6130" w:type="dxa"/>
            <w:shd w:val="clear" w:color="auto" w:fill="B4C6E7" w:themeFill="accent1" w:themeFillTint="66"/>
          </w:tcPr>
          <w:p w14:paraId="351C1901" w14:textId="77777777" w:rsidR="00956F4A" w:rsidRPr="00A562D1" w:rsidRDefault="00956F4A" w:rsidP="00956F4A">
            <w:pPr>
              <w:rPr>
                <w:rFonts w:ascii="Times New Roman" w:hAnsi="Times New Roman" w:cs="Times New Roman"/>
              </w:rPr>
            </w:pPr>
            <w:r w:rsidRPr="00A562D1">
              <w:rPr>
                <w:rFonts w:ascii="Times New Roman" w:hAnsi="Times New Roman" w:cs="Times New Roman"/>
              </w:rPr>
              <w:t>Najviši  iznos potpore po projektu</w:t>
            </w:r>
          </w:p>
        </w:tc>
        <w:tc>
          <w:tcPr>
            <w:tcW w:w="4655" w:type="dxa"/>
          </w:tcPr>
          <w:p w14:paraId="11F80E9D" w14:textId="505D1199" w:rsidR="00956F4A" w:rsidRPr="00A562D1" w:rsidRDefault="00956F4A" w:rsidP="00956F4A">
            <w:pPr>
              <w:rPr>
                <w:rFonts w:ascii="Times New Roman" w:hAnsi="Times New Roman" w:cs="Times New Roman"/>
              </w:rPr>
            </w:pPr>
            <w:r w:rsidRPr="00113707">
              <w:rPr>
                <w:rFonts w:ascii="Times New Roman" w:hAnsi="Times New Roman" w:cs="Times New Roman"/>
              </w:rPr>
              <w:t>Do 200.000</w:t>
            </w:r>
            <w:r>
              <w:rPr>
                <w:rFonts w:ascii="Times New Roman" w:hAnsi="Times New Roman" w:cs="Times New Roman"/>
              </w:rPr>
              <w:t>,00</w:t>
            </w:r>
            <w:r w:rsidRPr="00113707">
              <w:rPr>
                <w:rFonts w:ascii="Times New Roman" w:hAnsi="Times New Roman" w:cs="Times New Roman"/>
              </w:rPr>
              <w:t xml:space="preserve"> EUR.</w:t>
            </w:r>
            <w:r>
              <w:rPr>
                <w:rFonts w:ascii="Times New Roman" w:hAnsi="Times New Roman" w:cs="Times New Roman"/>
              </w:rPr>
              <w:t xml:space="preserve"> </w:t>
            </w:r>
            <w:r w:rsidRPr="00A562D1">
              <w:rPr>
                <w:rFonts w:ascii="Times New Roman" w:hAnsi="Times New Roman" w:cs="Times New Roman"/>
              </w:rPr>
              <w:t>Biti će propisana LAG natječajem.</w:t>
            </w:r>
          </w:p>
        </w:tc>
      </w:tr>
      <w:tr w:rsidR="00A562D1" w:rsidRPr="00A562D1" w14:paraId="759E618C" w14:textId="77777777" w:rsidTr="00801F61">
        <w:tc>
          <w:tcPr>
            <w:tcW w:w="6130" w:type="dxa"/>
            <w:shd w:val="clear" w:color="auto" w:fill="B4C6E7" w:themeFill="accent1" w:themeFillTint="66"/>
          </w:tcPr>
          <w:p w14:paraId="06DC305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Intenzitet potpore</w:t>
            </w:r>
          </w:p>
        </w:tc>
        <w:tc>
          <w:tcPr>
            <w:tcW w:w="4655" w:type="dxa"/>
          </w:tcPr>
          <w:p w14:paraId="4836B3D9" w14:textId="008306BA"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Najviše </w:t>
            </w:r>
            <w:r w:rsidRPr="00956F4A">
              <w:rPr>
                <w:rFonts w:ascii="Times New Roman" w:hAnsi="Times New Roman" w:cs="Times New Roman"/>
                <w:b/>
                <w:bCs/>
              </w:rPr>
              <w:t>100 %</w:t>
            </w:r>
            <w:r w:rsidRPr="00A562D1">
              <w:rPr>
                <w:rFonts w:ascii="Times New Roman" w:hAnsi="Times New Roman" w:cs="Times New Roman"/>
              </w:rPr>
              <w:t xml:space="preserve"> vrijednosti ukupno prihvatljivih troškova</w:t>
            </w:r>
            <w:r w:rsidR="00257A54">
              <w:rPr>
                <w:rFonts w:ascii="Times New Roman" w:hAnsi="Times New Roman" w:cs="Times New Roman"/>
              </w:rPr>
              <w:t xml:space="preserve"> projekta</w:t>
            </w:r>
            <w:r w:rsidRPr="00A562D1">
              <w:rPr>
                <w:rFonts w:ascii="Times New Roman" w:hAnsi="Times New Roman" w:cs="Times New Roman"/>
              </w:rPr>
              <w:t>.</w:t>
            </w:r>
          </w:p>
        </w:tc>
      </w:tr>
      <w:tr w:rsidR="00A562D1" w:rsidRPr="00A562D1" w14:paraId="215170F7" w14:textId="77777777" w:rsidTr="00801F61">
        <w:tc>
          <w:tcPr>
            <w:tcW w:w="10785" w:type="dxa"/>
            <w:gridSpan w:val="2"/>
          </w:tcPr>
          <w:p w14:paraId="58113045" w14:textId="77777777" w:rsidR="00A562D1" w:rsidRPr="00A562D1" w:rsidRDefault="00A562D1" w:rsidP="00A562D1">
            <w:pPr>
              <w:rPr>
                <w:rFonts w:ascii="Times New Roman" w:hAnsi="Times New Roman" w:cs="Times New Roman"/>
              </w:rPr>
            </w:pPr>
          </w:p>
          <w:p w14:paraId="4FE65596" w14:textId="10E6CEC3" w:rsidR="00A562D1" w:rsidRPr="00A562D1" w:rsidRDefault="00A562D1" w:rsidP="00A562D1">
            <w:pPr>
              <w:rPr>
                <w:rFonts w:ascii="Times New Roman" w:hAnsi="Times New Roman" w:cs="Times New Roman"/>
              </w:rPr>
            </w:pPr>
            <w:r w:rsidRPr="00A562D1">
              <w:rPr>
                <w:rFonts w:ascii="Times New Roman" w:hAnsi="Times New Roman" w:cs="Times New Roman"/>
              </w:rPr>
              <w:t>Pokazatelji</w:t>
            </w:r>
            <w:r w:rsidRPr="00A562D1">
              <w:rPr>
                <w:rFonts w:ascii="Times New Roman" w:eastAsia="Calibri" w:hAnsi="Times New Roman" w:cs="Times New Roman"/>
                <w:i/>
              </w:rPr>
              <w:t xml:space="preserve"> </w:t>
            </w:r>
          </w:p>
          <w:tbl>
            <w:tblPr>
              <w:tblStyle w:val="Reetkatablice"/>
              <w:tblW w:w="0" w:type="auto"/>
              <w:tblLook w:val="04A0" w:firstRow="1" w:lastRow="0" w:firstColumn="1" w:lastColumn="0" w:noHBand="0" w:noVBand="1"/>
            </w:tblPr>
            <w:tblGrid>
              <w:gridCol w:w="3162"/>
              <w:gridCol w:w="7397"/>
            </w:tblGrid>
            <w:tr w:rsidR="00A562D1" w:rsidRPr="00A562D1" w14:paraId="785D36DE" w14:textId="77777777" w:rsidTr="00801F61">
              <w:tc>
                <w:tcPr>
                  <w:tcW w:w="3823" w:type="dxa"/>
                  <w:shd w:val="clear" w:color="auto" w:fill="B4C6E7" w:themeFill="accent1" w:themeFillTint="66"/>
                </w:tcPr>
                <w:p w14:paraId="526E44EA"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novostvorenih radnih mjesta (puno radno vrijeme), doprinosi R.37 ZPP-a</w:t>
                  </w:r>
                </w:p>
              </w:tc>
              <w:tc>
                <w:tcPr>
                  <w:tcW w:w="10171" w:type="dxa"/>
                </w:tcPr>
                <w:p w14:paraId="6B56B4A6"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0</w:t>
                  </w:r>
                </w:p>
              </w:tc>
            </w:tr>
            <w:tr w:rsidR="00A562D1" w:rsidRPr="00A562D1" w14:paraId="32B36700" w14:textId="77777777" w:rsidTr="00801F61">
              <w:tc>
                <w:tcPr>
                  <w:tcW w:w="3823" w:type="dxa"/>
                  <w:shd w:val="clear" w:color="auto" w:fill="B4C6E7" w:themeFill="accent1" w:themeFillTint="66"/>
                </w:tcPr>
                <w:p w14:paraId="2B0ED883"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Broj sačuvanih radnih mjesta</w:t>
                  </w:r>
                </w:p>
              </w:tc>
              <w:tc>
                <w:tcPr>
                  <w:tcW w:w="10171" w:type="dxa"/>
                </w:tcPr>
                <w:p w14:paraId="7394E8C9"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2</w:t>
                  </w:r>
                </w:p>
              </w:tc>
            </w:tr>
          </w:tbl>
          <w:p w14:paraId="278327C5" w14:textId="6F15D669" w:rsidR="00A562D1" w:rsidRPr="00A562D1" w:rsidRDefault="00355236" w:rsidP="00A562D1">
            <w:r>
              <w:t xml:space="preserve">               </w:t>
            </w:r>
          </w:p>
          <w:tbl>
            <w:tblPr>
              <w:tblStyle w:val="Reetkatablice"/>
              <w:tblW w:w="0" w:type="auto"/>
              <w:tblLook w:val="04A0" w:firstRow="1" w:lastRow="0" w:firstColumn="1" w:lastColumn="0" w:noHBand="0" w:noVBand="1"/>
            </w:tblPr>
            <w:tblGrid>
              <w:gridCol w:w="917"/>
              <w:gridCol w:w="3500"/>
              <w:gridCol w:w="6110"/>
            </w:tblGrid>
            <w:tr w:rsidR="00A562D1" w:rsidRPr="00A562D1" w14:paraId="55CE77ED" w14:textId="77777777" w:rsidTr="00801F61">
              <w:tc>
                <w:tcPr>
                  <w:tcW w:w="917" w:type="dxa"/>
                  <w:shd w:val="clear" w:color="auto" w:fill="B4C6E7" w:themeFill="accent1" w:themeFillTint="66"/>
                </w:tcPr>
                <w:p w14:paraId="6D996FF4" w14:textId="77777777" w:rsidR="00A562D1" w:rsidRPr="00A562D1" w:rsidRDefault="00A562D1" w:rsidP="00A562D1">
                  <w:pPr>
                    <w:rPr>
                      <w:rFonts w:ascii="Times New Roman" w:hAnsi="Times New Roman" w:cs="Times New Roman"/>
                    </w:rPr>
                  </w:pPr>
                  <w:proofErr w:type="spellStart"/>
                  <w:r w:rsidRPr="00A562D1">
                    <w:rPr>
                      <w:rFonts w:ascii="Times New Roman" w:hAnsi="Times New Roman" w:cs="Times New Roman"/>
                    </w:rPr>
                    <w:t>R.b</w:t>
                  </w:r>
                  <w:proofErr w:type="spellEnd"/>
                  <w:r w:rsidRPr="00A562D1">
                    <w:rPr>
                      <w:rFonts w:ascii="Times New Roman" w:hAnsi="Times New Roman" w:cs="Times New Roman"/>
                    </w:rPr>
                    <w:t>.</w:t>
                  </w:r>
                </w:p>
              </w:tc>
              <w:tc>
                <w:tcPr>
                  <w:tcW w:w="3500" w:type="dxa"/>
                  <w:shd w:val="clear" w:color="auto" w:fill="B4C6E7" w:themeFill="accent1" w:themeFillTint="66"/>
                </w:tcPr>
                <w:p w14:paraId="3268D71B" w14:textId="77777777" w:rsidR="00A562D1" w:rsidRPr="00A562D1" w:rsidRDefault="00A562D1" w:rsidP="00A562D1">
                  <w:pPr>
                    <w:rPr>
                      <w:rFonts w:ascii="Times New Roman" w:hAnsi="Times New Roman" w:cs="Times New Roman"/>
                    </w:rPr>
                  </w:pPr>
                </w:p>
              </w:tc>
              <w:tc>
                <w:tcPr>
                  <w:tcW w:w="6110" w:type="dxa"/>
                </w:tcPr>
                <w:p w14:paraId="7B10FD33" w14:textId="77777777" w:rsidR="00A562D1" w:rsidRPr="00A562D1" w:rsidRDefault="00A562D1" w:rsidP="00A562D1">
                  <w:pPr>
                    <w:rPr>
                      <w:rFonts w:ascii="Times New Roman" w:hAnsi="Times New Roman" w:cs="Times New Roman"/>
                    </w:rPr>
                  </w:pPr>
                </w:p>
              </w:tc>
            </w:tr>
            <w:tr w:rsidR="00FB4167" w:rsidRPr="00A562D1" w14:paraId="5D0D30BA" w14:textId="77777777" w:rsidTr="00801F61">
              <w:tc>
                <w:tcPr>
                  <w:tcW w:w="917" w:type="dxa"/>
                  <w:vMerge w:val="restart"/>
                  <w:shd w:val="clear" w:color="auto" w:fill="B4C6E7" w:themeFill="accent1" w:themeFillTint="66"/>
                </w:tcPr>
                <w:p w14:paraId="6CDB963D" w14:textId="36139346" w:rsidR="00FB4167" w:rsidRPr="00A562D1" w:rsidRDefault="00AF686E" w:rsidP="00FB4167">
                  <w:pPr>
                    <w:rPr>
                      <w:rFonts w:ascii="Times New Roman" w:hAnsi="Times New Roman" w:cs="Times New Roman"/>
                    </w:rPr>
                  </w:pPr>
                  <w:r>
                    <w:rPr>
                      <w:rFonts w:ascii="Times New Roman" w:hAnsi="Times New Roman" w:cs="Times New Roman"/>
                    </w:rPr>
                    <w:t>1</w:t>
                  </w:r>
                  <w:r w:rsidR="00FB4167" w:rsidRPr="004160BB">
                    <w:rPr>
                      <w:rFonts w:ascii="Times New Roman" w:hAnsi="Times New Roman" w:cs="Times New Roman"/>
                    </w:rPr>
                    <w:t>.</w:t>
                  </w:r>
                </w:p>
              </w:tc>
              <w:tc>
                <w:tcPr>
                  <w:tcW w:w="3500" w:type="dxa"/>
                  <w:shd w:val="clear" w:color="auto" w:fill="B4C6E7" w:themeFill="accent1" w:themeFillTint="66"/>
                </w:tcPr>
                <w:p w14:paraId="3F1F8584" w14:textId="205F29F0" w:rsidR="00FB4167" w:rsidRPr="00A562D1" w:rsidRDefault="00FB4167" w:rsidP="00FB4167">
                  <w:pPr>
                    <w:rPr>
                      <w:rFonts w:ascii="Times New Roman" w:hAnsi="Times New Roman" w:cs="Times New Roman"/>
                    </w:rPr>
                  </w:pPr>
                  <w:r w:rsidRPr="004160BB">
                    <w:rPr>
                      <w:rFonts w:ascii="Times New Roman" w:hAnsi="Times New Roman" w:cs="Times New Roman"/>
                    </w:rPr>
                    <w:t>Naziv pokazatelja</w:t>
                  </w:r>
                </w:p>
              </w:tc>
              <w:tc>
                <w:tcPr>
                  <w:tcW w:w="6110" w:type="dxa"/>
                </w:tcPr>
                <w:p w14:paraId="3751ED66" w14:textId="781D7DA7" w:rsidR="00FB4167" w:rsidRPr="00A562D1" w:rsidRDefault="00FB4167" w:rsidP="00FB4167">
                  <w:pPr>
                    <w:rPr>
                      <w:rFonts w:ascii="Times New Roman" w:hAnsi="Times New Roman" w:cs="Times New Roman"/>
                    </w:rPr>
                  </w:pPr>
                  <w:r w:rsidRPr="00267679">
                    <w:rPr>
                      <w:rFonts w:ascii="Times New Roman" w:hAnsi="Times New Roman" w:cs="Times New Roman"/>
                    </w:rPr>
                    <w:t>R.40 Pametna tranzicija ruralnog gospodarstava</w:t>
                  </w:r>
                  <w:r>
                    <w:rPr>
                      <w:rFonts w:ascii="Times New Roman" w:hAnsi="Times New Roman" w:cs="Times New Roman"/>
                    </w:rPr>
                    <w:t xml:space="preserve"> </w:t>
                  </w:r>
                </w:p>
              </w:tc>
            </w:tr>
            <w:tr w:rsidR="00FB4167" w:rsidRPr="00A562D1" w14:paraId="76BDFDAC" w14:textId="77777777" w:rsidTr="00801F61">
              <w:tc>
                <w:tcPr>
                  <w:tcW w:w="917" w:type="dxa"/>
                  <w:vMerge/>
                  <w:shd w:val="clear" w:color="auto" w:fill="B4C6E7" w:themeFill="accent1" w:themeFillTint="66"/>
                </w:tcPr>
                <w:p w14:paraId="5E134522" w14:textId="77777777" w:rsidR="00FB4167" w:rsidRPr="00A562D1" w:rsidRDefault="00FB4167" w:rsidP="00FB4167">
                  <w:pPr>
                    <w:rPr>
                      <w:rFonts w:ascii="Times New Roman" w:hAnsi="Times New Roman" w:cs="Times New Roman"/>
                    </w:rPr>
                  </w:pPr>
                </w:p>
              </w:tc>
              <w:tc>
                <w:tcPr>
                  <w:tcW w:w="3500" w:type="dxa"/>
                  <w:shd w:val="clear" w:color="auto" w:fill="B4C6E7" w:themeFill="accent1" w:themeFillTint="66"/>
                </w:tcPr>
                <w:p w14:paraId="245002F8" w14:textId="708CBB36" w:rsidR="00FB4167" w:rsidRPr="00A562D1" w:rsidRDefault="00FB4167" w:rsidP="00FB4167">
                  <w:pPr>
                    <w:rPr>
                      <w:rFonts w:ascii="Times New Roman" w:hAnsi="Times New Roman" w:cs="Times New Roman"/>
                    </w:rPr>
                  </w:pPr>
                  <w:r w:rsidRPr="004160BB">
                    <w:rPr>
                      <w:rFonts w:ascii="Times New Roman" w:hAnsi="Times New Roman" w:cs="Times New Roman"/>
                    </w:rPr>
                    <w:t>Mjerna jedinica</w:t>
                  </w:r>
                </w:p>
              </w:tc>
              <w:tc>
                <w:tcPr>
                  <w:tcW w:w="6110" w:type="dxa"/>
                </w:tcPr>
                <w:p w14:paraId="2C8EA0DD" w14:textId="4F58C293" w:rsidR="00FB4167" w:rsidRPr="00A562D1" w:rsidRDefault="00FB4167" w:rsidP="00FB4167">
                  <w:pPr>
                    <w:rPr>
                      <w:rFonts w:ascii="Times New Roman" w:hAnsi="Times New Roman" w:cs="Times New Roman"/>
                    </w:rPr>
                  </w:pPr>
                  <w:r>
                    <w:rPr>
                      <w:rFonts w:ascii="Times New Roman" w:hAnsi="Times New Roman" w:cs="Times New Roman"/>
                    </w:rPr>
                    <w:t xml:space="preserve">Broj projekata </w:t>
                  </w:r>
                </w:p>
              </w:tc>
            </w:tr>
            <w:tr w:rsidR="00FB4167" w:rsidRPr="00A562D1" w14:paraId="6BBB3167" w14:textId="77777777" w:rsidTr="00801F61">
              <w:tc>
                <w:tcPr>
                  <w:tcW w:w="917" w:type="dxa"/>
                  <w:vMerge/>
                  <w:shd w:val="clear" w:color="auto" w:fill="B4C6E7" w:themeFill="accent1" w:themeFillTint="66"/>
                </w:tcPr>
                <w:p w14:paraId="71B9A2F2" w14:textId="77777777" w:rsidR="00FB4167" w:rsidRPr="00A562D1" w:rsidRDefault="00FB4167" w:rsidP="00FB4167">
                  <w:pPr>
                    <w:rPr>
                      <w:rFonts w:ascii="Times New Roman" w:hAnsi="Times New Roman" w:cs="Times New Roman"/>
                    </w:rPr>
                  </w:pPr>
                </w:p>
              </w:tc>
              <w:tc>
                <w:tcPr>
                  <w:tcW w:w="3500" w:type="dxa"/>
                  <w:shd w:val="clear" w:color="auto" w:fill="B4C6E7" w:themeFill="accent1" w:themeFillTint="66"/>
                </w:tcPr>
                <w:p w14:paraId="79AD1AAB" w14:textId="3595250B" w:rsidR="00FB4167" w:rsidRPr="00A562D1" w:rsidRDefault="00FB4167" w:rsidP="00FB4167">
                  <w:pPr>
                    <w:rPr>
                      <w:rFonts w:ascii="Times New Roman" w:hAnsi="Times New Roman" w:cs="Times New Roman"/>
                    </w:rPr>
                  </w:pPr>
                  <w:r w:rsidRPr="004160BB">
                    <w:rPr>
                      <w:rFonts w:ascii="Times New Roman" w:hAnsi="Times New Roman" w:cs="Times New Roman"/>
                    </w:rPr>
                    <w:t>Ciljna vrijednost</w:t>
                  </w:r>
                </w:p>
              </w:tc>
              <w:tc>
                <w:tcPr>
                  <w:tcW w:w="6110" w:type="dxa"/>
                </w:tcPr>
                <w:p w14:paraId="00E4FC99" w14:textId="5B77844C" w:rsidR="00FB4167" w:rsidRPr="00A562D1" w:rsidRDefault="00FB4167" w:rsidP="00FB4167">
                  <w:pPr>
                    <w:rPr>
                      <w:rFonts w:ascii="Times New Roman" w:hAnsi="Times New Roman" w:cs="Times New Roman"/>
                    </w:rPr>
                  </w:pPr>
                  <w:r>
                    <w:rPr>
                      <w:rFonts w:ascii="Times New Roman" w:hAnsi="Times New Roman" w:cs="Times New Roman"/>
                    </w:rPr>
                    <w:t>10</w:t>
                  </w:r>
                </w:p>
              </w:tc>
            </w:tr>
            <w:tr w:rsidR="00FB4167" w:rsidRPr="00A562D1" w14:paraId="327172CA" w14:textId="77777777" w:rsidTr="00801F61">
              <w:tc>
                <w:tcPr>
                  <w:tcW w:w="917" w:type="dxa"/>
                  <w:vMerge w:val="restart"/>
                  <w:shd w:val="clear" w:color="auto" w:fill="B4C6E7" w:themeFill="accent1" w:themeFillTint="66"/>
                </w:tcPr>
                <w:p w14:paraId="5EA724A8" w14:textId="7D69E905" w:rsidR="00FB4167" w:rsidRPr="00A562D1" w:rsidRDefault="00177499" w:rsidP="00FB4167">
                  <w:pPr>
                    <w:rPr>
                      <w:rFonts w:ascii="Times New Roman" w:hAnsi="Times New Roman" w:cs="Times New Roman"/>
                    </w:rPr>
                  </w:pPr>
                  <w:r>
                    <w:rPr>
                      <w:rFonts w:ascii="Times New Roman" w:hAnsi="Times New Roman" w:cs="Times New Roman"/>
                    </w:rPr>
                    <w:t>2</w:t>
                  </w:r>
                  <w:r w:rsidR="00FB4167" w:rsidRPr="004160BB">
                    <w:rPr>
                      <w:rFonts w:ascii="Times New Roman" w:hAnsi="Times New Roman" w:cs="Times New Roman"/>
                    </w:rPr>
                    <w:t>.</w:t>
                  </w:r>
                </w:p>
              </w:tc>
              <w:tc>
                <w:tcPr>
                  <w:tcW w:w="3500" w:type="dxa"/>
                  <w:shd w:val="clear" w:color="auto" w:fill="B4C6E7" w:themeFill="accent1" w:themeFillTint="66"/>
                </w:tcPr>
                <w:p w14:paraId="4D362F8D" w14:textId="435968D7" w:rsidR="00FB4167" w:rsidRPr="00A562D1" w:rsidRDefault="00FB4167" w:rsidP="00FB4167">
                  <w:pPr>
                    <w:rPr>
                      <w:rFonts w:ascii="Times New Roman" w:hAnsi="Times New Roman" w:cs="Times New Roman"/>
                    </w:rPr>
                  </w:pPr>
                  <w:r w:rsidRPr="004160BB">
                    <w:rPr>
                      <w:rFonts w:ascii="Times New Roman" w:hAnsi="Times New Roman" w:cs="Times New Roman"/>
                    </w:rPr>
                    <w:t xml:space="preserve">Naziv pokazatelja </w:t>
                  </w:r>
                </w:p>
              </w:tc>
              <w:tc>
                <w:tcPr>
                  <w:tcW w:w="6110" w:type="dxa"/>
                </w:tcPr>
                <w:p w14:paraId="32CB0AFE" w14:textId="23D20474" w:rsidR="00FB4167" w:rsidRPr="00A562D1" w:rsidRDefault="00FB4167" w:rsidP="00FB4167">
                  <w:pPr>
                    <w:rPr>
                      <w:rFonts w:ascii="Times New Roman" w:hAnsi="Times New Roman" w:cs="Times New Roman"/>
                    </w:rPr>
                  </w:pPr>
                  <w:r>
                    <w:rPr>
                      <w:rFonts w:ascii="Times New Roman" w:hAnsi="Times New Roman" w:cs="Times New Roman"/>
                    </w:rPr>
                    <w:t xml:space="preserve">R.42 Promicanje socijalne uključenosti </w:t>
                  </w:r>
                </w:p>
              </w:tc>
            </w:tr>
            <w:tr w:rsidR="00FB4167" w:rsidRPr="00A562D1" w14:paraId="082B02A8" w14:textId="77777777" w:rsidTr="00801F61">
              <w:tc>
                <w:tcPr>
                  <w:tcW w:w="917" w:type="dxa"/>
                  <w:vMerge/>
                  <w:shd w:val="clear" w:color="auto" w:fill="B4C6E7" w:themeFill="accent1" w:themeFillTint="66"/>
                </w:tcPr>
                <w:p w14:paraId="454D71EB" w14:textId="77777777" w:rsidR="00FB4167" w:rsidRPr="00A562D1" w:rsidRDefault="00FB4167" w:rsidP="00FB4167">
                  <w:pPr>
                    <w:rPr>
                      <w:rFonts w:ascii="Times New Roman" w:hAnsi="Times New Roman" w:cs="Times New Roman"/>
                      <w:strike/>
                    </w:rPr>
                  </w:pPr>
                </w:p>
              </w:tc>
              <w:tc>
                <w:tcPr>
                  <w:tcW w:w="3500" w:type="dxa"/>
                  <w:shd w:val="clear" w:color="auto" w:fill="B4C6E7" w:themeFill="accent1" w:themeFillTint="66"/>
                </w:tcPr>
                <w:p w14:paraId="47182999" w14:textId="17C0E4C7" w:rsidR="00FB4167" w:rsidRPr="00A562D1" w:rsidRDefault="00FB4167" w:rsidP="00FB4167">
                  <w:pPr>
                    <w:rPr>
                      <w:rFonts w:ascii="Times New Roman" w:hAnsi="Times New Roman" w:cs="Times New Roman"/>
                    </w:rPr>
                  </w:pPr>
                  <w:r w:rsidRPr="004160BB">
                    <w:rPr>
                      <w:rFonts w:ascii="Times New Roman" w:hAnsi="Times New Roman" w:cs="Times New Roman"/>
                    </w:rPr>
                    <w:t>Mjerna jedinica</w:t>
                  </w:r>
                </w:p>
              </w:tc>
              <w:tc>
                <w:tcPr>
                  <w:tcW w:w="6110" w:type="dxa"/>
                </w:tcPr>
                <w:p w14:paraId="0500BBA3" w14:textId="7E0617E3" w:rsidR="00FB4167" w:rsidRPr="00A562D1" w:rsidRDefault="00FB4167" w:rsidP="00FB4167">
                  <w:pPr>
                    <w:rPr>
                      <w:rFonts w:ascii="Times New Roman" w:hAnsi="Times New Roman" w:cs="Times New Roman"/>
                    </w:rPr>
                  </w:pPr>
                  <w:r>
                    <w:rPr>
                      <w:rFonts w:ascii="Times New Roman" w:hAnsi="Times New Roman" w:cs="Times New Roman"/>
                    </w:rPr>
                    <w:t>Broj osoba</w:t>
                  </w:r>
                </w:p>
              </w:tc>
            </w:tr>
            <w:tr w:rsidR="00FB4167" w:rsidRPr="00A562D1" w14:paraId="041CD2DF" w14:textId="77777777" w:rsidTr="00801F61">
              <w:tc>
                <w:tcPr>
                  <w:tcW w:w="917" w:type="dxa"/>
                  <w:vMerge/>
                  <w:shd w:val="clear" w:color="auto" w:fill="B4C6E7" w:themeFill="accent1" w:themeFillTint="66"/>
                </w:tcPr>
                <w:p w14:paraId="7511A179" w14:textId="77777777" w:rsidR="00FB4167" w:rsidRPr="00A562D1" w:rsidRDefault="00FB4167" w:rsidP="00FB4167">
                  <w:pPr>
                    <w:rPr>
                      <w:rFonts w:ascii="Times New Roman" w:hAnsi="Times New Roman" w:cs="Times New Roman"/>
                      <w:strike/>
                    </w:rPr>
                  </w:pPr>
                </w:p>
              </w:tc>
              <w:tc>
                <w:tcPr>
                  <w:tcW w:w="3500" w:type="dxa"/>
                  <w:shd w:val="clear" w:color="auto" w:fill="B4C6E7" w:themeFill="accent1" w:themeFillTint="66"/>
                </w:tcPr>
                <w:p w14:paraId="406C92DF" w14:textId="06E7A3B7" w:rsidR="00FB4167" w:rsidRPr="00A562D1" w:rsidRDefault="00FB4167" w:rsidP="00FB4167">
                  <w:pPr>
                    <w:rPr>
                      <w:rFonts w:ascii="Times New Roman" w:hAnsi="Times New Roman" w:cs="Times New Roman"/>
                    </w:rPr>
                  </w:pPr>
                  <w:r w:rsidRPr="004160BB">
                    <w:rPr>
                      <w:rFonts w:ascii="Times New Roman" w:hAnsi="Times New Roman" w:cs="Times New Roman"/>
                    </w:rPr>
                    <w:t>Ciljna vrijednost</w:t>
                  </w:r>
                </w:p>
              </w:tc>
              <w:tc>
                <w:tcPr>
                  <w:tcW w:w="6110" w:type="dxa"/>
                </w:tcPr>
                <w:p w14:paraId="204B4EDA" w14:textId="7AA01AA5" w:rsidR="00FB4167" w:rsidRPr="00A562D1" w:rsidRDefault="00FB4167" w:rsidP="00FB4167">
                  <w:pPr>
                    <w:rPr>
                      <w:rFonts w:ascii="Times New Roman" w:hAnsi="Times New Roman" w:cs="Times New Roman"/>
                    </w:rPr>
                  </w:pPr>
                  <w:r>
                    <w:rPr>
                      <w:rFonts w:ascii="Times New Roman" w:hAnsi="Times New Roman" w:cs="Times New Roman"/>
                    </w:rPr>
                    <w:t>20</w:t>
                  </w:r>
                </w:p>
              </w:tc>
            </w:tr>
          </w:tbl>
          <w:p w14:paraId="60D26809" w14:textId="77777777" w:rsidR="00A562D1" w:rsidRPr="00A562D1" w:rsidRDefault="00A562D1" w:rsidP="00A562D1">
            <w:pPr>
              <w:rPr>
                <w:sz w:val="20"/>
                <w:szCs w:val="20"/>
              </w:rPr>
            </w:pPr>
          </w:p>
          <w:p w14:paraId="03280CD5" w14:textId="77777777" w:rsidR="00A562D1" w:rsidRPr="00A562D1" w:rsidRDefault="00A562D1" w:rsidP="00A562D1">
            <w:pPr>
              <w:rPr>
                <w:sz w:val="20"/>
                <w:szCs w:val="20"/>
              </w:rPr>
            </w:pPr>
          </w:p>
          <w:p w14:paraId="3280F289" w14:textId="6CB76786" w:rsidR="00A562D1" w:rsidRPr="00A562D1" w:rsidRDefault="00A562D1" w:rsidP="00A562D1">
            <w:pPr>
              <w:rPr>
                <w:rFonts w:ascii="Times New Roman" w:hAnsi="Times New Roman" w:cs="Times New Roman"/>
              </w:rPr>
            </w:pPr>
            <w:r w:rsidRPr="00A562D1">
              <w:rPr>
                <w:rFonts w:ascii="Times New Roman" w:hAnsi="Times New Roman" w:cs="Times New Roman"/>
              </w:rPr>
              <w:t>Skupni prikaz svih pokazatelja za sve intervencije LRS</w:t>
            </w:r>
            <w:r w:rsidRPr="00A562D1">
              <w:rPr>
                <w:rFonts w:ascii="Times New Roman" w:eastAsia="Calibri" w:hAnsi="Times New Roman" w:cs="Times New Roman"/>
              </w:rPr>
              <w:t xml:space="preserve"> </w:t>
            </w:r>
          </w:p>
          <w:tbl>
            <w:tblPr>
              <w:tblStyle w:val="Reetkatablice"/>
              <w:tblW w:w="4988" w:type="pct"/>
              <w:tblLook w:val="04A0" w:firstRow="1" w:lastRow="0" w:firstColumn="1" w:lastColumn="0" w:noHBand="0" w:noVBand="1"/>
            </w:tblPr>
            <w:tblGrid>
              <w:gridCol w:w="1177"/>
              <w:gridCol w:w="1314"/>
              <w:gridCol w:w="963"/>
              <w:gridCol w:w="1355"/>
              <w:gridCol w:w="666"/>
              <w:gridCol w:w="666"/>
              <w:gridCol w:w="666"/>
              <w:gridCol w:w="666"/>
              <w:gridCol w:w="666"/>
              <w:gridCol w:w="666"/>
              <w:gridCol w:w="680"/>
              <w:gridCol w:w="1049"/>
            </w:tblGrid>
            <w:tr w:rsidR="00A562D1" w:rsidRPr="00A562D1" w14:paraId="1C6A2DFB" w14:textId="77777777" w:rsidTr="00B91A2E">
              <w:tc>
                <w:tcPr>
                  <w:tcW w:w="559" w:type="pct"/>
                  <w:vMerge w:val="restart"/>
                  <w:shd w:val="clear" w:color="auto" w:fill="B4C6E7" w:themeFill="accent1" w:themeFillTint="66"/>
                </w:tcPr>
                <w:p w14:paraId="17E53599"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Intervencija LRS</w:t>
                  </w:r>
                </w:p>
              </w:tc>
              <w:tc>
                <w:tcPr>
                  <w:tcW w:w="624" w:type="pct"/>
                  <w:vMerge w:val="restart"/>
                  <w:shd w:val="clear" w:color="auto" w:fill="B4C6E7" w:themeFill="accent1" w:themeFillTint="66"/>
                </w:tcPr>
                <w:p w14:paraId="4F45F859"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Pokazatelj</w:t>
                  </w:r>
                </w:p>
              </w:tc>
              <w:tc>
                <w:tcPr>
                  <w:tcW w:w="457" w:type="pct"/>
                  <w:vMerge w:val="restart"/>
                  <w:shd w:val="clear" w:color="auto" w:fill="B4C6E7" w:themeFill="accent1" w:themeFillTint="66"/>
                </w:tcPr>
                <w:p w14:paraId="4A5554A5"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Mjerna jedinica</w:t>
                  </w:r>
                </w:p>
              </w:tc>
              <w:tc>
                <w:tcPr>
                  <w:tcW w:w="643" w:type="pct"/>
                  <w:vMerge w:val="restart"/>
                  <w:shd w:val="clear" w:color="auto" w:fill="B4C6E7" w:themeFill="accent1" w:themeFillTint="66"/>
                </w:tcPr>
                <w:p w14:paraId="469D2C16" w14:textId="77777777" w:rsidR="00A562D1" w:rsidRPr="00A562D1" w:rsidRDefault="00A562D1" w:rsidP="00A562D1">
                  <w:pPr>
                    <w:jc w:val="center"/>
                    <w:rPr>
                      <w:rFonts w:ascii="Times New Roman" w:hAnsi="Times New Roman" w:cs="Times New Roman"/>
                      <w:sz w:val="20"/>
                      <w:szCs w:val="20"/>
                    </w:rPr>
                  </w:pPr>
                  <w:r w:rsidRPr="00A562D1">
                    <w:rPr>
                      <w:rFonts w:ascii="Times New Roman" w:hAnsi="Times New Roman" w:cs="Times New Roman"/>
                      <w:sz w:val="20"/>
                      <w:szCs w:val="20"/>
                    </w:rPr>
                    <w:t>Doprinos</w:t>
                  </w:r>
                </w:p>
                <w:p w14:paraId="16B12249" w14:textId="77777777" w:rsidR="00A562D1" w:rsidRPr="00A562D1" w:rsidRDefault="00A562D1" w:rsidP="00A562D1">
                  <w:pPr>
                    <w:jc w:val="center"/>
                    <w:rPr>
                      <w:rFonts w:ascii="Times New Roman" w:hAnsi="Times New Roman" w:cs="Times New Roman"/>
                      <w:sz w:val="20"/>
                      <w:szCs w:val="20"/>
                    </w:rPr>
                  </w:pPr>
                  <w:r w:rsidRPr="00A562D1">
                    <w:rPr>
                      <w:rFonts w:ascii="Times New Roman" w:hAnsi="Times New Roman" w:cs="Times New Roman"/>
                      <w:sz w:val="20"/>
                      <w:szCs w:val="20"/>
                    </w:rPr>
                    <w:t>pokazateljima rezultata ZPP</w:t>
                  </w:r>
                </w:p>
              </w:tc>
              <w:tc>
                <w:tcPr>
                  <w:tcW w:w="2219" w:type="pct"/>
                  <w:gridSpan w:val="7"/>
                  <w:shd w:val="clear" w:color="auto" w:fill="B4C6E7" w:themeFill="accent1" w:themeFillTint="66"/>
                </w:tcPr>
                <w:p w14:paraId="247CF947" w14:textId="77777777" w:rsidR="00A562D1" w:rsidRPr="00A562D1" w:rsidRDefault="00A562D1" w:rsidP="00A562D1">
                  <w:pPr>
                    <w:jc w:val="center"/>
                    <w:rPr>
                      <w:rFonts w:ascii="Times New Roman" w:hAnsi="Times New Roman" w:cs="Times New Roman"/>
                      <w:sz w:val="20"/>
                      <w:szCs w:val="20"/>
                    </w:rPr>
                  </w:pPr>
                  <w:r w:rsidRPr="00A562D1">
                    <w:rPr>
                      <w:rFonts w:ascii="Times New Roman" w:hAnsi="Times New Roman" w:cs="Times New Roman"/>
                      <w:sz w:val="20"/>
                      <w:szCs w:val="20"/>
                    </w:rPr>
                    <w:t xml:space="preserve">   Ciljna vrijednost po godinama</w:t>
                  </w:r>
                </w:p>
              </w:tc>
              <w:tc>
                <w:tcPr>
                  <w:tcW w:w="499" w:type="pct"/>
                  <w:shd w:val="clear" w:color="auto" w:fill="B4C6E7" w:themeFill="accent1" w:themeFillTint="66"/>
                </w:tcPr>
                <w:p w14:paraId="6973D97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      </w:t>
                  </w:r>
                </w:p>
              </w:tc>
            </w:tr>
            <w:tr w:rsidR="00A562D1" w:rsidRPr="00A562D1" w14:paraId="6031A4C0" w14:textId="77777777" w:rsidTr="00B91A2E">
              <w:tc>
                <w:tcPr>
                  <w:tcW w:w="559" w:type="pct"/>
                  <w:vMerge/>
                  <w:shd w:val="clear" w:color="auto" w:fill="B4C6E7" w:themeFill="accent1" w:themeFillTint="66"/>
                </w:tcPr>
                <w:p w14:paraId="3072ACCF" w14:textId="77777777" w:rsidR="00A562D1" w:rsidRPr="00A562D1" w:rsidRDefault="00A562D1" w:rsidP="00A562D1">
                  <w:pPr>
                    <w:rPr>
                      <w:rFonts w:ascii="Times New Roman" w:hAnsi="Times New Roman" w:cs="Times New Roman"/>
                    </w:rPr>
                  </w:pPr>
                </w:p>
              </w:tc>
              <w:tc>
                <w:tcPr>
                  <w:tcW w:w="624" w:type="pct"/>
                  <w:vMerge/>
                  <w:shd w:val="clear" w:color="auto" w:fill="B4C6E7" w:themeFill="accent1" w:themeFillTint="66"/>
                </w:tcPr>
                <w:p w14:paraId="3A5C44A3" w14:textId="77777777" w:rsidR="00A562D1" w:rsidRPr="00A562D1" w:rsidRDefault="00A562D1" w:rsidP="00A562D1">
                  <w:pPr>
                    <w:rPr>
                      <w:rFonts w:ascii="Times New Roman" w:hAnsi="Times New Roman" w:cs="Times New Roman"/>
                    </w:rPr>
                  </w:pPr>
                </w:p>
              </w:tc>
              <w:tc>
                <w:tcPr>
                  <w:tcW w:w="457" w:type="pct"/>
                  <w:vMerge/>
                  <w:shd w:val="clear" w:color="auto" w:fill="B4C6E7" w:themeFill="accent1" w:themeFillTint="66"/>
                </w:tcPr>
                <w:p w14:paraId="00C1E6FA" w14:textId="77777777" w:rsidR="00A562D1" w:rsidRPr="00A562D1" w:rsidRDefault="00A562D1" w:rsidP="00A562D1">
                  <w:pPr>
                    <w:rPr>
                      <w:rFonts w:ascii="Times New Roman" w:hAnsi="Times New Roman" w:cs="Times New Roman"/>
                    </w:rPr>
                  </w:pPr>
                </w:p>
              </w:tc>
              <w:tc>
                <w:tcPr>
                  <w:tcW w:w="643" w:type="pct"/>
                  <w:vMerge/>
                  <w:shd w:val="clear" w:color="auto" w:fill="B4C6E7" w:themeFill="accent1" w:themeFillTint="66"/>
                </w:tcPr>
                <w:p w14:paraId="29C6BC6B" w14:textId="77777777" w:rsidR="00A562D1" w:rsidRPr="00A562D1" w:rsidRDefault="00A562D1" w:rsidP="00A562D1">
                  <w:pPr>
                    <w:rPr>
                      <w:rFonts w:ascii="Times New Roman" w:hAnsi="Times New Roman" w:cs="Times New Roman"/>
                    </w:rPr>
                  </w:pPr>
                </w:p>
              </w:tc>
              <w:tc>
                <w:tcPr>
                  <w:tcW w:w="316" w:type="pct"/>
                  <w:shd w:val="clear" w:color="auto" w:fill="B4C6E7" w:themeFill="accent1" w:themeFillTint="66"/>
                </w:tcPr>
                <w:p w14:paraId="4837262B"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2023.</w:t>
                  </w:r>
                </w:p>
                <w:p w14:paraId="06C0280A" w14:textId="77777777" w:rsidR="00A562D1" w:rsidRPr="00A562D1" w:rsidRDefault="00A562D1" w:rsidP="00A562D1">
                  <w:pPr>
                    <w:rPr>
                      <w:rFonts w:ascii="Times New Roman" w:hAnsi="Times New Roman" w:cs="Times New Roman"/>
                      <w:sz w:val="20"/>
                      <w:szCs w:val="20"/>
                    </w:rPr>
                  </w:pPr>
                </w:p>
              </w:tc>
              <w:tc>
                <w:tcPr>
                  <w:tcW w:w="316" w:type="pct"/>
                  <w:shd w:val="clear" w:color="auto" w:fill="B4C6E7" w:themeFill="accent1" w:themeFillTint="66"/>
                </w:tcPr>
                <w:p w14:paraId="14CCAC5A"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2024.</w:t>
                  </w:r>
                </w:p>
                <w:p w14:paraId="0AFCAC53" w14:textId="77777777" w:rsidR="00A562D1" w:rsidRPr="00A562D1" w:rsidRDefault="00A562D1" w:rsidP="00A562D1">
                  <w:pPr>
                    <w:rPr>
                      <w:rFonts w:ascii="Times New Roman" w:hAnsi="Times New Roman" w:cs="Times New Roman"/>
                      <w:sz w:val="20"/>
                      <w:szCs w:val="20"/>
                    </w:rPr>
                  </w:pPr>
                </w:p>
              </w:tc>
              <w:tc>
                <w:tcPr>
                  <w:tcW w:w="316" w:type="pct"/>
                  <w:shd w:val="clear" w:color="auto" w:fill="B4C6E7" w:themeFill="accent1" w:themeFillTint="66"/>
                </w:tcPr>
                <w:p w14:paraId="1A6BA566"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2025.</w:t>
                  </w:r>
                </w:p>
              </w:tc>
              <w:tc>
                <w:tcPr>
                  <w:tcW w:w="316" w:type="pct"/>
                  <w:shd w:val="clear" w:color="auto" w:fill="B4C6E7" w:themeFill="accent1" w:themeFillTint="66"/>
                </w:tcPr>
                <w:p w14:paraId="2EB50B34"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2026.</w:t>
                  </w:r>
                </w:p>
              </w:tc>
              <w:tc>
                <w:tcPr>
                  <w:tcW w:w="316" w:type="pct"/>
                  <w:shd w:val="clear" w:color="auto" w:fill="B4C6E7" w:themeFill="accent1" w:themeFillTint="66"/>
                </w:tcPr>
                <w:p w14:paraId="727B98DD"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2027.</w:t>
                  </w:r>
                </w:p>
              </w:tc>
              <w:tc>
                <w:tcPr>
                  <w:tcW w:w="316" w:type="pct"/>
                  <w:shd w:val="clear" w:color="auto" w:fill="B4C6E7" w:themeFill="accent1" w:themeFillTint="66"/>
                </w:tcPr>
                <w:p w14:paraId="0AA4415C"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2028.</w:t>
                  </w:r>
                </w:p>
              </w:tc>
              <w:tc>
                <w:tcPr>
                  <w:tcW w:w="322" w:type="pct"/>
                  <w:shd w:val="clear" w:color="auto" w:fill="B4C6E7" w:themeFill="accent1" w:themeFillTint="66"/>
                </w:tcPr>
                <w:p w14:paraId="5A6C2FA0"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2029.</w:t>
                  </w:r>
                </w:p>
              </w:tc>
              <w:tc>
                <w:tcPr>
                  <w:tcW w:w="499" w:type="pct"/>
                  <w:shd w:val="clear" w:color="auto" w:fill="B4C6E7" w:themeFill="accent1" w:themeFillTint="66"/>
                </w:tcPr>
                <w:p w14:paraId="036BF8BA" w14:textId="77777777" w:rsidR="00A562D1" w:rsidRPr="00A562D1" w:rsidRDefault="00A562D1" w:rsidP="00A562D1">
                  <w:pPr>
                    <w:rPr>
                      <w:rFonts w:ascii="Times New Roman" w:hAnsi="Times New Roman" w:cs="Times New Roman"/>
                      <w:sz w:val="20"/>
                      <w:szCs w:val="20"/>
                    </w:rPr>
                  </w:pPr>
                  <w:r w:rsidRPr="00A562D1">
                    <w:rPr>
                      <w:rFonts w:ascii="Times New Roman" w:hAnsi="Times New Roman" w:cs="Times New Roman"/>
                      <w:sz w:val="20"/>
                      <w:szCs w:val="20"/>
                    </w:rPr>
                    <w:t>Ukupna  vrijednost</w:t>
                  </w:r>
                </w:p>
              </w:tc>
            </w:tr>
            <w:tr w:rsidR="00024BDD" w:rsidRPr="00A562D1" w14:paraId="3FE1EECA" w14:textId="77777777" w:rsidTr="00B91A2E">
              <w:tc>
                <w:tcPr>
                  <w:tcW w:w="559" w:type="pct"/>
                </w:tcPr>
                <w:p w14:paraId="427E2DAC" w14:textId="7E5D73B8" w:rsidR="00024BDD" w:rsidRPr="00A562D1" w:rsidRDefault="00024BDD" w:rsidP="00024BDD">
                  <w:pPr>
                    <w:rPr>
                      <w:rFonts w:ascii="Times New Roman" w:hAnsi="Times New Roman" w:cs="Times New Roman"/>
                    </w:rPr>
                  </w:pPr>
                  <w:r>
                    <w:rPr>
                      <w:rFonts w:ascii="Times New Roman" w:hAnsi="Times New Roman" w:cs="Times New Roman"/>
                      <w:sz w:val="16"/>
                      <w:szCs w:val="16"/>
                    </w:rPr>
                    <w:t>1.1.</w:t>
                  </w:r>
                </w:p>
              </w:tc>
              <w:tc>
                <w:tcPr>
                  <w:tcW w:w="624" w:type="pct"/>
                </w:tcPr>
                <w:p w14:paraId="7DAB072F" w14:textId="622D491C"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Udio poljoprivrednih gospodarstava koja primaju potporu za digitalnu poljoprivrednu tehnologiju u okviru ZPP-a</w:t>
                  </w:r>
                </w:p>
              </w:tc>
              <w:tc>
                <w:tcPr>
                  <w:tcW w:w="457" w:type="pct"/>
                </w:tcPr>
                <w:p w14:paraId="253F7EE7" w14:textId="7E5AAD55"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Broj PG-ova koji primaju potporu</w:t>
                  </w:r>
                </w:p>
              </w:tc>
              <w:tc>
                <w:tcPr>
                  <w:tcW w:w="643" w:type="pct"/>
                </w:tcPr>
                <w:p w14:paraId="0FF41BE5" w14:textId="77B880E0"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R.3/SC2</w:t>
                  </w:r>
                </w:p>
              </w:tc>
              <w:tc>
                <w:tcPr>
                  <w:tcW w:w="316" w:type="pct"/>
                </w:tcPr>
                <w:p w14:paraId="22DEC79B" w14:textId="53558DA6" w:rsidR="00024BDD" w:rsidRPr="00BD7112" w:rsidRDefault="000B573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79C4D9D" w14:textId="19ABD955" w:rsidR="00024BDD" w:rsidRPr="00BD7112" w:rsidRDefault="000B573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DB64346" w14:textId="77777777" w:rsidR="00024BDD" w:rsidRPr="00BD7112" w:rsidRDefault="000B5731" w:rsidP="00024BDD">
                  <w:pPr>
                    <w:rPr>
                      <w:rFonts w:ascii="Times New Roman" w:hAnsi="Times New Roman" w:cs="Times New Roman"/>
                      <w:sz w:val="16"/>
                      <w:szCs w:val="16"/>
                    </w:rPr>
                  </w:pPr>
                  <w:r w:rsidRPr="00BD7112">
                    <w:rPr>
                      <w:rFonts w:ascii="Times New Roman" w:hAnsi="Times New Roman" w:cs="Times New Roman"/>
                      <w:sz w:val="16"/>
                      <w:szCs w:val="16"/>
                    </w:rPr>
                    <w:t>0</w:t>
                  </w:r>
                </w:p>
                <w:p w14:paraId="225A64BE" w14:textId="16841972" w:rsidR="000B5731" w:rsidRPr="00BD7112" w:rsidRDefault="000B5731" w:rsidP="00024BDD">
                  <w:pPr>
                    <w:rPr>
                      <w:rFonts w:ascii="Times New Roman" w:hAnsi="Times New Roman" w:cs="Times New Roman"/>
                      <w:sz w:val="16"/>
                      <w:szCs w:val="16"/>
                    </w:rPr>
                  </w:pPr>
                </w:p>
              </w:tc>
              <w:tc>
                <w:tcPr>
                  <w:tcW w:w="316" w:type="pct"/>
                </w:tcPr>
                <w:p w14:paraId="00D7854C" w14:textId="1F77DA3F" w:rsidR="00024BDD" w:rsidRPr="00BD7112" w:rsidRDefault="000B5731" w:rsidP="00024BDD">
                  <w:pPr>
                    <w:rPr>
                      <w:rFonts w:ascii="Times New Roman" w:hAnsi="Times New Roman" w:cs="Times New Roman"/>
                      <w:sz w:val="16"/>
                      <w:szCs w:val="16"/>
                    </w:rPr>
                  </w:pPr>
                  <w:r w:rsidRPr="00BD7112">
                    <w:rPr>
                      <w:rFonts w:ascii="Times New Roman" w:hAnsi="Times New Roman" w:cs="Times New Roman"/>
                      <w:sz w:val="16"/>
                      <w:szCs w:val="16"/>
                    </w:rPr>
                    <w:t>5</w:t>
                  </w:r>
                </w:p>
              </w:tc>
              <w:tc>
                <w:tcPr>
                  <w:tcW w:w="316" w:type="pct"/>
                </w:tcPr>
                <w:p w14:paraId="672177E5" w14:textId="704AFB0D"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A016A62" w14:textId="1BEED45B"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5</w:t>
                  </w:r>
                </w:p>
              </w:tc>
              <w:tc>
                <w:tcPr>
                  <w:tcW w:w="322" w:type="pct"/>
                </w:tcPr>
                <w:p w14:paraId="735AD68A" w14:textId="1BDE31A1"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7EE55B06" w14:textId="7C34F9E6" w:rsidR="00024BDD" w:rsidRPr="00A562D1" w:rsidRDefault="00024BDD" w:rsidP="00024BDD">
                  <w:pPr>
                    <w:rPr>
                      <w:rFonts w:ascii="Times New Roman" w:hAnsi="Times New Roman" w:cs="Times New Roman"/>
                    </w:rPr>
                  </w:pPr>
                  <w:r>
                    <w:rPr>
                      <w:rFonts w:ascii="Times New Roman" w:hAnsi="Times New Roman" w:cs="Times New Roman"/>
                      <w:sz w:val="16"/>
                      <w:szCs w:val="16"/>
                    </w:rPr>
                    <w:t>10</w:t>
                  </w:r>
                </w:p>
              </w:tc>
            </w:tr>
            <w:tr w:rsidR="00024BDD" w:rsidRPr="00A562D1" w14:paraId="2BA39867" w14:textId="77777777" w:rsidTr="00B91A2E">
              <w:tc>
                <w:tcPr>
                  <w:tcW w:w="559" w:type="pct"/>
                </w:tcPr>
                <w:p w14:paraId="59928DBA" w14:textId="1763D562" w:rsidR="00024BDD" w:rsidRPr="00A562D1" w:rsidRDefault="00024BDD" w:rsidP="00024BDD">
                  <w:pPr>
                    <w:rPr>
                      <w:rFonts w:ascii="Times New Roman" w:hAnsi="Times New Roman" w:cs="Times New Roman"/>
                    </w:rPr>
                  </w:pPr>
                  <w:r>
                    <w:rPr>
                      <w:rFonts w:ascii="Times New Roman" w:hAnsi="Times New Roman" w:cs="Times New Roman"/>
                      <w:sz w:val="16"/>
                      <w:szCs w:val="16"/>
                    </w:rPr>
                    <w:t>1.1.</w:t>
                  </w:r>
                </w:p>
              </w:tc>
              <w:tc>
                <w:tcPr>
                  <w:tcW w:w="624" w:type="pct"/>
                </w:tcPr>
                <w:p w14:paraId="66540A4F" w14:textId="6BFDC892" w:rsidR="00024BDD" w:rsidRPr="00A562D1" w:rsidRDefault="00024BDD" w:rsidP="00024BDD">
                  <w:pPr>
                    <w:rPr>
                      <w:rFonts w:ascii="Times New Roman" w:hAnsi="Times New Roman" w:cs="Times New Roman"/>
                    </w:rPr>
                  </w:pPr>
                  <w:r>
                    <w:rPr>
                      <w:rFonts w:ascii="Times New Roman" w:hAnsi="Times New Roman" w:cs="Times New Roman"/>
                      <w:sz w:val="16"/>
                      <w:szCs w:val="16"/>
                    </w:rPr>
                    <w:t>Udio poljoprivrednih gospodarstava koja primaju potporu za ulaganja u restrukturiranje i modernizaciju, uključujući poboljšanje učinkovitosti resursa</w:t>
                  </w:r>
                </w:p>
              </w:tc>
              <w:tc>
                <w:tcPr>
                  <w:tcW w:w="457" w:type="pct"/>
                </w:tcPr>
                <w:p w14:paraId="411C6E90" w14:textId="02047D2F"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Broj PG-ova koji primaju potporu</w:t>
                  </w:r>
                </w:p>
              </w:tc>
              <w:tc>
                <w:tcPr>
                  <w:tcW w:w="643" w:type="pct"/>
                </w:tcPr>
                <w:p w14:paraId="7ACA596F" w14:textId="0143162C" w:rsidR="00024BDD" w:rsidRPr="00A562D1" w:rsidRDefault="00024BDD" w:rsidP="00024BDD">
                  <w:pPr>
                    <w:rPr>
                      <w:rFonts w:ascii="Times New Roman" w:hAnsi="Times New Roman" w:cs="Times New Roman"/>
                    </w:rPr>
                  </w:pPr>
                  <w:r>
                    <w:rPr>
                      <w:rFonts w:ascii="Times New Roman" w:hAnsi="Times New Roman" w:cs="Times New Roman"/>
                      <w:color w:val="000000"/>
                      <w:sz w:val="16"/>
                      <w:szCs w:val="16"/>
                    </w:rPr>
                    <w:t>R.9/SC2</w:t>
                  </w:r>
                </w:p>
              </w:tc>
              <w:tc>
                <w:tcPr>
                  <w:tcW w:w="316" w:type="pct"/>
                </w:tcPr>
                <w:p w14:paraId="3FD5F055" w14:textId="7F15A8CA"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D71D435" w14:textId="1F6F25ED"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62E6BB3C" w14:textId="714A7B19"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48A9DFA9" w14:textId="21BC6E88"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10</w:t>
                  </w:r>
                </w:p>
              </w:tc>
              <w:tc>
                <w:tcPr>
                  <w:tcW w:w="316" w:type="pct"/>
                </w:tcPr>
                <w:p w14:paraId="37F641B1" w14:textId="09EB7879"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D430155" w14:textId="1052D15E" w:rsidR="00024BDD" w:rsidRPr="00BD7112" w:rsidRDefault="00456780" w:rsidP="00024BDD">
                  <w:pPr>
                    <w:rPr>
                      <w:rFonts w:ascii="Times New Roman" w:hAnsi="Times New Roman" w:cs="Times New Roman"/>
                      <w:sz w:val="16"/>
                      <w:szCs w:val="16"/>
                    </w:rPr>
                  </w:pPr>
                  <w:r w:rsidRPr="00BD7112">
                    <w:rPr>
                      <w:rFonts w:ascii="Times New Roman" w:hAnsi="Times New Roman" w:cs="Times New Roman"/>
                      <w:sz w:val="16"/>
                      <w:szCs w:val="16"/>
                    </w:rPr>
                    <w:t>10</w:t>
                  </w:r>
                </w:p>
              </w:tc>
              <w:tc>
                <w:tcPr>
                  <w:tcW w:w="322" w:type="pct"/>
                </w:tcPr>
                <w:p w14:paraId="0E971883" w14:textId="170B4BD5"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55940C2A" w14:textId="05B63BE8" w:rsidR="00024BDD" w:rsidRPr="00A562D1" w:rsidRDefault="00024BDD" w:rsidP="00024BDD">
                  <w:pPr>
                    <w:rPr>
                      <w:rFonts w:ascii="Times New Roman" w:hAnsi="Times New Roman" w:cs="Times New Roman"/>
                    </w:rPr>
                  </w:pPr>
                  <w:r>
                    <w:rPr>
                      <w:rFonts w:ascii="Times New Roman" w:hAnsi="Times New Roman" w:cs="Times New Roman"/>
                      <w:sz w:val="16"/>
                      <w:szCs w:val="16"/>
                    </w:rPr>
                    <w:t>20</w:t>
                  </w:r>
                </w:p>
              </w:tc>
            </w:tr>
            <w:tr w:rsidR="00024BDD" w:rsidRPr="00A562D1" w14:paraId="21281AEB" w14:textId="77777777" w:rsidTr="00B91A2E">
              <w:tc>
                <w:tcPr>
                  <w:tcW w:w="559" w:type="pct"/>
                </w:tcPr>
                <w:p w14:paraId="5E54FBFD" w14:textId="1A9D6158"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7D540BC6" w14:textId="22AC3ABF"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Ulaganja u kapacitete za proizvodnju energije iz obnovljivih izvora, uključujući biološke (u megavatima), za koja je dodijeljena potpora </w:t>
                  </w:r>
                </w:p>
              </w:tc>
              <w:tc>
                <w:tcPr>
                  <w:tcW w:w="457" w:type="pct"/>
                </w:tcPr>
                <w:p w14:paraId="1C54963B" w14:textId="445679B1"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MW</w:t>
                  </w:r>
                </w:p>
              </w:tc>
              <w:tc>
                <w:tcPr>
                  <w:tcW w:w="643" w:type="pct"/>
                </w:tcPr>
                <w:p w14:paraId="74140D1A" w14:textId="44876001"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R.15/SC4</w:t>
                  </w:r>
                </w:p>
              </w:tc>
              <w:tc>
                <w:tcPr>
                  <w:tcW w:w="316" w:type="pct"/>
                </w:tcPr>
                <w:p w14:paraId="40479D13" w14:textId="21226786"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1661BAD8" w14:textId="413F829E"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3E49BB3F" w14:textId="076C6E43"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DA1445E" w14:textId="759DD076"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0,03</w:t>
                  </w:r>
                </w:p>
              </w:tc>
              <w:tc>
                <w:tcPr>
                  <w:tcW w:w="316" w:type="pct"/>
                </w:tcPr>
                <w:p w14:paraId="1EC893E1" w14:textId="37247B82"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FDDEE64" w14:textId="393610F4"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22" w:type="pct"/>
                </w:tcPr>
                <w:p w14:paraId="500F2906" w14:textId="3FBC01E0" w:rsidR="00024BDD" w:rsidRPr="00BD7112" w:rsidRDefault="005A336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70A5BBF2" w14:textId="067390D8" w:rsidR="00024BDD" w:rsidRDefault="00024BDD" w:rsidP="00024BDD">
                  <w:pPr>
                    <w:rPr>
                      <w:rFonts w:ascii="Times New Roman" w:hAnsi="Times New Roman" w:cs="Times New Roman"/>
                      <w:sz w:val="16"/>
                      <w:szCs w:val="16"/>
                    </w:rPr>
                  </w:pPr>
                  <w:r>
                    <w:rPr>
                      <w:rFonts w:ascii="Times New Roman" w:hAnsi="Times New Roman" w:cs="Times New Roman"/>
                      <w:sz w:val="16"/>
                      <w:szCs w:val="16"/>
                    </w:rPr>
                    <w:t>0,0</w:t>
                  </w:r>
                  <w:r w:rsidR="00AC40C4">
                    <w:rPr>
                      <w:rFonts w:ascii="Times New Roman" w:hAnsi="Times New Roman" w:cs="Times New Roman"/>
                      <w:sz w:val="16"/>
                      <w:szCs w:val="16"/>
                    </w:rPr>
                    <w:t>3</w:t>
                  </w:r>
                </w:p>
              </w:tc>
            </w:tr>
            <w:tr w:rsidR="00024BDD" w:rsidRPr="00A562D1" w14:paraId="1B4D384E" w14:textId="77777777" w:rsidTr="00B91A2E">
              <w:tc>
                <w:tcPr>
                  <w:tcW w:w="559" w:type="pct"/>
                </w:tcPr>
                <w:p w14:paraId="0D9C8735" w14:textId="7C75BBEC"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48FBB426" w14:textId="4BB73C0A"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Udio poljoprivrednih gospodarstava koja primaju potporu za ulaganja u okviru ZPP-a kojima se doprinosi ublažavanju klimatskih promjena i prilagodbi tim promjenama te proizvodnji obnovljive energije ili </w:t>
                  </w:r>
                  <w:proofErr w:type="spellStart"/>
                  <w:r>
                    <w:rPr>
                      <w:rFonts w:ascii="Times New Roman" w:hAnsi="Times New Roman" w:cs="Times New Roman"/>
                      <w:sz w:val="16"/>
                      <w:szCs w:val="16"/>
                    </w:rPr>
                    <w:t>biomaterijala</w:t>
                  </w:r>
                  <w:proofErr w:type="spellEnd"/>
                </w:p>
              </w:tc>
              <w:tc>
                <w:tcPr>
                  <w:tcW w:w="457" w:type="pct"/>
                </w:tcPr>
                <w:p w14:paraId="7B3B02F9" w14:textId="4F87320F"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Broj PG-ova koji primaju potporu</w:t>
                  </w:r>
                </w:p>
              </w:tc>
              <w:tc>
                <w:tcPr>
                  <w:tcW w:w="643" w:type="pct"/>
                </w:tcPr>
                <w:p w14:paraId="21EDFD40" w14:textId="10984EE8"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R.16/SC4</w:t>
                  </w:r>
                </w:p>
              </w:tc>
              <w:tc>
                <w:tcPr>
                  <w:tcW w:w="316" w:type="pct"/>
                </w:tcPr>
                <w:p w14:paraId="42193E37" w14:textId="6134D27B" w:rsidR="00024BDD" w:rsidRPr="00BD7112" w:rsidRDefault="007660D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D74A623" w14:textId="2A64CDE2" w:rsidR="00024BDD" w:rsidRPr="00BD7112" w:rsidRDefault="007660D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F16649B" w14:textId="55D9FDDF" w:rsidR="00024BDD" w:rsidRPr="00BD7112" w:rsidRDefault="007660D0"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91E6A9E" w14:textId="51BCF9DB"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4</w:t>
                  </w:r>
                </w:p>
              </w:tc>
              <w:tc>
                <w:tcPr>
                  <w:tcW w:w="316" w:type="pct"/>
                </w:tcPr>
                <w:p w14:paraId="1EED2736" w14:textId="52E63E39"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B06072E" w14:textId="1917E5E1"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4</w:t>
                  </w:r>
                </w:p>
              </w:tc>
              <w:tc>
                <w:tcPr>
                  <w:tcW w:w="322" w:type="pct"/>
                </w:tcPr>
                <w:p w14:paraId="014E2AE9" w14:textId="2987309B"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2ED0CCCA" w14:textId="3E17CB82" w:rsidR="00024BDD" w:rsidRDefault="00024BDD" w:rsidP="00024BDD">
                  <w:pPr>
                    <w:rPr>
                      <w:rFonts w:ascii="Times New Roman" w:hAnsi="Times New Roman" w:cs="Times New Roman"/>
                      <w:sz w:val="16"/>
                      <w:szCs w:val="16"/>
                    </w:rPr>
                  </w:pPr>
                  <w:r>
                    <w:rPr>
                      <w:rFonts w:ascii="Times New Roman" w:hAnsi="Times New Roman" w:cs="Times New Roman"/>
                      <w:sz w:val="16"/>
                      <w:szCs w:val="16"/>
                    </w:rPr>
                    <w:t>8</w:t>
                  </w:r>
                </w:p>
              </w:tc>
            </w:tr>
            <w:tr w:rsidR="00024BDD" w:rsidRPr="00A562D1" w14:paraId="58E06A19" w14:textId="77777777" w:rsidTr="00B91A2E">
              <w:tc>
                <w:tcPr>
                  <w:tcW w:w="559" w:type="pct"/>
                </w:tcPr>
                <w:p w14:paraId="4014EA73" w14:textId="34531ED2"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73D21AAE" w14:textId="77777777"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Nova radna mjesta koja primaju potporu u okviru projekata ZPP-a </w:t>
                  </w:r>
                </w:p>
                <w:p w14:paraId="7D730DDF" w14:textId="77777777" w:rsidR="00024BDD" w:rsidRDefault="00024BDD" w:rsidP="00024BDD">
                  <w:pPr>
                    <w:rPr>
                      <w:rFonts w:ascii="Times New Roman" w:hAnsi="Times New Roman" w:cs="Times New Roman"/>
                      <w:sz w:val="16"/>
                      <w:szCs w:val="16"/>
                    </w:rPr>
                  </w:pPr>
                </w:p>
              </w:tc>
              <w:tc>
                <w:tcPr>
                  <w:tcW w:w="457" w:type="pct"/>
                </w:tcPr>
                <w:p w14:paraId="41E82AE2" w14:textId="5E566E7C"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Broj otvorenih radnih mjesta u ekvivalentu punog radnog vremena (FTE)</w:t>
                  </w:r>
                </w:p>
              </w:tc>
              <w:tc>
                <w:tcPr>
                  <w:tcW w:w="643" w:type="pct"/>
                </w:tcPr>
                <w:p w14:paraId="02C1F825" w14:textId="34D96CD4"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R.37/SC8</w:t>
                  </w:r>
                </w:p>
              </w:tc>
              <w:tc>
                <w:tcPr>
                  <w:tcW w:w="316" w:type="pct"/>
                </w:tcPr>
                <w:p w14:paraId="66596753" w14:textId="462725A3"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EDDCABA" w14:textId="397483CE"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6DB6F771" w14:textId="46FC346D"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1F3F9AE5" w14:textId="7DFE0919"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66260BF2" w14:textId="16C45E68"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5CA52B10" w14:textId="7593ED48"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22" w:type="pct"/>
                </w:tcPr>
                <w:p w14:paraId="4771F115" w14:textId="16ED2FB2" w:rsidR="00024BDD" w:rsidRPr="00BD7112" w:rsidRDefault="00CB6F76"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793A9E86" w14:textId="1430DC6E"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024BDD" w:rsidRPr="00A562D1" w14:paraId="1C912E74" w14:textId="77777777" w:rsidTr="00B91A2E">
              <w:tc>
                <w:tcPr>
                  <w:tcW w:w="559" w:type="pct"/>
                </w:tcPr>
                <w:p w14:paraId="4866346D" w14:textId="08AFCF37"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13F62486" w14:textId="77777777" w:rsidR="00024BDD" w:rsidRDefault="00024BDD" w:rsidP="00024BDD">
                  <w:pPr>
                    <w:rPr>
                      <w:rFonts w:ascii="Times New Roman" w:hAnsi="Times New Roman" w:cs="Times New Roman"/>
                      <w:sz w:val="16"/>
                      <w:szCs w:val="16"/>
                    </w:rPr>
                  </w:pPr>
                </w:p>
              </w:tc>
              <w:tc>
                <w:tcPr>
                  <w:tcW w:w="457" w:type="pct"/>
                </w:tcPr>
                <w:p w14:paraId="64E3E3DF" w14:textId="5BAD37DC" w:rsidR="00024BDD" w:rsidRDefault="00024BDD" w:rsidP="00024BDD">
                  <w:pPr>
                    <w:rPr>
                      <w:rFonts w:ascii="Times New Roman" w:hAnsi="Times New Roman" w:cs="Times New Roman"/>
                      <w:color w:val="000000"/>
                      <w:sz w:val="16"/>
                      <w:szCs w:val="16"/>
                    </w:rPr>
                  </w:pPr>
                  <w:r>
                    <w:rPr>
                      <w:rFonts w:ascii="Times New Roman" w:hAnsi="Times New Roman"/>
                      <w:sz w:val="16"/>
                      <w:szCs w:val="16"/>
                    </w:rPr>
                    <w:t>Broj sačuvanih radnih mjesta</w:t>
                  </w:r>
                </w:p>
              </w:tc>
              <w:tc>
                <w:tcPr>
                  <w:tcW w:w="643" w:type="pct"/>
                </w:tcPr>
                <w:p w14:paraId="15A9CEE3" w14:textId="77777777" w:rsidR="00024BDD" w:rsidRDefault="00024BDD" w:rsidP="00024BDD">
                  <w:pPr>
                    <w:rPr>
                      <w:rFonts w:ascii="Times New Roman" w:hAnsi="Times New Roman" w:cs="Times New Roman"/>
                      <w:color w:val="000000"/>
                      <w:sz w:val="16"/>
                      <w:szCs w:val="16"/>
                    </w:rPr>
                  </w:pPr>
                </w:p>
              </w:tc>
              <w:tc>
                <w:tcPr>
                  <w:tcW w:w="316" w:type="pct"/>
                </w:tcPr>
                <w:p w14:paraId="2E728B05" w14:textId="56B726F5" w:rsidR="00024BDD" w:rsidRPr="00BD7112" w:rsidRDefault="004608F5"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B4C0D43" w14:textId="1CC35D20" w:rsidR="00024BDD" w:rsidRPr="00BD7112" w:rsidRDefault="004608F5"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FA5CA5D" w14:textId="64172F13" w:rsidR="00024BDD" w:rsidRPr="00BD7112" w:rsidRDefault="004608F5"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651118E" w14:textId="0A83F0A0"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3</w:t>
                  </w:r>
                </w:p>
              </w:tc>
              <w:tc>
                <w:tcPr>
                  <w:tcW w:w="316" w:type="pct"/>
                </w:tcPr>
                <w:p w14:paraId="6F1B17CD" w14:textId="5AA6B837"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7D6CFB8B" w14:textId="7C4DC08B"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22" w:type="pct"/>
                </w:tcPr>
                <w:p w14:paraId="58FB0F3C" w14:textId="1C3CB03C"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328467DC" w14:textId="1F44ECAF" w:rsidR="00024BDD" w:rsidRDefault="00024BDD" w:rsidP="00024BDD">
                  <w:pPr>
                    <w:rPr>
                      <w:rFonts w:ascii="Times New Roman" w:hAnsi="Times New Roman" w:cs="Times New Roman"/>
                      <w:sz w:val="16"/>
                      <w:szCs w:val="16"/>
                    </w:rPr>
                  </w:pPr>
                  <w:r>
                    <w:rPr>
                      <w:rFonts w:ascii="Times New Roman" w:hAnsi="Times New Roman" w:cs="Times New Roman"/>
                      <w:sz w:val="16"/>
                      <w:szCs w:val="16"/>
                    </w:rPr>
                    <w:t>3</w:t>
                  </w:r>
                </w:p>
              </w:tc>
            </w:tr>
            <w:tr w:rsidR="00024BDD" w:rsidRPr="00A562D1" w14:paraId="1232BAC4" w14:textId="77777777" w:rsidTr="00B91A2E">
              <w:tc>
                <w:tcPr>
                  <w:tcW w:w="559" w:type="pct"/>
                </w:tcPr>
                <w:p w14:paraId="10B6FF80" w14:textId="3F33B922" w:rsidR="00024BDD" w:rsidRDefault="00024BDD" w:rsidP="00024BDD">
                  <w:pPr>
                    <w:rPr>
                      <w:rFonts w:ascii="Times New Roman" w:hAnsi="Times New Roman" w:cs="Times New Roman"/>
                      <w:sz w:val="16"/>
                      <w:szCs w:val="16"/>
                    </w:rPr>
                  </w:pPr>
                  <w:r>
                    <w:rPr>
                      <w:rFonts w:ascii="Times New Roman" w:hAnsi="Times New Roman" w:cs="Times New Roman"/>
                      <w:sz w:val="16"/>
                      <w:szCs w:val="16"/>
                    </w:rPr>
                    <w:t>1.1.</w:t>
                  </w:r>
                </w:p>
              </w:tc>
              <w:tc>
                <w:tcPr>
                  <w:tcW w:w="624" w:type="pct"/>
                </w:tcPr>
                <w:p w14:paraId="57747B62" w14:textId="3E523594"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Broj ruralnih poduzeća, uključujući poduzeća za </w:t>
                  </w:r>
                  <w:proofErr w:type="spellStart"/>
                  <w:r>
                    <w:rPr>
                      <w:rFonts w:ascii="Times New Roman" w:hAnsi="Times New Roman" w:cs="Times New Roman"/>
                      <w:sz w:val="16"/>
                      <w:szCs w:val="16"/>
                    </w:rPr>
                    <w:t>biogospodarstvo</w:t>
                  </w:r>
                  <w:proofErr w:type="spellEnd"/>
                  <w:r>
                    <w:rPr>
                      <w:rFonts w:ascii="Times New Roman" w:hAnsi="Times New Roman" w:cs="Times New Roman"/>
                      <w:sz w:val="16"/>
                      <w:szCs w:val="16"/>
                    </w:rPr>
                    <w:t xml:space="preserve">, razvijenih uz potporu u okviru ZPP-a </w:t>
                  </w:r>
                </w:p>
              </w:tc>
              <w:tc>
                <w:tcPr>
                  <w:tcW w:w="457" w:type="pct"/>
                </w:tcPr>
                <w:p w14:paraId="2AAE4D0C" w14:textId="72DE3BA4" w:rsidR="00024BDD" w:rsidRDefault="00024BDD" w:rsidP="00024BDD">
                  <w:pPr>
                    <w:rPr>
                      <w:rFonts w:ascii="Times New Roman" w:hAnsi="Times New Roman"/>
                      <w:sz w:val="16"/>
                      <w:szCs w:val="16"/>
                    </w:rPr>
                  </w:pPr>
                  <w:r>
                    <w:rPr>
                      <w:rFonts w:ascii="Times New Roman" w:hAnsi="Times New Roman" w:cs="Times New Roman"/>
                      <w:color w:val="000000"/>
                      <w:sz w:val="16"/>
                      <w:szCs w:val="16"/>
                    </w:rPr>
                    <w:t xml:space="preserve">Broj poduzeća </w:t>
                  </w:r>
                </w:p>
              </w:tc>
              <w:tc>
                <w:tcPr>
                  <w:tcW w:w="643" w:type="pct"/>
                </w:tcPr>
                <w:p w14:paraId="7BCE9528" w14:textId="52A2EA5A"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R.39/SC8</w:t>
                  </w:r>
                </w:p>
              </w:tc>
              <w:tc>
                <w:tcPr>
                  <w:tcW w:w="316" w:type="pct"/>
                </w:tcPr>
                <w:p w14:paraId="3F3D0A87" w14:textId="1EDE79B7"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3C9C592" w14:textId="1EB11EF5"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0EAD346E" w14:textId="049D236A"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316" w:type="pct"/>
                </w:tcPr>
                <w:p w14:paraId="25C110E4" w14:textId="030375D8"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4</w:t>
                  </w:r>
                </w:p>
              </w:tc>
              <w:tc>
                <w:tcPr>
                  <w:tcW w:w="316" w:type="pct"/>
                </w:tcPr>
                <w:p w14:paraId="7AB1C5C1" w14:textId="54D9667B" w:rsidR="00024BDD" w:rsidRPr="00BD7112"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10FC6F88" w14:textId="34060C11"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4</w:t>
                  </w:r>
                </w:p>
              </w:tc>
              <w:tc>
                <w:tcPr>
                  <w:tcW w:w="322" w:type="pct"/>
                </w:tcPr>
                <w:p w14:paraId="3F4F75F8" w14:textId="087F2FB1" w:rsidR="00024BDD" w:rsidRPr="00BD7112" w:rsidRDefault="00B142D1" w:rsidP="00024BDD">
                  <w:pPr>
                    <w:rPr>
                      <w:rFonts w:ascii="Times New Roman" w:hAnsi="Times New Roman" w:cs="Times New Roman"/>
                      <w:sz w:val="16"/>
                      <w:szCs w:val="16"/>
                    </w:rPr>
                  </w:pPr>
                  <w:r w:rsidRPr="00BD7112">
                    <w:rPr>
                      <w:rFonts w:ascii="Times New Roman" w:hAnsi="Times New Roman" w:cs="Times New Roman"/>
                      <w:sz w:val="16"/>
                      <w:szCs w:val="16"/>
                    </w:rPr>
                    <w:t>0</w:t>
                  </w:r>
                </w:p>
              </w:tc>
              <w:tc>
                <w:tcPr>
                  <w:tcW w:w="499" w:type="pct"/>
                </w:tcPr>
                <w:p w14:paraId="666D8275" w14:textId="4F056E90" w:rsidR="00024BDD" w:rsidRDefault="00024BDD" w:rsidP="00024BDD">
                  <w:pPr>
                    <w:rPr>
                      <w:rFonts w:ascii="Times New Roman" w:hAnsi="Times New Roman" w:cs="Times New Roman"/>
                      <w:sz w:val="16"/>
                      <w:szCs w:val="16"/>
                    </w:rPr>
                  </w:pPr>
                  <w:r>
                    <w:rPr>
                      <w:rFonts w:ascii="Times New Roman" w:hAnsi="Times New Roman" w:cs="Times New Roman"/>
                      <w:sz w:val="16"/>
                      <w:szCs w:val="16"/>
                    </w:rPr>
                    <w:t>8</w:t>
                  </w:r>
                </w:p>
              </w:tc>
            </w:tr>
            <w:tr w:rsidR="00024BDD" w:rsidRPr="00A562D1" w14:paraId="79F576C6" w14:textId="77777777" w:rsidTr="00B91A2E">
              <w:tc>
                <w:tcPr>
                  <w:tcW w:w="559" w:type="pct"/>
                </w:tcPr>
                <w:p w14:paraId="5697A92F" w14:textId="58DA839D" w:rsidR="00024BDD" w:rsidRDefault="00024BDD" w:rsidP="00024BDD">
                  <w:pPr>
                    <w:rPr>
                      <w:rFonts w:ascii="Times New Roman" w:hAnsi="Times New Roman" w:cs="Times New Roman"/>
                      <w:sz w:val="16"/>
                      <w:szCs w:val="16"/>
                    </w:rPr>
                  </w:pPr>
                  <w:r>
                    <w:rPr>
                      <w:rFonts w:ascii="Times New Roman" w:hAnsi="Times New Roman" w:cs="Times New Roman"/>
                      <w:sz w:val="16"/>
                      <w:szCs w:val="16"/>
                    </w:rPr>
                    <w:t>1.2.</w:t>
                  </w:r>
                </w:p>
              </w:tc>
              <w:tc>
                <w:tcPr>
                  <w:tcW w:w="624" w:type="pct"/>
                </w:tcPr>
                <w:p w14:paraId="51F7F746" w14:textId="77777777" w:rsidR="00024BDD" w:rsidRDefault="00024BDD" w:rsidP="00024BDD">
                  <w:pPr>
                    <w:rPr>
                      <w:rFonts w:ascii="Times New Roman" w:hAnsi="Times New Roman" w:cs="Times New Roman"/>
                      <w:sz w:val="16"/>
                      <w:szCs w:val="16"/>
                    </w:rPr>
                  </w:pPr>
                  <w:r>
                    <w:rPr>
                      <w:rFonts w:ascii="Times New Roman" w:hAnsi="Times New Roman" w:cs="Times New Roman"/>
                      <w:sz w:val="16"/>
                      <w:szCs w:val="16"/>
                    </w:rPr>
                    <w:t xml:space="preserve">Nova radna mjesta koja primaju potporu u okviru projekata ZPP-a </w:t>
                  </w:r>
                </w:p>
                <w:p w14:paraId="1342602C" w14:textId="77777777" w:rsidR="00024BDD" w:rsidRDefault="00024BDD" w:rsidP="00024BDD">
                  <w:pPr>
                    <w:rPr>
                      <w:rFonts w:ascii="Times New Roman" w:hAnsi="Times New Roman" w:cs="Times New Roman"/>
                      <w:sz w:val="16"/>
                      <w:szCs w:val="16"/>
                    </w:rPr>
                  </w:pPr>
                </w:p>
              </w:tc>
              <w:tc>
                <w:tcPr>
                  <w:tcW w:w="457" w:type="pct"/>
                </w:tcPr>
                <w:p w14:paraId="74702144" w14:textId="30D61F15"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Broj otvorenih radnih mjesta u ekvivalentu punog radnog vremena (FTE)</w:t>
                  </w:r>
                </w:p>
              </w:tc>
              <w:tc>
                <w:tcPr>
                  <w:tcW w:w="643" w:type="pct"/>
                </w:tcPr>
                <w:p w14:paraId="0CB93121" w14:textId="21733CA0" w:rsidR="00024BDD" w:rsidRDefault="00024BDD" w:rsidP="00024BDD">
                  <w:pPr>
                    <w:rPr>
                      <w:rFonts w:ascii="Times New Roman" w:hAnsi="Times New Roman" w:cs="Times New Roman"/>
                      <w:color w:val="000000"/>
                      <w:sz w:val="16"/>
                      <w:szCs w:val="16"/>
                    </w:rPr>
                  </w:pPr>
                  <w:r>
                    <w:rPr>
                      <w:rFonts w:ascii="Times New Roman" w:hAnsi="Times New Roman" w:cs="Times New Roman"/>
                      <w:color w:val="000000"/>
                      <w:sz w:val="16"/>
                      <w:szCs w:val="16"/>
                    </w:rPr>
                    <w:t>R.37/SC8</w:t>
                  </w:r>
                </w:p>
              </w:tc>
              <w:tc>
                <w:tcPr>
                  <w:tcW w:w="316" w:type="pct"/>
                </w:tcPr>
                <w:p w14:paraId="379E898B" w14:textId="0CD89045"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580F6912" w14:textId="0BE638A8"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623EADA1" w14:textId="31A51615"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1997EE61" w14:textId="3BF4F883"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4A0C07F" w14:textId="788ADA57"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5605D05B" w14:textId="4FFCE8DB"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38171597" w14:textId="36A23275" w:rsidR="00024BDD" w:rsidRPr="00BD7112" w:rsidRDefault="001F4F86"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68A41639" w14:textId="5CE9915A"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024BDD" w:rsidRPr="00A562D1" w14:paraId="2EDD3318" w14:textId="77777777" w:rsidTr="00B91A2E">
              <w:tc>
                <w:tcPr>
                  <w:tcW w:w="559" w:type="pct"/>
                </w:tcPr>
                <w:p w14:paraId="6DC1722F" w14:textId="76FDE27B"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1.2.</w:t>
                  </w:r>
                </w:p>
              </w:tc>
              <w:tc>
                <w:tcPr>
                  <w:tcW w:w="624" w:type="pct"/>
                </w:tcPr>
                <w:p w14:paraId="314664A5" w14:textId="77777777" w:rsidR="00024BDD" w:rsidRPr="00B06018" w:rsidRDefault="00024BDD" w:rsidP="00024BDD">
                  <w:pPr>
                    <w:rPr>
                      <w:rFonts w:ascii="Times New Roman" w:hAnsi="Times New Roman" w:cs="Times New Roman"/>
                      <w:sz w:val="16"/>
                      <w:szCs w:val="16"/>
                    </w:rPr>
                  </w:pPr>
                </w:p>
              </w:tc>
              <w:tc>
                <w:tcPr>
                  <w:tcW w:w="457" w:type="pct"/>
                </w:tcPr>
                <w:p w14:paraId="748FD33F" w14:textId="04E67376"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sz w:val="16"/>
                      <w:szCs w:val="16"/>
                    </w:rPr>
                    <w:t>Broj sačuvanih radnih mjesta</w:t>
                  </w:r>
                </w:p>
              </w:tc>
              <w:tc>
                <w:tcPr>
                  <w:tcW w:w="643" w:type="pct"/>
                </w:tcPr>
                <w:p w14:paraId="4CA818C3" w14:textId="77777777" w:rsidR="00024BDD" w:rsidRPr="00B06018" w:rsidRDefault="00024BDD" w:rsidP="00024BDD">
                  <w:pPr>
                    <w:rPr>
                      <w:rFonts w:ascii="Times New Roman" w:hAnsi="Times New Roman" w:cs="Times New Roman"/>
                      <w:color w:val="000000"/>
                      <w:sz w:val="16"/>
                      <w:szCs w:val="16"/>
                    </w:rPr>
                  </w:pPr>
                </w:p>
              </w:tc>
              <w:tc>
                <w:tcPr>
                  <w:tcW w:w="316" w:type="pct"/>
                </w:tcPr>
                <w:p w14:paraId="67CADADC" w14:textId="1A0A29EB"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6C3B2AF2" w14:textId="4FA1959B"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34EB7DE0" w14:textId="5C1FB473"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948CCDF" w14:textId="2549957F"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08E86054" w14:textId="5C4A1A38"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2</w:t>
                  </w:r>
                </w:p>
              </w:tc>
              <w:tc>
                <w:tcPr>
                  <w:tcW w:w="316" w:type="pct"/>
                </w:tcPr>
                <w:p w14:paraId="55C43DC5" w14:textId="2D06A190"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6482A4CD" w14:textId="21777BF4"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02F93E71" w14:textId="17E82334" w:rsidR="00024BDD" w:rsidRDefault="00024BDD" w:rsidP="00024BDD">
                  <w:pPr>
                    <w:rPr>
                      <w:rFonts w:ascii="Times New Roman" w:hAnsi="Times New Roman" w:cs="Times New Roman"/>
                      <w:sz w:val="16"/>
                      <w:szCs w:val="16"/>
                    </w:rPr>
                  </w:pPr>
                  <w:r>
                    <w:rPr>
                      <w:rFonts w:ascii="Times New Roman" w:hAnsi="Times New Roman" w:cs="Times New Roman"/>
                      <w:sz w:val="16"/>
                      <w:szCs w:val="16"/>
                    </w:rPr>
                    <w:t>2</w:t>
                  </w:r>
                </w:p>
              </w:tc>
            </w:tr>
            <w:tr w:rsidR="00024BDD" w:rsidRPr="00A562D1" w14:paraId="080CAB72" w14:textId="77777777" w:rsidTr="00B91A2E">
              <w:tc>
                <w:tcPr>
                  <w:tcW w:w="559" w:type="pct"/>
                </w:tcPr>
                <w:p w14:paraId="4E6D25FA" w14:textId="6919F53A"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1.2.</w:t>
                  </w:r>
                </w:p>
              </w:tc>
              <w:tc>
                <w:tcPr>
                  <w:tcW w:w="624" w:type="pct"/>
                </w:tcPr>
                <w:p w14:paraId="4C56D8E3" w14:textId="23E1907B"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 xml:space="preserve">Broj ruralnih poduzeća, uključujući poduzeća za </w:t>
                  </w:r>
                  <w:proofErr w:type="spellStart"/>
                  <w:r w:rsidRPr="00B06018">
                    <w:rPr>
                      <w:rFonts w:ascii="Times New Roman" w:hAnsi="Times New Roman" w:cs="Times New Roman"/>
                      <w:sz w:val="16"/>
                      <w:szCs w:val="16"/>
                    </w:rPr>
                    <w:t>biogospodarstvo</w:t>
                  </w:r>
                  <w:proofErr w:type="spellEnd"/>
                  <w:r w:rsidRPr="00B06018">
                    <w:rPr>
                      <w:rFonts w:ascii="Times New Roman" w:hAnsi="Times New Roman" w:cs="Times New Roman"/>
                      <w:sz w:val="16"/>
                      <w:szCs w:val="16"/>
                    </w:rPr>
                    <w:t xml:space="preserve">, razvijenih uz potporu u okviru ZPP-a </w:t>
                  </w:r>
                </w:p>
              </w:tc>
              <w:tc>
                <w:tcPr>
                  <w:tcW w:w="457" w:type="pct"/>
                </w:tcPr>
                <w:p w14:paraId="3ACB59FA" w14:textId="1F70936E" w:rsidR="00024BDD" w:rsidRPr="00B06018" w:rsidRDefault="00024BDD" w:rsidP="00024BDD">
                  <w:pPr>
                    <w:rPr>
                      <w:rFonts w:ascii="Times New Roman" w:hAnsi="Times New Roman"/>
                      <w:sz w:val="16"/>
                      <w:szCs w:val="16"/>
                    </w:rPr>
                  </w:pPr>
                  <w:r w:rsidRPr="00B06018">
                    <w:rPr>
                      <w:rFonts w:ascii="Times New Roman" w:hAnsi="Times New Roman" w:cs="Times New Roman"/>
                      <w:color w:val="000000"/>
                      <w:sz w:val="16"/>
                      <w:szCs w:val="16"/>
                    </w:rPr>
                    <w:t xml:space="preserve">Broj poduzeća </w:t>
                  </w:r>
                </w:p>
              </w:tc>
              <w:tc>
                <w:tcPr>
                  <w:tcW w:w="643" w:type="pct"/>
                </w:tcPr>
                <w:p w14:paraId="264799AC" w14:textId="3CD4A725"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R.39/SC8</w:t>
                  </w:r>
                </w:p>
              </w:tc>
              <w:tc>
                <w:tcPr>
                  <w:tcW w:w="316" w:type="pct"/>
                </w:tcPr>
                <w:p w14:paraId="23DF2AC3" w14:textId="45A68C35"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378350F" w14:textId="68EA8260"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5985F75" w14:textId="7C00B52B"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192F1A1" w14:textId="55E4AA23"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2D4C9D82" w14:textId="2E262B35"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8</w:t>
                  </w:r>
                </w:p>
              </w:tc>
              <w:tc>
                <w:tcPr>
                  <w:tcW w:w="316" w:type="pct"/>
                </w:tcPr>
                <w:p w14:paraId="6F434CFB" w14:textId="55A1D525"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03ED2157" w14:textId="106F5270" w:rsidR="00024BDD" w:rsidRPr="00B06018" w:rsidRDefault="00531C7D"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3B24A64D" w14:textId="451D1B85" w:rsidR="00024BDD" w:rsidRDefault="00024BDD" w:rsidP="00024BDD">
                  <w:pPr>
                    <w:rPr>
                      <w:rFonts w:ascii="Times New Roman" w:hAnsi="Times New Roman" w:cs="Times New Roman"/>
                      <w:sz w:val="16"/>
                      <w:szCs w:val="16"/>
                    </w:rPr>
                  </w:pPr>
                  <w:r>
                    <w:rPr>
                      <w:rFonts w:ascii="Times New Roman" w:hAnsi="Times New Roman" w:cs="Times New Roman"/>
                      <w:sz w:val="16"/>
                      <w:szCs w:val="16"/>
                    </w:rPr>
                    <w:t>8</w:t>
                  </w:r>
                </w:p>
              </w:tc>
            </w:tr>
            <w:tr w:rsidR="00024BDD" w:rsidRPr="00A562D1" w14:paraId="471E1CEF" w14:textId="77777777" w:rsidTr="00B91A2E">
              <w:tc>
                <w:tcPr>
                  <w:tcW w:w="559" w:type="pct"/>
                </w:tcPr>
                <w:p w14:paraId="5C8F3E90" w14:textId="6948C80D"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282F82A6" w14:textId="77777777"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 xml:space="preserve">Nova radna mjesta koja primaju potporu u okviru projekata ZPP-a </w:t>
                  </w:r>
                </w:p>
                <w:p w14:paraId="7E5FFE90" w14:textId="77777777" w:rsidR="00024BDD" w:rsidRPr="00B06018" w:rsidRDefault="00024BDD" w:rsidP="00024BDD">
                  <w:pPr>
                    <w:rPr>
                      <w:rFonts w:ascii="Times New Roman" w:hAnsi="Times New Roman" w:cs="Times New Roman"/>
                      <w:sz w:val="16"/>
                      <w:szCs w:val="16"/>
                    </w:rPr>
                  </w:pPr>
                </w:p>
              </w:tc>
              <w:tc>
                <w:tcPr>
                  <w:tcW w:w="457" w:type="pct"/>
                </w:tcPr>
                <w:p w14:paraId="43B5DBDD" w14:textId="41B3F1AC"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otvorenih radnih mjesta u ekvivalentu punog radnog vremena (FTE)</w:t>
                  </w:r>
                </w:p>
              </w:tc>
              <w:tc>
                <w:tcPr>
                  <w:tcW w:w="643" w:type="pct"/>
                </w:tcPr>
                <w:p w14:paraId="32C08960" w14:textId="2F4B2562"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R.37/SC8</w:t>
                  </w:r>
                </w:p>
              </w:tc>
              <w:tc>
                <w:tcPr>
                  <w:tcW w:w="316" w:type="pct"/>
                </w:tcPr>
                <w:p w14:paraId="1F62E46B" w14:textId="2EFDC8D3"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2FE1ADB8" w14:textId="25962031"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7FD2454E" w14:textId="73FD1652"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0B9BCE5" w14:textId="37450B14"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309064E6" w14:textId="60E89A9A"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2E7B9EE0" w14:textId="7A6ABB14"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578AD09D" w14:textId="0160252E" w:rsidR="00024BDD" w:rsidRPr="00B06018" w:rsidRDefault="0090784B"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0371FDB1" w14:textId="70E5E888"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024BDD" w:rsidRPr="00A562D1" w14:paraId="75790A4D" w14:textId="77777777" w:rsidTr="00B91A2E">
              <w:tc>
                <w:tcPr>
                  <w:tcW w:w="559" w:type="pct"/>
                </w:tcPr>
                <w:p w14:paraId="08704821" w14:textId="3F8D21E9" w:rsidR="00024BDD" w:rsidRPr="00B06018" w:rsidRDefault="00024BDD" w:rsidP="00024BD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568BC286" w14:textId="77777777" w:rsidR="00024BDD" w:rsidRPr="00B06018" w:rsidRDefault="00024BDD" w:rsidP="00024BDD">
                  <w:pPr>
                    <w:rPr>
                      <w:rFonts w:ascii="Times New Roman" w:hAnsi="Times New Roman" w:cs="Times New Roman"/>
                      <w:sz w:val="16"/>
                      <w:szCs w:val="16"/>
                    </w:rPr>
                  </w:pPr>
                </w:p>
              </w:tc>
              <w:tc>
                <w:tcPr>
                  <w:tcW w:w="457" w:type="pct"/>
                </w:tcPr>
                <w:p w14:paraId="4AB272C9" w14:textId="245ABDE4" w:rsidR="00024BDD" w:rsidRPr="00B06018" w:rsidRDefault="00024BDD" w:rsidP="00024BDD">
                  <w:pPr>
                    <w:rPr>
                      <w:rFonts w:ascii="Times New Roman" w:hAnsi="Times New Roman" w:cs="Times New Roman"/>
                      <w:color w:val="000000"/>
                      <w:sz w:val="16"/>
                      <w:szCs w:val="16"/>
                    </w:rPr>
                  </w:pPr>
                  <w:r w:rsidRPr="00B06018">
                    <w:rPr>
                      <w:rFonts w:ascii="Times New Roman" w:hAnsi="Times New Roman"/>
                      <w:sz w:val="16"/>
                      <w:szCs w:val="16"/>
                    </w:rPr>
                    <w:t>Broj sačuvanih radnih mjesta</w:t>
                  </w:r>
                </w:p>
              </w:tc>
              <w:tc>
                <w:tcPr>
                  <w:tcW w:w="643" w:type="pct"/>
                </w:tcPr>
                <w:p w14:paraId="3AEA5645" w14:textId="77777777" w:rsidR="00024BDD" w:rsidRPr="00B06018" w:rsidRDefault="00024BDD" w:rsidP="00024BDD">
                  <w:pPr>
                    <w:rPr>
                      <w:rFonts w:ascii="Times New Roman" w:hAnsi="Times New Roman" w:cs="Times New Roman"/>
                      <w:color w:val="000000"/>
                      <w:sz w:val="16"/>
                      <w:szCs w:val="16"/>
                    </w:rPr>
                  </w:pPr>
                </w:p>
              </w:tc>
              <w:tc>
                <w:tcPr>
                  <w:tcW w:w="316" w:type="pct"/>
                </w:tcPr>
                <w:p w14:paraId="4AFC7952" w14:textId="6AA5B022"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52C719FA" w14:textId="6802A93C"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3B3C67D5" w14:textId="338F69CF"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17683252" w14:textId="2F118A22"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135F2266" w14:textId="2A2334AE"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16" w:type="pct"/>
                </w:tcPr>
                <w:p w14:paraId="43B755C8" w14:textId="18B7EECD"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322" w:type="pct"/>
                </w:tcPr>
                <w:p w14:paraId="6B62B25E" w14:textId="6CAF9691" w:rsidR="00024BDD" w:rsidRPr="00B06018" w:rsidRDefault="00FF1164" w:rsidP="00024BDD">
                  <w:pPr>
                    <w:rPr>
                      <w:rFonts w:ascii="Times New Roman" w:hAnsi="Times New Roman" w:cs="Times New Roman"/>
                      <w:sz w:val="16"/>
                      <w:szCs w:val="16"/>
                    </w:rPr>
                  </w:pPr>
                  <w:r>
                    <w:rPr>
                      <w:rFonts w:ascii="Times New Roman" w:hAnsi="Times New Roman" w:cs="Times New Roman"/>
                      <w:sz w:val="16"/>
                      <w:szCs w:val="16"/>
                    </w:rPr>
                    <w:t>0</w:t>
                  </w:r>
                </w:p>
              </w:tc>
              <w:tc>
                <w:tcPr>
                  <w:tcW w:w="499" w:type="pct"/>
                </w:tcPr>
                <w:p w14:paraId="4461C2C0" w14:textId="483389ED" w:rsidR="00024BDD" w:rsidRDefault="00024BDD" w:rsidP="00024BDD">
                  <w:pPr>
                    <w:rPr>
                      <w:rFonts w:ascii="Times New Roman" w:hAnsi="Times New Roman" w:cs="Times New Roman"/>
                      <w:sz w:val="16"/>
                      <w:szCs w:val="16"/>
                    </w:rPr>
                  </w:pPr>
                  <w:r>
                    <w:rPr>
                      <w:rFonts w:ascii="Times New Roman" w:hAnsi="Times New Roman" w:cs="Times New Roman"/>
                      <w:sz w:val="16"/>
                      <w:szCs w:val="16"/>
                    </w:rPr>
                    <w:t>0</w:t>
                  </w:r>
                </w:p>
              </w:tc>
            </w:tr>
            <w:tr w:rsidR="00C67E1D" w:rsidRPr="00A562D1" w14:paraId="3495942A" w14:textId="77777777" w:rsidTr="00B91A2E">
              <w:tc>
                <w:tcPr>
                  <w:tcW w:w="559" w:type="pct"/>
                </w:tcPr>
                <w:p w14:paraId="744ECDFF" w14:textId="29B1CEFF"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0E419D8F" w14:textId="36B2D454"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strategija pametnih sela za koje je dodijeljena potpora</w:t>
                  </w:r>
                </w:p>
              </w:tc>
              <w:tc>
                <w:tcPr>
                  <w:tcW w:w="457" w:type="pct"/>
                </w:tcPr>
                <w:p w14:paraId="06463C69" w14:textId="05885B55"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 xml:space="preserve">Broj projekata </w:t>
                  </w:r>
                </w:p>
              </w:tc>
              <w:tc>
                <w:tcPr>
                  <w:tcW w:w="643" w:type="pct"/>
                </w:tcPr>
                <w:p w14:paraId="4F884A3B" w14:textId="5B2483ED"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R.40/SC8</w:t>
                  </w:r>
                </w:p>
              </w:tc>
              <w:tc>
                <w:tcPr>
                  <w:tcW w:w="316" w:type="pct"/>
                </w:tcPr>
                <w:p w14:paraId="3A949B37" w14:textId="1445F482"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72136864" w14:textId="6119A7FF"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D98B53E" w14:textId="36C0ADAE"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166E018A" w14:textId="3D2714CB"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16" w:type="pct"/>
                </w:tcPr>
                <w:p w14:paraId="153DC1E9" w14:textId="20EE4CC6"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7D44B2A6" w14:textId="2A4D8F88"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4F86948C" w14:textId="73593561" w:rsidR="00C67E1D" w:rsidRPr="00B06018" w:rsidRDefault="00FB40F7"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78FD9DA4" w14:textId="42BCFF03" w:rsidR="00C67E1D" w:rsidRDefault="00C67E1D" w:rsidP="00C67E1D">
                  <w:pPr>
                    <w:rPr>
                      <w:rFonts w:ascii="Times New Roman" w:hAnsi="Times New Roman" w:cs="Times New Roman"/>
                      <w:color w:val="000000"/>
                      <w:sz w:val="16"/>
                      <w:szCs w:val="16"/>
                    </w:rPr>
                  </w:pPr>
                  <w:r>
                    <w:rPr>
                      <w:rFonts w:ascii="Times New Roman" w:hAnsi="Times New Roman" w:cs="Times New Roman"/>
                      <w:sz w:val="16"/>
                      <w:szCs w:val="16"/>
                    </w:rPr>
                    <w:t>2</w:t>
                  </w:r>
                </w:p>
              </w:tc>
            </w:tr>
            <w:tr w:rsidR="00C67E1D" w:rsidRPr="00A562D1" w14:paraId="35C5FB57" w14:textId="77777777" w:rsidTr="00B91A2E">
              <w:tc>
                <w:tcPr>
                  <w:tcW w:w="559" w:type="pct"/>
                </w:tcPr>
                <w:p w14:paraId="2A79F2D7" w14:textId="074809AF"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2365EC83" w14:textId="71A8203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 xml:space="preserve">Udio ruralnog stanovništva koje ima koristi od poboljšanog pristupa uslugama i infrastrukturi kroz potporu u okviru ZPP-a </w:t>
                  </w:r>
                </w:p>
              </w:tc>
              <w:tc>
                <w:tcPr>
                  <w:tcW w:w="457" w:type="pct"/>
                </w:tcPr>
                <w:p w14:paraId="182F1F3B" w14:textId="59E8CD2C" w:rsidR="00C67E1D" w:rsidRPr="00B06018" w:rsidRDefault="00C67E1D" w:rsidP="00C67E1D">
                  <w:pPr>
                    <w:rPr>
                      <w:rFonts w:ascii="Times New Roman" w:hAnsi="Times New Roman"/>
                      <w:sz w:val="16"/>
                      <w:szCs w:val="16"/>
                    </w:rPr>
                  </w:pPr>
                  <w:r w:rsidRPr="00B06018">
                    <w:rPr>
                      <w:rFonts w:ascii="Times New Roman" w:hAnsi="Times New Roman" w:cs="Times New Roman"/>
                      <w:color w:val="000000"/>
                      <w:sz w:val="16"/>
                      <w:szCs w:val="16"/>
                    </w:rPr>
                    <w:t>Broj ruralnih stanovnika koji imaju koristi</w:t>
                  </w:r>
                </w:p>
              </w:tc>
              <w:tc>
                <w:tcPr>
                  <w:tcW w:w="643" w:type="pct"/>
                </w:tcPr>
                <w:p w14:paraId="62CDD267" w14:textId="5314001A"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R.41/SC8</w:t>
                  </w:r>
                </w:p>
              </w:tc>
              <w:tc>
                <w:tcPr>
                  <w:tcW w:w="316" w:type="pct"/>
                </w:tcPr>
                <w:p w14:paraId="0D0DAD8F" w14:textId="5DAE9B66"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60C80F41" w14:textId="0E8C890D"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75FE1550" w14:textId="407267E7"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2F84A310" w14:textId="0008DAE5"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7.000</w:t>
                  </w:r>
                </w:p>
              </w:tc>
              <w:tc>
                <w:tcPr>
                  <w:tcW w:w="316" w:type="pct"/>
                </w:tcPr>
                <w:p w14:paraId="0E70602D" w14:textId="6EC22BBA"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16" w:type="pct"/>
                </w:tcPr>
                <w:p w14:paraId="08265D24" w14:textId="2A1462AD"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322" w:type="pct"/>
                </w:tcPr>
                <w:p w14:paraId="42CFE9CC" w14:textId="6B1A61E2" w:rsidR="00C67E1D" w:rsidRPr="00B06018" w:rsidRDefault="00B8261A" w:rsidP="00C67E1D">
                  <w:pPr>
                    <w:rPr>
                      <w:rFonts w:ascii="Times New Roman" w:hAnsi="Times New Roman" w:cs="Times New Roman"/>
                      <w:sz w:val="16"/>
                      <w:szCs w:val="16"/>
                    </w:rPr>
                  </w:pPr>
                  <w:r>
                    <w:rPr>
                      <w:rFonts w:ascii="Times New Roman" w:hAnsi="Times New Roman" w:cs="Times New Roman"/>
                      <w:color w:val="000000"/>
                      <w:sz w:val="16"/>
                      <w:szCs w:val="16"/>
                    </w:rPr>
                    <w:t>0</w:t>
                  </w:r>
                </w:p>
              </w:tc>
              <w:tc>
                <w:tcPr>
                  <w:tcW w:w="499" w:type="pct"/>
                </w:tcPr>
                <w:p w14:paraId="3D490808" w14:textId="331D69B5" w:rsidR="00C67E1D" w:rsidRDefault="00C67E1D" w:rsidP="00C67E1D">
                  <w:pPr>
                    <w:rPr>
                      <w:rFonts w:ascii="Times New Roman" w:hAnsi="Times New Roman" w:cs="Times New Roman"/>
                      <w:sz w:val="16"/>
                      <w:szCs w:val="16"/>
                    </w:rPr>
                  </w:pPr>
                  <w:r>
                    <w:rPr>
                      <w:rFonts w:ascii="Times New Roman" w:hAnsi="Times New Roman" w:cs="Times New Roman"/>
                      <w:color w:val="000000"/>
                      <w:sz w:val="16"/>
                      <w:szCs w:val="16"/>
                    </w:rPr>
                    <w:t>7.000</w:t>
                  </w:r>
                </w:p>
              </w:tc>
            </w:tr>
            <w:tr w:rsidR="00C67E1D" w:rsidRPr="00A562D1" w14:paraId="6BC550CF" w14:textId="77777777" w:rsidTr="00B91A2E">
              <w:tc>
                <w:tcPr>
                  <w:tcW w:w="559" w:type="pct"/>
                </w:tcPr>
                <w:p w14:paraId="4435779F" w14:textId="0BB9F2F0"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2.1.</w:t>
                  </w:r>
                </w:p>
              </w:tc>
              <w:tc>
                <w:tcPr>
                  <w:tcW w:w="624" w:type="pct"/>
                </w:tcPr>
                <w:p w14:paraId="523AD891" w14:textId="77A99DA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osoba obuhvaćenih projektima socijalne uključenosti za koje je dodijeljena potpora</w:t>
                  </w:r>
                </w:p>
              </w:tc>
              <w:tc>
                <w:tcPr>
                  <w:tcW w:w="457" w:type="pct"/>
                </w:tcPr>
                <w:p w14:paraId="3693094B" w14:textId="4111FFE9"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osoba</w:t>
                  </w:r>
                </w:p>
              </w:tc>
              <w:tc>
                <w:tcPr>
                  <w:tcW w:w="643" w:type="pct"/>
                </w:tcPr>
                <w:p w14:paraId="41D85B30" w14:textId="6A936B61"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R.42/SC8</w:t>
                  </w:r>
                </w:p>
              </w:tc>
              <w:tc>
                <w:tcPr>
                  <w:tcW w:w="316" w:type="pct"/>
                </w:tcPr>
                <w:p w14:paraId="242F0B38" w14:textId="7DC6051C"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BCE2176" w14:textId="3E99AF0C"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DE67598" w14:textId="5C6C5D84"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D3A3E3B" w14:textId="30BFC2F1" w:rsidR="00C67E1D" w:rsidRPr="00B06018" w:rsidRDefault="008E7F00" w:rsidP="00C67E1D">
                  <w:pPr>
                    <w:rPr>
                      <w:rFonts w:ascii="Times New Roman" w:hAnsi="Times New Roman" w:cs="Times New Roman"/>
                      <w:color w:val="000000"/>
                      <w:sz w:val="16"/>
                      <w:szCs w:val="16"/>
                    </w:rPr>
                  </w:pPr>
                  <w:r>
                    <w:rPr>
                      <w:rFonts w:ascii="Times New Roman" w:hAnsi="Times New Roman" w:cs="Times New Roman"/>
                      <w:color w:val="000000"/>
                      <w:sz w:val="16"/>
                      <w:szCs w:val="16"/>
                    </w:rPr>
                    <w:t>30</w:t>
                  </w:r>
                </w:p>
              </w:tc>
              <w:tc>
                <w:tcPr>
                  <w:tcW w:w="316" w:type="pct"/>
                </w:tcPr>
                <w:p w14:paraId="7E723A91" w14:textId="7E1AF911"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7F3DC468" w14:textId="0E94F4FC"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7FA4D42C" w14:textId="0D053C38"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716C88B4" w14:textId="348B4AFF" w:rsidR="00C67E1D" w:rsidRDefault="00C67E1D" w:rsidP="00C67E1D">
                  <w:pPr>
                    <w:rPr>
                      <w:rFonts w:ascii="Times New Roman" w:hAnsi="Times New Roman" w:cs="Times New Roman"/>
                      <w:color w:val="000000"/>
                      <w:sz w:val="16"/>
                      <w:szCs w:val="16"/>
                    </w:rPr>
                  </w:pPr>
                  <w:r>
                    <w:rPr>
                      <w:rFonts w:ascii="Times New Roman" w:hAnsi="Times New Roman" w:cs="Times New Roman"/>
                      <w:sz w:val="16"/>
                      <w:szCs w:val="16"/>
                    </w:rPr>
                    <w:t>30</w:t>
                  </w:r>
                </w:p>
              </w:tc>
            </w:tr>
            <w:tr w:rsidR="00C67E1D" w:rsidRPr="00A562D1" w14:paraId="1BB3E77E" w14:textId="77777777" w:rsidTr="00B91A2E">
              <w:tc>
                <w:tcPr>
                  <w:tcW w:w="559" w:type="pct"/>
                </w:tcPr>
                <w:p w14:paraId="454EABB1" w14:textId="5FC49ED1"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150DB429" w14:textId="7777777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 xml:space="preserve">Nova radna mjesta koja primaju potporu u okviru projekata ZPP-a </w:t>
                  </w:r>
                </w:p>
                <w:p w14:paraId="761D8847" w14:textId="77777777" w:rsidR="00C67E1D" w:rsidRPr="00B06018" w:rsidRDefault="00C67E1D" w:rsidP="00C67E1D">
                  <w:pPr>
                    <w:rPr>
                      <w:rFonts w:ascii="Times New Roman" w:hAnsi="Times New Roman" w:cs="Times New Roman"/>
                      <w:sz w:val="16"/>
                      <w:szCs w:val="16"/>
                    </w:rPr>
                  </w:pPr>
                </w:p>
              </w:tc>
              <w:tc>
                <w:tcPr>
                  <w:tcW w:w="457" w:type="pct"/>
                </w:tcPr>
                <w:p w14:paraId="660209F8" w14:textId="49C54284"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otvorenih radnih mjesta u ekvivalentu punog radnog vremena (FTE)</w:t>
                  </w:r>
                </w:p>
              </w:tc>
              <w:tc>
                <w:tcPr>
                  <w:tcW w:w="643" w:type="pct"/>
                </w:tcPr>
                <w:p w14:paraId="77456ACC" w14:textId="2F958F95"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R.37/SC8</w:t>
                  </w:r>
                </w:p>
              </w:tc>
              <w:tc>
                <w:tcPr>
                  <w:tcW w:w="316" w:type="pct"/>
                </w:tcPr>
                <w:p w14:paraId="3D1F100B" w14:textId="56E73BFC"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BB73A41" w14:textId="6F4EA6AB"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F42BBA8" w14:textId="077275F9"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E261989" w14:textId="4BA6684F"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46AE8033" w14:textId="73ECC4DA"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2F78FFDE" w14:textId="6A1656B4"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4FFCAB3C" w14:textId="7A33368E" w:rsidR="00C67E1D" w:rsidRPr="00B06018" w:rsidRDefault="00442902"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2B41F07E" w14:textId="17B20180" w:rsidR="00C67E1D" w:rsidRDefault="00C67E1D" w:rsidP="00C67E1D">
                  <w:pPr>
                    <w:rPr>
                      <w:rFonts w:ascii="Times New Roman" w:hAnsi="Times New Roman" w:cs="Times New Roman"/>
                      <w:sz w:val="16"/>
                      <w:szCs w:val="16"/>
                    </w:rPr>
                  </w:pPr>
                  <w:r>
                    <w:rPr>
                      <w:rFonts w:ascii="Times New Roman" w:hAnsi="Times New Roman" w:cs="Times New Roman"/>
                      <w:sz w:val="16"/>
                      <w:szCs w:val="16"/>
                    </w:rPr>
                    <w:t>0</w:t>
                  </w:r>
                </w:p>
              </w:tc>
            </w:tr>
            <w:tr w:rsidR="00C67E1D" w:rsidRPr="00A562D1" w14:paraId="5FCFA675" w14:textId="77777777" w:rsidTr="00B91A2E">
              <w:tc>
                <w:tcPr>
                  <w:tcW w:w="559" w:type="pct"/>
                </w:tcPr>
                <w:p w14:paraId="04EE00D5" w14:textId="3C31BA75"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39A29304" w14:textId="77777777" w:rsidR="00C67E1D" w:rsidRPr="00B06018" w:rsidRDefault="00C67E1D" w:rsidP="00C67E1D">
                  <w:pPr>
                    <w:rPr>
                      <w:rFonts w:ascii="Times New Roman" w:hAnsi="Times New Roman" w:cs="Times New Roman"/>
                      <w:sz w:val="16"/>
                      <w:szCs w:val="16"/>
                    </w:rPr>
                  </w:pPr>
                </w:p>
              </w:tc>
              <w:tc>
                <w:tcPr>
                  <w:tcW w:w="457" w:type="pct"/>
                </w:tcPr>
                <w:p w14:paraId="2CEEDDAA" w14:textId="5ACB002E"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sz w:val="16"/>
                      <w:szCs w:val="16"/>
                    </w:rPr>
                    <w:t>Broj sačuvanih radnih mjesta</w:t>
                  </w:r>
                </w:p>
              </w:tc>
              <w:tc>
                <w:tcPr>
                  <w:tcW w:w="643" w:type="pct"/>
                </w:tcPr>
                <w:p w14:paraId="62BA9B19" w14:textId="77777777" w:rsidR="00C67E1D" w:rsidRPr="00B06018" w:rsidRDefault="00C67E1D" w:rsidP="00C67E1D">
                  <w:pPr>
                    <w:rPr>
                      <w:rFonts w:ascii="Times New Roman" w:hAnsi="Times New Roman" w:cs="Times New Roman"/>
                      <w:color w:val="000000"/>
                      <w:sz w:val="16"/>
                      <w:szCs w:val="16"/>
                    </w:rPr>
                  </w:pPr>
                </w:p>
              </w:tc>
              <w:tc>
                <w:tcPr>
                  <w:tcW w:w="316" w:type="pct"/>
                </w:tcPr>
                <w:p w14:paraId="2BDCEDD8" w14:textId="0F03E49E" w:rsidR="00C67E1D" w:rsidRPr="00B06018" w:rsidRDefault="000F2E4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559D3030" w14:textId="6F371FFE" w:rsidR="00C67E1D" w:rsidRPr="00B06018" w:rsidRDefault="000F2E4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0A4E8E89" w14:textId="0F9E2D85" w:rsidR="00C67E1D" w:rsidRPr="00B06018" w:rsidRDefault="000F2E4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02BEE33B" w14:textId="3010F9FF" w:rsidR="00C67E1D" w:rsidRPr="00B06018" w:rsidRDefault="00B03DF8" w:rsidP="00C67E1D">
                  <w:pP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16" w:type="pct"/>
                </w:tcPr>
                <w:p w14:paraId="70201085" w14:textId="4F2578A1" w:rsidR="00C67E1D" w:rsidRPr="00B06018" w:rsidRDefault="00B03DF8" w:rsidP="00C67E1D">
                  <w:pP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16" w:type="pct"/>
                </w:tcPr>
                <w:p w14:paraId="1926A01A" w14:textId="6AF59DEC" w:rsidR="00C67E1D" w:rsidRPr="00B06018" w:rsidRDefault="00B03DF8"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22" w:type="pct"/>
                </w:tcPr>
                <w:p w14:paraId="79D8D17F" w14:textId="0EEC92A5" w:rsidR="00C67E1D" w:rsidRPr="00B06018" w:rsidRDefault="00B03DF8"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499" w:type="pct"/>
                </w:tcPr>
                <w:p w14:paraId="0DE9DCFE" w14:textId="38D2D135" w:rsidR="00C67E1D" w:rsidRDefault="00C67E1D" w:rsidP="00C67E1D">
                  <w:pPr>
                    <w:rPr>
                      <w:rFonts w:ascii="Times New Roman" w:hAnsi="Times New Roman" w:cs="Times New Roman"/>
                      <w:sz w:val="16"/>
                      <w:szCs w:val="16"/>
                    </w:rPr>
                  </w:pPr>
                  <w:r>
                    <w:rPr>
                      <w:rFonts w:ascii="Times New Roman" w:hAnsi="Times New Roman" w:cs="Times New Roman"/>
                      <w:sz w:val="16"/>
                      <w:szCs w:val="16"/>
                    </w:rPr>
                    <w:t>2</w:t>
                  </w:r>
                </w:p>
              </w:tc>
            </w:tr>
            <w:tr w:rsidR="00C67E1D" w:rsidRPr="00A562D1" w14:paraId="195A3F35" w14:textId="77777777" w:rsidTr="00B91A2E">
              <w:tc>
                <w:tcPr>
                  <w:tcW w:w="559" w:type="pct"/>
                </w:tcPr>
                <w:p w14:paraId="27AFFF17" w14:textId="3637973E"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25D9EBC0" w14:textId="0DB1E7D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strategija pametnih sela za koje je dodijeljena potpora</w:t>
                  </w:r>
                </w:p>
              </w:tc>
              <w:tc>
                <w:tcPr>
                  <w:tcW w:w="457" w:type="pct"/>
                </w:tcPr>
                <w:p w14:paraId="3435E8C9" w14:textId="7D17CD10" w:rsidR="00C67E1D" w:rsidRPr="00B06018" w:rsidRDefault="00C67E1D" w:rsidP="00C67E1D">
                  <w:pPr>
                    <w:rPr>
                      <w:rFonts w:ascii="Times New Roman" w:hAnsi="Times New Roman"/>
                      <w:sz w:val="16"/>
                      <w:szCs w:val="16"/>
                    </w:rPr>
                  </w:pPr>
                  <w:r w:rsidRPr="00B06018">
                    <w:rPr>
                      <w:rFonts w:ascii="Times New Roman" w:hAnsi="Times New Roman" w:cs="Times New Roman"/>
                      <w:color w:val="000000"/>
                      <w:sz w:val="16"/>
                      <w:szCs w:val="16"/>
                    </w:rPr>
                    <w:t xml:space="preserve">Broj projekata </w:t>
                  </w:r>
                </w:p>
              </w:tc>
              <w:tc>
                <w:tcPr>
                  <w:tcW w:w="643" w:type="pct"/>
                </w:tcPr>
                <w:p w14:paraId="13303E2A" w14:textId="1522D43A"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R.40/SC8</w:t>
                  </w:r>
                </w:p>
              </w:tc>
              <w:tc>
                <w:tcPr>
                  <w:tcW w:w="316" w:type="pct"/>
                </w:tcPr>
                <w:p w14:paraId="3CCD8E40" w14:textId="5C84C70E" w:rsidR="00C67E1D" w:rsidRPr="00B06018" w:rsidRDefault="0035221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4D7018C" w14:textId="67D3C57D" w:rsidR="00C67E1D" w:rsidRPr="00B06018" w:rsidRDefault="0035221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7631899" w14:textId="2429C1D5" w:rsidR="00C67E1D" w:rsidRPr="00B06018" w:rsidRDefault="00352213"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6FB37D05" w14:textId="5C96BAB5"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316" w:type="pct"/>
                </w:tcPr>
                <w:p w14:paraId="53D0280B" w14:textId="75D8802C"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16" w:type="pct"/>
                </w:tcPr>
                <w:p w14:paraId="739D1851" w14:textId="03AA23A7"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322" w:type="pct"/>
                </w:tcPr>
                <w:p w14:paraId="6CBAD1F6" w14:textId="245B4B60"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499" w:type="pct"/>
                </w:tcPr>
                <w:p w14:paraId="5615B1FE" w14:textId="743480D2" w:rsidR="00C67E1D" w:rsidRDefault="00C67E1D" w:rsidP="00C67E1D">
                  <w:pPr>
                    <w:rPr>
                      <w:rFonts w:ascii="Times New Roman" w:hAnsi="Times New Roman" w:cs="Times New Roman"/>
                      <w:sz w:val="16"/>
                      <w:szCs w:val="16"/>
                    </w:rPr>
                  </w:pPr>
                  <w:r>
                    <w:rPr>
                      <w:rFonts w:ascii="Times New Roman" w:hAnsi="Times New Roman" w:cs="Times New Roman"/>
                      <w:sz w:val="16"/>
                      <w:szCs w:val="16"/>
                    </w:rPr>
                    <w:t>10</w:t>
                  </w:r>
                </w:p>
              </w:tc>
            </w:tr>
            <w:tr w:rsidR="00C67E1D" w:rsidRPr="00A562D1" w14:paraId="1041588C" w14:textId="77777777" w:rsidTr="00B91A2E">
              <w:tc>
                <w:tcPr>
                  <w:tcW w:w="559" w:type="pct"/>
                </w:tcPr>
                <w:p w14:paraId="3DD3EDF5" w14:textId="35EEAF41"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2.2.</w:t>
                  </w:r>
                </w:p>
              </w:tc>
              <w:tc>
                <w:tcPr>
                  <w:tcW w:w="624" w:type="pct"/>
                </w:tcPr>
                <w:p w14:paraId="065CB217" w14:textId="20C61387" w:rsidR="00C67E1D" w:rsidRPr="00B06018" w:rsidRDefault="00C67E1D" w:rsidP="00C67E1D">
                  <w:pPr>
                    <w:rPr>
                      <w:rFonts w:ascii="Times New Roman" w:hAnsi="Times New Roman" w:cs="Times New Roman"/>
                      <w:sz w:val="16"/>
                      <w:szCs w:val="16"/>
                    </w:rPr>
                  </w:pPr>
                  <w:r w:rsidRPr="00B06018">
                    <w:rPr>
                      <w:rFonts w:ascii="Times New Roman" w:hAnsi="Times New Roman" w:cs="Times New Roman"/>
                      <w:sz w:val="16"/>
                      <w:szCs w:val="16"/>
                    </w:rPr>
                    <w:t>Broj osoba obuhvaćenih projektima socijalne uključenosti za koje je dodijeljena potpora</w:t>
                  </w:r>
                </w:p>
              </w:tc>
              <w:tc>
                <w:tcPr>
                  <w:tcW w:w="457" w:type="pct"/>
                </w:tcPr>
                <w:p w14:paraId="2D28C6EB" w14:textId="69E7DD62"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Broj osoba</w:t>
                  </w:r>
                </w:p>
              </w:tc>
              <w:tc>
                <w:tcPr>
                  <w:tcW w:w="643" w:type="pct"/>
                </w:tcPr>
                <w:p w14:paraId="1063DF72" w14:textId="7F24F368" w:rsidR="00C67E1D" w:rsidRPr="00B06018" w:rsidRDefault="00C67E1D" w:rsidP="00C67E1D">
                  <w:pPr>
                    <w:rPr>
                      <w:rFonts w:ascii="Times New Roman" w:hAnsi="Times New Roman" w:cs="Times New Roman"/>
                      <w:color w:val="000000"/>
                      <w:sz w:val="16"/>
                      <w:szCs w:val="16"/>
                    </w:rPr>
                  </w:pPr>
                  <w:r w:rsidRPr="00B06018">
                    <w:rPr>
                      <w:rFonts w:ascii="Times New Roman" w:hAnsi="Times New Roman" w:cs="Times New Roman"/>
                      <w:color w:val="000000"/>
                      <w:sz w:val="16"/>
                      <w:szCs w:val="16"/>
                    </w:rPr>
                    <w:t>R.42/SC8</w:t>
                  </w:r>
                </w:p>
              </w:tc>
              <w:tc>
                <w:tcPr>
                  <w:tcW w:w="316" w:type="pct"/>
                </w:tcPr>
                <w:p w14:paraId="627FC31F" w14:textId="78A9ACFD"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5A6D6AA1" w14:textId="368C85FE" w:rsidR="00C67E1D" w:rsidRPr="00B06018" w:rsidRDefault="005A68E5"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32A091AF" w14:textId="2FB5B4F6" w:rsidR="00C67E1D" w:rsidRPr="00B06018" w:rsidRDefault="000E787D" w:rsidP="00C67E1D">
                  <w:pP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316" w:type="pct"/>
                </w:tcPr>
                <w:p w14:paraId="5501AF54" w14:textId="77F4B99F" w:rsidR="00C67E1D" w:rsidRPr="00B06018" w:rsidRDefault="000E787D" w:rsidP="00C67E1D">
                  <w:pP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6" w:type="pct"/>
                </w:tcPr>
                <w:p w14:paraId="3CB011AB" w14:textId="73FF8B18" w:rsidR="00C67E1D" w:rsidRPr="00B06018" w:rsidRDefault="000E787D" w:rsidP="00C67E1D">
                  <w:pP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16" w:type="pct"/>
                </w:tcPr>
                <w:p w14:paraId="49A29307" w14:textId="2775AF77" w:rsidR="00C67E1D" w:rsidRPr="00B06018" w:rsidRDefault="000E787D" w:rsidP="00C67E1D">
                  <w:pP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22" w:type="pct"/>
                </w:tcPr>
                <w:p w14:paraId="7CEF5F70" w14:textId="090D54BB" w:rsidR="00C67E1D" w:rsidRPr="00B06018" w:rsidRDefault="000E787D" w:rsidP="00C67E1D">
                  <w:pP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499" w:type="pct"/>
                </w:tcPr>
                <w:p w14:paraId="062D3B1C" w14:textId="479AD1D2" w:rsidR="00C67E1D" w:rsidRDefault="00C67E1D" w:rsidP="00C67E1D">
                  <w:pPr>
                    <w:rPr>
                      <w:rFonts w:ascii="Times New Roman" w:hAnsi="Times New Roman" w:cs="Times New Roman"/>
                      <w:color w:val="000000"/>
                      <w:sz w:val="16"/>
                      <w:szCs w:val="16"/>
                    </w:rPr>
                  </w:pPr>
                  <w:r>
                    <w:rPr>
                      <w:rFonts w:ascii="Times New Roman" w:hAnsi="Times New Roman" w:cs="Times New Roman"/>
                      <w:sz w:val="16"/>
                      <w:szCs w:val="16"/>
                    </w:rPr>
                    <w:t>20</w:t>
                  </w:r>
                </w:p>
              </w:tc>
            </w:tr>
          </w:tbl>
          <w:p w14:paraId="3E1A6589" w14:textId="77777777" w:rsidR="00A562D1" w:rsidRPr="00A562D1" w:rsidRDefault="00A562D1" w:rsidP="00A562D1">
            <w:pPr>
              <w:rPr>
                <w:sz w:val="20"/>
                <w:szCs w:val="20"/>
              </w:rPr>
            </w:pPr>
          </w:p>
          <w:p w14:paraId="15B60280" w14:textId="77777777" w:rsidR="00A562D1" w:rsidRPr="00A562D1" w:rsidRDefault="00A562D1" w:rsidP="00A562D1">
            <w:pPr>
              <w:rPr>
                <w:sz w:val="20"/>
                <w:szCs w:val="20"/>
              </w:rPr>
            </w:pPr>
          </w:p>
          <w:p w14:paraId="028AB827" w14:textId="77574727" w:rsidR="00A562D1" w:rsidRPr="00A562D1" w:rsidRDefault="00A562D1" w:rsidP="00A562D1">
            <w:pPr>
              <w:rPr>
                <w:rFonts w:ascii="Times New Roman" w:hAnsi="Times New Roman" w:cs="Times New Roman"/>
              </w:rPr>
            </w:pPr>
            <w:r w:rsidRPr="00A562D1">
              <w:rPr>
                <w:rFonts w:ascii="Times New Roman" w:hAnsi="Times New Roman" w:cs="Times New Roman"/>
              </w:rPr>
              <w:t xml:space="preserve">Prikaz kriterija na temelju kojih projekti iz intervencije doprinose provedbi koncepta Pametnih sela </w:t>
            </w:r>
          </w:p>
          <w:p w14:paraId="1EC766DE" w14:textId="77777777" w:rsidR="00A562D1" w:rsidRPr="00A562D1" w:rsidRDefault="00A562D1" w:rsidP="00A562D1">
            <w:pPr>
              <w:rPr>
                <w:rFonts w:ascii="Times New Roman" w:hAnsi="Times New Roman" w:cs="Times New Roman"/>
              </w:rPr>
            </w:pPr>
          </w:p>
          <w:tbl>
            <w:tblPr>
              <w:tblStyle w:val="Reetkatablice"/>
              <w:tblW w:w="0" w:type="auto"/>
              <w:tblLook w:val="04A0" w:firstRow="1" w:lastRow="0" w:firstColumn="1" w:lastColumn="0" w:noHBand="0" w:noVBand="1"/>
            </w:tblPr>
            <w:tblGrid>
              <w:gridCol w:w="741"/>
              <w:gridCol w:w="5315"/>
              <w:gridCol w:w="4503"/>
            </w:tblGrid>
            <w:tr w:rsidR="00A562D1" w:rsidRPr="00A562D1" w14:paraId="14C934B5" w14:textId="77777777" w:rsidTr="009437AC">
              <w:tc>
                <w:tcPr>
                  <w:tcW w:w="745" w:type="dxa"/>
                  <w:shd w:val="clear" w:color="auto" w:fill="B4C6E7" w:themeFill="accent1" w:themeFillTint="66"/>
                </w:tcPr>
                <w:p w14:paraId="62C21D0E" w14:textId="77777777" w:rsidR="00A562D1" w:rsidRPr="00C67E1D" w:rsidRDefault="00A562D1" w:rsidP="00A562D1">
                  <w:pPr>
                    <w:rPr>
                      <w:rFonts w:ascii="Times New Roman" w:hAnsi="Times New Roman" w:cs="Times New Roman"/>
                    </w:rPr>
                  </w:pPr>
                  <w:proofErr w:type="spellStart"/>
                  <w:r w:rsidRPr="00C67E1D">
                    <w:rPr>
                      <w:rFonts w:ascii="Times New Roman" w:hAnsi="Times New Roman" w:cs="Times New Roman"/>
                    </w:rPr>
                    <w:t>r.b</w:t>
                  </w:r>
                  <w:proofErr w:type="spellEnd"/>
                  <w:r w:rsidRPr="00C67E1D">
                    <w:rPr>
                      <w:rFonts w:ascii="Times New Roman" w:hAnsi="Times New Roman" w:cs="Times New Roman"/>
                    </w:rPr>
                    <w:t>.</w:t>
                  </w:r>
                </w:p>
              </w:tc>
              <w:tc>
                <w:tcPr>
                  <w:tcW w:w="5387" w:type="dxa"/>
                  <w:shd w:val="clear" w:color="auto" w:fill="B4C6E7" w:themeFill="accent1" w:themeFillTint="66"/>
                </w:tcPr>
                <w:p w14:paraId="4BE17ABA"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Kriterij koji doprinosi provedbi koncepta Pametnih sela</w:t>
                  </w:r>
                </w:p>
              </w:tc>
              <w:tc>
                <w:tcPr>
                  <w:tcW w:w="4533" w:type="dxa"/>
                  <w:shd w:val="clear" w:color="auto" w:fill="B4C6E7" w:themeFill="accent1" w:themeFillTint="66"/>
                </w:tcPr>
                <w:p w14:paraId="242E06D7" w14:textId="77777777" w:rsidR="00A562D1" w:rsidRPr="00C67E1D" w:rsidRDefault="00A562D1" w:rsidP="00937FB6">
                  <w:pPr>
                    <w:jc w:val="both"/>
                    <w:rPr>
                      <w:rFonts w:ascii="Times New Roman" w:hAnsi="Times New Roman" w:cs="Times New Roman"/>
                    </w:rPr>
                  </w:pPr>
                  <w:r w:rsidRPr="00C67E1D">
                    <w:rPr>
                      <w:rFonts w:ascii="Times New Roman" w:hAnsi="Times New Roman" w:cs="Times New Roman"/>
                    </w:rPr>
                    <w:t>Kriteriji LAG-a na temelju kojih se projekti svrstavaju u projekte koji doprinose provedbi koncepta Pametnih sela</w:t>
                  </w:r>
                </w:p>
              </w:tc>
            </w:tr>
            <w:tr w:rsidR="00A562D1" w:rsidRPr="00A562D1" w14:paraId="565DAFEB" w14:textId="77777777" w:rsidTr="00801F61">
              <w:tc>
                <w:tcPr>
                  <w:tcW w:w="745" w:type="dxa"/>
                </w:tcPr>
                <w:p w14:paraId="05F7CBFD"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1.</w:t>
                  </w:r>
                </w:p>
              </w:tc>
              <w:tc>
                <w:tcPr>
                  <w:tcW w:w="5387" w:type="dxa"/>
                </w:tcPr>
                <w:p w14:paraId="0E596049"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Inovativna i pametna rješenjima u selima</w:t>
                  </w:r>
                </w:p>
              </w:tc>
              <w:tc>
                <w:tcPr>
                  <w:tcW w:w="4533" w:type="dxa"/>
                </w:tcPr>
                <w:p w14:paraId="15CF8CEA" w14:textId="16090D74" w:rsidR="00A562D1" w:rsidRPr="00C67E1D" w:rsidRDefault="00A562D1" w:rsidP="00937FB6">
                  <w:pPr>
                    <w:jc w:val="both"/>
                    <w:rPr>
                      <w:rFonts w:ascii="Times New Roman" w:hAnsi="Times New Roman" w:cs="Times New Roman"/>
                    </w:rPr>
                  </w:pPr>
                  <w:r w:rsidRPr="00C67E1D">
                    <w:rPr>
                      <w:rFonts w:ascii="Times New Roman" w:hAnsi="Times New Roman" w:cs="Times New Roman"/>
                    </w:rPr>
                    <w:t xml:space="preserve">Projekti koji daju nova </w:t>
                  </w:r>
                  <w:r w:rsidR="006518CF">
                    <w:rPr>
                      <w:rFonts w:ascii="Times New Roman" w:hAnsi="Times New Roman" w:cs="Times New Roman"/>
                    </w:rPr>
                    <w:t xml:space="preserve">inovativna </w:t>
                  </w:r>
                  <w:r w:rsidRPr="00C67E1D">
                    <w:rPr>
                      <w:rFonts w:ascii="Times New Roman" w:hAnsi="Times New Roman" w:cs="Times New Roman"/>
                    </w:rPr>
                    <w:t>rješenja koja nisu ranije korištena na</w:t>
                  </w:r>
                  <w:r w:rsidR="009437AC">
                    <w:rPr>
                      <w:rFonts w:ascii="Times New Roman" w:hAnsi="Times New Roman" w:cs="Times New Roman"/>
                    </w:rPr>
                    <w:t xml:space="preserve"> razini</w:t>
                  </w:r>
                  <w:r w:rsidRPr="00C67E1D">
                    <w:rPr>
                      <w:rFonts w:ascii="Times New Roman" w:hAnsi="Times New Roman" w:cs="Times New Roman"/>
                    </w:rPr>
                    <w:t xml:space="preserve"> LAG-a </w:t>
                  </w:r>
                </w:p>
              </w:tc>
            </w:tr>
            <w:tr w:rsidR="00A562D1" w:rsidRPr="00A562D1" w14:paraId="114385F3" w14:textId="77777777" w:rsidTr="00801F61">
              <w:tc>
                <w:tcPr>
                  <w:tcW w:w="745" w:type="dxa"/>
                </w:tcPr>
                <w:p w14:paraId="6332AC13"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 xml:space="preserve">2. </w:t>
                  </w:r>
                </w:p>
              </w:tc>
              <w:tc>
                <w:tcPr>
                  <w:tcW w:w="5387" w:type="dxa"/>
                </w:tcPr>
                <w:p w14:paraId="2A004FB6"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Digitalizaciju u poljoprivredi i ostalim društvenim aktivnostima u selima</w:t>
                  </w:r>
                </w:p>
              </w:tc>
              <w:tc>
                <w:tcPr>
                  <w:tcW w:w="4533" w:type="dxa"/>
                </w:tcPr>
                <w:p w14:paraId="68FEC7CA" w14:textId="717B8502" w:rsidR="00A562D1" w:rsidRPr="00C67E1D" w:rsidRDefault="00A562D1" w:rsidP="00937FB6">
                  <w:pPr>
                    <w:jc w:val="both"/>
                    <w:rPr>
                      <w:rFonts w:ascii="Times New Roman" w:hAnsi="Times New Roman" w:cs="Times New Roman"/>
                    </w:rPr>
                  </w:pPr>
                  <w:r w:rsidRPr="00C67E1D">
                    <w:rPr>
                      <w:rFonts w:ascii="Times New Roman" w:hAnsi="Times New Roman" w:cs="Times New Roman"/>
                    </w:rPr>
                    <w:t>Ulaganja u digitalna rješenja i opremu/strojeve/mehanizaciju koja sadrže digitalnu komponentu</w:t>
                  </w:r>
                  <w:r w:rsidR="00967C15">
                    <w:rPr>
                      <w:rFonts w:ascii="Times New Roman" w:hAnsi="Times New Roman" w:cs="Times New Roman"/>
                    </w:rPr>
                    <w:t>,</w:t>
                  </w:r>
                  <w:r w:rsidRPr="00C67E1D">
                    <w:rPr>
                      <w:rFonts w:ascii="Times New Roman" w:hAnsi="Times New Roman" w:cs="Times New Roman"/>
                    </w:rPr>
                    <w:t xml:space="preserve"> </w:t>
                  </w:r>
                  <w:r w:rsidR="00967C15" w:rsidRPr="00967C15">
                    <w:rPr>
                      <w:rFonts w:ascii="Times New Roman" w:hAnsi="Times New Roman" w:cs="Times New Roman"/>
                    </w:rPr>
                    <w:t>u poljoprivredi, preradi, turizmu i dr. djelatnostima, javnoj infrastrukturi i uslugama te drugim društvenim aktivnostima za stanovništvo i širu javnost</w:t>
                  </w:r>
                  <w:r w:rsidR="00807D21">
                    <w:rPr>
                      <w:rFonts w:ascii="Times New Roman" w:hAnsi="Times New Roman" w:cs="Times New Roman"/>
                    </w:rPr>
                    <w:t>; u</w:t>
                  </w:r>
                  <w:r w:rsidR="00967C15" w:rsidRPr="00967C15">
                    <w:rPr>
                      <w:rFonts w:ascii="Times New Roman" w:hAnsi="Times New Roman" w:cs="Times New Roman"/>
                    </w:rPr>
                    <w:t>ključujući aktivnosti stjecanja znanja i vještina za digitalnu tranziciju</w:t>
                  </w:r>
                </w:p>
              </w:tc>
            </w:tr>
            <w:tr w:rsidR="00A562D1" w:rsidRPr="00A562D1" w14:paraId="28323CC3" w14:textId="77777777" w:rsidTr="00801F61">
              <w:tc>
                <w:tcPr>
                  <w:tcW w:w="745" w:type="dxa"/>
                </w:tcPr>
                <w:p w14:paraId="66766E87"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3.</w:t>
                  </w:r>
                </w:p>
              </w:tc>
              <w:tc>
                <w:tcPr>
                  <w:tcW w:w="5387" w:type="dxa"/>
                </w:tcPr>
                <w:p w14:paraId="687B142C" w14:textId="77777777" w:rsidR="00A562D1" w:rsidRPr="00C67E1D" w:rsidRDefault="00A562D1" w:rsidP="00A562D1">
                  <w:pPr>
                    <w:rPr>
                      <w:rFonts w:ascii="Times New Roman" w:hAnsi="Times New Roman" w:cs="Times New Roman"/>
                    </w:rPr>
                  </w:pPr>
                  <w:r w:rsidRPr="00C67E1D">
                    <w:rPr>
                      <w:rFonts w:ascii="Times New Roman" w:hAnsi="Times New Roman" w:cs="Times New Roman"/>
                    </w:rPr>
                    <w:t>Doprinos okolišnim ciljevima i ublažavanju klimatskih promjena u selima.</w:t>
                  </w:r>
                </w:p>
              </w:tc>
              <w:tc>
                <w:tcPr>
                  <w:tcW w:w="4533" w:type="dxa"/>
                </w:tcPr>
                <w:p w14:paraId="54C1C1BC" w14:textId="46CE82BC" w:rsidR="00A562D1" w:rsidRPr="00F02D01" w:rsidRDefault="00A562D1" w:rsidP="00937FB6">
                  <w:pPr>
                    <w:jc w:val="both"/>
                    <w:rPr>
                      <w:rFonts w:ascii="Times New Roman" w:hAnsi="Times New Roman" w:cs="Times New Roman"/>
                    </w:rPr>
                  </w:pPr>
                  <w:r w:rsidRPr="00F02D01">
                    <w:rPr>
                      <w:rFonts w:ascii="Times New Roman" w:hAnsi="Times New Roman" w:cs="Times New Roman"/>
                    </w:rPr>
                    <w:t>Sve vrste ulaganja koja doprinose zaštiti okoliša i prirode i povećavaju otpornost na posljedice klimatskih promjena</w:t>
                  </w:r>
                  <w:r w:rsidR="00F02D01" w:rsidRPr="00F02D01">
                    <w:rPr>
                      <w:rFonts w:ascii="Times New Roman" w:eastAsia="Calibri" w:hAnsi="Times New Roman" w:cs="Times New Roman"/>
                    </w:rPr>
                    <w:t xml:space="preserve"> uključujući jačanje svijesti i razvoj znanja i vještina za zelenu tranziciju</w:t>
                  </w:r>
                </w:p>
              </w:tc>
            </w:tr>
          </w:tbl>
          <w:p w14:paraId="2A51DB29" w14:textId="77777777" w:rsidR="00A562D1" w:rsidRPr="00A562D1" w:rsidRDefault="00A562D1" w:rsidP="00A562D1">
            <w:pPr>
              <w:rPr>
                <w:sz w:val="20"/>
                <w:szCs w:val="20"/>
              </w:rPr>
            </w:pPr>
          </w:p>
        </w:tc>
      </w:tr>
    </w:tbl>
    <w:p w14:paraId="4C6768A1" w14:textId="77777777" w:rsidR="00A562D1" w:rsidRPr="00A562D1" w:rsidRDefault="00A562D1" w:rsidP="00A562D1">
      <w:pPr>
        <w:rPr>
          <w:sz w:val="20"/>
          <w:szCs w:val="20"/>
        </w:rPr>
      </w:pPr>
    </w:p>
    <w:p w14:paraId="3625CB78" w14:textId="77777777" w:rsidR="00A562D1" w:rsidRPr="00A562D1" w:rsidRDefault="00A562D1" w:rsidP="00A562D1">
      <w:pPr>
        <w:keepNext/>
        <w:keepLines/>
        <w:spacing w:before="40" w:after="0"/>
        <w:outlineLvl w:val="1"/>
        <w:rPr>
          <w:rFonts w:ascii="Times New Roman" w:eastAsiaTheme="majorEastAsia" w:hAnsi="Times New Roman" w:cstheme="majorBidi"/>
          <w:b/>
          <w:bCs/>
          <w:sz w:val="24"/>
          <w:szCs w:val="26"/>
        </w:rPr>
      </w:pPr>
      <w:bookmarkStart w:id="105" w:name="_Toc149036737"/>
      <w:r w:rsidRPr="00A562D1">
        <w:rPr>
          <w:rFonts w:ascii="Times New Roman" w:eastAsiaTheme="majorEastAsia" w:hAnsi="Times New Roman" w:cstheme="majorBidi"/>
          <w:b/>
          <w:bCs/>
          <w:sz w:val="24"/>
          <w:szCs w:val="26"/>
        </w:rPr>
        <w:t>5.4. Opis procesa odabira projekata na LAG natječajima</w:t>
      </w:r>
      <w:bookmarkEnd w:id="105"/>
    </w:p>
    <w:p w14:paraId="62FB9268" w14:textId="716C6DAD" w:rsidR="00A562D1" w:rsidRPr="00A562D1" w:rsidRDefault="00A562D1" w:rsidP="00A562D1">
      <w:pPr>
        <w:jc w:val="both"/>
        <w:rPr>
          <w:rFonts w:ascii="Times New Roman" w:eastAsia="Calibri" w:hAnsi="Times New Roman" w:cs="Times New Roman"/>
          <w:b/>
        </w:rPr>
      </w:pPr>
    </w:p>
    <w:tbl>
      <w:tblPr>
        <w:tblStyle w:val="Reetkatablice"/>
        <w:tblW w:w="0" w:type="auto"/>
        <w:tblLook w:val="04A0" w:firstRow="1" w:lastRow="0" w:firstColumn="1" w:lastColumn="0" w:noHBand="0" w:noVBand="1"/>
      </w:tblPr>
      <w:tblGrid>
        <w:gridCol w:w="9062"/>
      </w:tblGrid>
      <w:tr w:rsidR="00A562D1" w:rsidRPr="00A562D1" w14:paraId="1255DFFB" w14:textId="77777777" w:rsidTr="00801F61">
        <w:tc>
          <w:tcPr>
            <w:tcW w:w="9062" w:type="dxa"/>
          </w:tcPr>
          <w:p w14:paraId="682C9B7C" w14:textId="1A442350" w:rsidR="00A562D1" w:rsidRPr="00A562D1" w:rsidRDefault="00A562D1" w:rsidP="00A562D1">
            <w:pPr>
              <w:jc w:val="both"/>
              <w:rPr>
                <w:rFonts w:ascii="Times New Roman" w:eastAsia="Calibri" w:hAnsi="Times New Roman" w:cs="Times New Roman"/>
              </w:rPr>
            </w:pPr>
            <w:r w:rsidRPr="00A562D1">
              <w:rPr>
                <w:rFonts w:ascii="Times New Roman" w:eastAsia="Calibri" w:hAnsi="Times New Roman" w:cs="Times New Roman"/>
                <w:sz w:val="24"/>
                <w:szCs w:val="24"/>
              </w:rPr>
              <w:t xml:space="preserve">Stručna služba LAG-a priprema potrebnu dokumentaciju za objavu LAG natječaja koja najmanje sadrži: predmet  natječaja; </w:t>
            </w:r>
            <w:r w:rsidR="00306758">
              <w:rPr>
                <w:rFonts w:ascii="Times New Roman" w:eastAsia="Calibri" w:hAnsi="Times New Roman" w:cs="Times New Roman"/>
                <w:sz w:val="24"/>
                <w:szCs w:val="24"/>
              </w:rPr>
              <w:t>pokazatelje iz LRS za LAG intervenciju te način njihovog praćenja</w:t>
            </w:r>
            <w:r w:rsidR="008F660B">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iznos raspoloživih sredstava; </w:t>
            </w:r>
            <w:r w:rsidR="008F660B">
              <w:rPr>
                <w:rFonts w:ascii="Times New Roman" w:eastAsia="Calibri" w:hAnsi="Times New Roman" w:cs="Times New Roman"/>
                <w:sz w:val="24"/>
                <w:szCs w:val="24"/>
              </w:rPr>
              <w:t>kriterije</w:t>
            </w:r>
            <w:r w:rsidR="006517E3">
              <w:rPr>
                <w:rFonts w:ascii="Times New Roman" w:eastAsia="Calibri" w:hAnsi="Times New Roman" w:cs="Times New Roman"/>
                <w:sz w:val="24"/>
                <w:szCs w:val="24"/>
              </w:rPr>
              <w:t xml:space="preserve"> odabira i dokumentaciju s kojom se oni dokazuju, prihvatljive </w:t>
            </w:r>
            <w:r w:rsidR="00BD5602">
              <w:rPr>
                <w:rFonts w:ascii="Times New Roman" w:eastAsia="Calibri" w:hAnsi="Times New Roman" w:cs="Times New Roman"/>
                <w:sz w:val="24"/>
                <w:szCs w:val="24"/>
              </w:rPr>
              <w:t xml:space="preserve">korisnike i </w:t>
            </w:r>
            <w:r w:rsidRPr="00A562D1">
              <w:rPr>
                <w:rFonts w:ascii="Times New Roman" w:eastAsia="Calibri" w:hAnsi="Times New Roman" w:cs="Times New Roman"/>
                <w:sz w:val="24"/>
                <w:szCs w:val="24"/>
              </w:rPr>
              <w:t>uvjete prihvatljivosti korisnika</w:t>
            </w:r>
            <w:r w:rsidR="00BD5602">
              <w:rPr>
                <w:rFonts w:ascii="Times New Roman" w:eastAsia="Calibri" w:hAnsi="Times New Roman" w:cs="Times New Roman"/>
                <w:sz w:val="24"/>
                <w:szCs w:val="24"/>
              </w:rPr>
              <w:t xml:space="preserve"> te dokumentaciju s kojom se oni dokazuju</w:t>
            </w:r>
            <w:r w:rsidRPr="00A562D1">
              <w:rPr>
                <w:rFonts w:ascii="Times New Roman" w:eastAsia="Calibri" w:hAnsi="Times New Roman" w:cs="Times New Roman"/>
                <w:sz w:val="24"/>
                <w:szCs w:val="24"/>
              </w:rPr>
              <w:t xml:space="preserve">; </w:t>
            </w:r>
            <w:r w:rsidR="00747174">
              <w:rPr>
                <w:rFonts w:ascii="Times New Roman" w:eastAsia="Calibri" w:hAnsi="Times New Roman" w:cs="Times New Roman"/>
                <w:sz w:val="24"/>
                <w:szCs w:val="24"/>
              </w:rPr>
              <w:t>vrste prihvatljivih projekata (aktivnosti)</w:t>
            </w:r>
            <w:r w:rsidR="008C7853">
              <w:rPr>
                <w:rFonts w:ascii="Times New Roman" w:eastAsia="Calibri" w:hAnsi="Times New Roman" w:cs="Times New Roman"/>
                <w:sz w:val="24"/>
                <w:szCs w:val="24"/>
              </w:rPr>
              <w:t xml:space="preserve"> i </w:t>
            </w:r>
            <w:r w:rsidRPr="00A562D1">
              <w:rPr>
                <w:rFonts w:ascii="Times New Roman" w:eastAsia="Calibri" w:hAnsi="Times New Roman" w:cs="Times New Roman"/>
                <w:sz w:val="24"/>
                <w:szCs w:val="24"/>
              </w:rPr>
              <w:t>uvjete prihvatljivosti projekta</w:t>
            </w:r>
            <w:r w:rsidR="008C7853">
              <w:rPr>
                <w:rFonts w:ascii="Times New Roman" w:eastAsia="Calibri" w:hAnsi="Times New Roman" w:cs="Times New Roman"/>
                <w:sz w:val="24"/>
                <w:szCs w:val="24"/>
              </w:rPr>
              <w:t xml:space="preserve"> te dokumentaciju s kojom se oni dokazuju</w:t>
            </w:r>
            <w:r w:rsidRPr="00A562D1">
              <w:rPr>
                <w:rFonts w:ascii="Times New Roman" w:eastAsia="Calibri" w:hAnsi="Times New Roman" w:cs="Times New Roman"/>
                <w:sz w:val="24"/>
                <w:szCs w:val="24"/>
              </w:rPr>
              <w:t>;</w:t>
            </w:r>
            <w:r w:rsidR="008C7853">
              <w:rPr>
                <w:rFonts w:ascii="Times New Roman" w:eastAsia="Calibri" w:hAnsi="Times New Roman" w:cs="Times New Roman"/>
                <w:sz w:val="24"/>
                <w:szCs w:val="24"/>
              </w:rPr>
              <w:t xml:space="preserve"> visinu </w:t>
            </w:r>
            <w:r w:rsidR="00BF1577">
              <w:rPr>
                <w:rFonts w:ascii="Times New Roman" w:eastAsia="Calibri" w:hAnsi="Times New Roman" w:cs="Times New Roman"/>
                <w:sz w:val="24"/>
                <w:szCs w:val="24"/>
              </w:rPr>
              <w:t>i intenzitet potpore (s jas</w:t>
            </w:r>
            <w:r w:rsidR="00B71457">
              <w:rPr>
                <w:rFonts w:ascii="Times New Roman" w:eastAsia="Calibri" w:hAnsi="Times New Roman" w:cs="Times New Roman"/>
                <w:sz w:val="24"/>
                <w:szCs w:val="24"/>
              </w:rPr>
              <w:t>no definiranim uvećanjima) te dokumentaciju s</w:t>
            </w:r>
            <w:r w:rsidR="003D38C9">
              <w:rPr>
                <w:rFonts w:ascii="Times New Roman" w:eastAsia="Calibri" w:hAnsi="Times New Roman" w:cs="Times New Roman"/>
                <w:sz w:val="24"/>
                <w:szCs w:val="24"/>
              </w:rPr>
              <w:t xml:space="preserve"> kojim se oni dokazuju</w:t>
            </w:r>
            <w:r w:rsidR="00BF1577">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3D38C9" w:rsidRPr="003D38C9">
              <w:rPr>
                <w:rFonts w:ascii="Times New Roman" w:eastAsia="Calibri" w:hAnsi="Times New Roman" w:cs="Times New Roman"/>
                <w:sz w:val="24"/>
                <w:szCs w:val="24"/>
              </w:rPr>
              <w:t>način, uvjete i rokove podnošenja zahtjeva za potporu</w:t>
            </w:r>
            <w:r w:rsidR="00437207">
              <w:rPr>
                <w:rFonts w:ascii="Times New Roman" w:eastAsia="Calibri" w:hAnsi="Times New Roman" w:cs="Times New Roman"/>
                <w:sz w:val="24"/>
                <w:szCs w:val="24"/>
              </w:rPr>
              <w:t>;</w:t>
            </w:r>
            <w:r w:rsidR="003D38C9" w:rsidRPr="003D38C9">
              <w:rPr>
                <w:rFonts w:ascii="Times New Roman" w:eastAsia="Calibri" w:hAnsi="Times New Roman" w:cs="Times New Roman"/>
                <w:sz w:val="24"/>
                <w:szCs w:val="24"/>
              </w:rPr>
              <w:t xml:space="preserve"> </w:t>
            </w:r>
            <w:r w:rsidR="00437207">
              <w:rPr>
                <w:rFonts w:ascii="Times New Roman" w:eastAsia="Calibri" w:hAnsi="Times New Roman" w:cs="Times New Roman"/>
                <w:sz w:val="24"/>
                <w:szCs w:val="24"/>
              </w:rPr>
              <w:t xml:space="preserve">način </w:t>
            </w:r>
            <w:r w:rsidR="000756A0">
              <w:rPr>
                <w:rFonts w:ascii="Times New Roman" w:eastAsia="Calibri" w:hAnsi="Times New Roman" w:cs="Times New Roman"/>
                <w:sz w:val="24"/>
                <w:szCs w:val="24"/>
              </w:rPr>
              <w:t>i uvjet</w:t>
            </w:r>
            <w:r w:rsidR="00437207">
              <w:rPr>
                <w:rFonts w:ascii="Times New Roman" w:eastAsia="Calibri" w:hAnsi="Times New Roman" w:cs="Times New Roman"/>
                <w:sz w:val="24"/>
                <w:szCs w:val="24"/>
              </w:rPr>
              <w:t>e</w:t>
            </w:r>
            <w:r w:rsidR="000756A0">
              <w:rPr>
                <w:rFonts w:ascii="Times New Roman" w:eastAsia="Calibri" w:hAnsi="Times New Roman" w:cs="Times New Roman"/>
                <w:sz w:val="24"/>
                <w:szCs w:val="24"/>
              </w:rPr>
              <w:t xml:space="preserve"> postavljanja pitanja i objave odgovora na mrežnoj stranici LAG-a; </w:t>
            </w:r>
            <w:proofErr w:type="spellStart"/>
            <w:r w:rsidR="001B3406">
              <w:rPr>
                <w:rFonts w:ascii="Times New Roman" w:eastAsia="Calibri" w:hAnsi="Times New Roman" w:cs="Times New Roman"/>
                <w:sz w:val="24"/>
                <w:szCs w:val="24"/>
              </w:rPr>
              <w:t>postupovna</w:t>
            </w:r>
            <w:proofErr w:type="spellEnd"/>
            <w:r w:rsidR="001B3406">
              <w:rPr>
                <w:rFonts w:ascii="Times New Roman" w:eastAsia="Calibri" w:hAnsi="Times New Roman" w:cs="Times New Roman"/>
                <w:sz w:val="24"/>
                <w:szCs w:val="24"/>
              </w:rPr>
              <w:t xml:space="preserve"> pravila prilikom odabira projekata i popis priloga i obrazaca. </w:t>
            </w:r>
            <w:r w:rsidRPr="00A562D1">
              <w:rPr>
                <w:rFonts w:ascii="Times New Roman" w:eastAsia="Calibri" w:hAnsi="Times New Roman" w:cs="Times New Roman"/>
                <w:sz w:val="24"/>
                <w:szCs w:val="24"/>
              </w:rPr>
              <w:t xml:space="preserve"> Natječajem će se propisati </w:t>
            </w:r>
            <w:r w:rsidR="00FE7A7A">
              <w:rPr>
                <w:rFonts w:ascii="Times New Roman" w:eastAsia="Calibri" w:hAnsi="Times New Roman" w:cs="Times New Roman"/>
                <w:sz w:val="24"/>
                <w:szCs w:val="24"/>
              </w:rPr>
              <w:t xml:space="preserve">obavezna </w:t>
            </w:r>
            <w:r w:rsidRPr="00A562D1">
              <w:rPr>
                <w:rFonts w:ascii="Times New Roman" w:eastAsia="Calibri" w:hAnsi="Times New Roman" w:cs="Times New Roman"/>
                <w:sz w:val="24"/>
                <w:szCs w:val="24"/>
              </w:rPr>
              <w:t xml:space="preserve">dokumentacija </w:t>
            </w:r>
            <w:r w:rsidR="00627880">
              <w:rPr>
                <w:rFonts w:ascii="Times New Roman" w:eastAsia="Calibri" w:hAnsi="Times New Roman" w:cs="Times New Roman"/>
                <w:sz w:val="24"/>
                <w:szCs w:val="24"/>
              </w:rPr>
              <w:t>za koju je moguća dopuna kao i obvezna dokumentacija za koju nije moguća dopuna.</w:t>
            </w:r>
            <w:r w:rsidRPr="00A562D1">
              <w:rPr>
                <w:rFonts w:ascii="Times New Roman" w:eastAsia="Calibri" w:hAnsi="Times New Roman" w:cs="Times New Roman"/>
                <w:sz w:val="24"/>
                <w:szCs w:val="24"/>
              </w:rPr>
              <w:t xml:space="preserve"> Nakon odobrenja sve natječajne dokumentacije od strane nadležnog tijela LAG-a, LAG </w:t>
            </w:r>
            <w:r w:rsidR="00E211A9">
              <w:rPr>
                <w:rFonts w:ascii="Times New Roman" w:eastAsia="Calibri" w:hAnsi="Times New Roman" w:cs="Times New Roman"/>
                <w:sz w:val="24"/>
                <w:szCs w:val="24"/>
              </w:rPr>
              <w:t>n</w:t>
            </w:r>
            <w:r w:rsidRPr="00A562D1">
              <w:rPr>
                <w:rFonts w:ascii="Times New Roman" w:eastAsia="Calibri" w:hAnsi="Times New Roman" w:cs="Times New Roman"/>
                <w:sz w:val="24"/>
                <w:szCs w:val="24"/>
              </w:rPr>
              <w:t xml:space="preserve">atječaj, s pripadajućim obrascima, prilozima, vodičima i ostalom dokumentacijom, se objavljuje se na mrežnoj stranici LAG-a. </w:t>
            </w:r>
            <w:r w:rsidR="00321E59">
              <w:rPr>
                <w:rFonts w:ascii="Times New Roman" w:eastAsia="Calibri" w:hAnsi="Times New Roman" w:cs="Times New Roman"/>
                <w:sz w:val="24"/>
                <w:szCs w:val="24"/>
              </w:rPr>
              <w:t xml:space="preserve"> O</w:t>
            </w:r>
            <w:r w:rsidR="00E211A9">
              <w:rPr>
                <w:rFonts w:ascii="Times New Roman" w:eastAsia="Calibri" w:hAnsi="Times New Roman" w:cs="Times New Roman"/>
                <w:sz w:val="24"/>
                <w:szCs w:val="24"/>
              </w:rPr>
              <w:t>d dana objave L</w:t>
            </w:r>
            <w:r w:rsidR="005C0C55">
              <w:rPr>
                <w:rFonts w:ascii="Times New Roman" w:eastAsia="Calibri" w:hAnsi="Times New Roman" w:cs="Times New Roman"/>
                <w:sz w:val="24"/>
                <w:szCs w:val="24"/>
              </w:rPr>
              <w:t>AG</w:t>
            </w:r>
            <w:r w:rsidR="00E211A9">
              <w:rPr>
                <w:rFonts w:ascii="Times New Roman" w:eastAsia="Calibri" w:hAnsi="Times New Roman" w:cs="Times New Roman"/>
                <w:sz w:val="24"/>
                <w:szCs w:val="24"/>
              </w:rPr>
              <w:t xml:space="preserve"> </w:t>
            </w:r>
            <w:r w:rsidR="00270357">
              <w:rPr>
                <w:rFonts w:ascii="Times New Roman" w:eastAsia="Calibri" w:hAnsi="Times New Roman" w:cs="Times New Roman"/>
                <w:sz w:val="24"/>
                <w:szCs w:val="24"/>
              </w:rPr>
              <w:t>natječaja do dana početka podnošenja zahtjeva za potporu mora proći najmanje 20 dana.</w:t>
            </w:r>
            <w:r w:rsidR="00EC1D8A">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Zahtjevi za potporu zaprimaju se putem službene adrese sjedišta LAG-a. Otvaranje zahtjeva za potporu pristiglih na LAG natječaj obavlja</w:t>
            </w:r>
            <w:r w:rsidR="006E05F8">
              <w:rPr>
                <w:rFonts w:ascii="Times New Roman" w:eastAsia="Calibri" w:hAnsi="Times New Roman" w:cs="Times New Roman"/>
                <w:sz w:val="24"/>
                <w:szCs w:val="24"/>
              </w:rPr>
              <w:t>ju djelatnici LAG-a</w:t>
            </w:r>
            <w:r w:rsidR="008E1EC4">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Nakon zaprimanja </w:t>
            </w:r>
            <w:r w:rsidR="00F43A42">
              <w:rPr>
                <w:rFonts w:ascii="Times New Roman" w:eastAsia="Calibri" w:hAnsi="Times New Roman" w:cs="Times New Roman"/>
                <w:sz w:val="24"/>
                <w:szCs w:val="24"/>
              </w:rPr>
              <w:t xml:space="preserve">svih </w:t>
            </w:r>
            <w:r w:rsidRPr="00A562D1">
              <w:rPr>
                <w:rFonts w:ascii="Times New Roman" w:eastAsia="Calibri" w:hAnsi="Times New Roman" w:cs="Times New Roman"/>
                <w:sz w:val="24"/>
                <w:szCs w:val="24"/>
              </w:rPr>
              <w:t>zahtjeva za potporu</w:t>
            </w:r>
            <w:r w:rsidR="00F43A42">
              <w:rPr>
                <w:rFonts w:ascii="Times New Roman" w:eastAsia="Calibri" w:hAnsi="Times New Roman" w:cs="Times New Roman"/>
                <w:sz w:val="24"/>
                <w:szCs w:val="24"/>
              </w:rPr>
              <w:t xml:space="preserve"> izrađuje se inicijalna rang lista</w:t>
            </w:r>
            <w:r w:rsidR="004B795D">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4B795D">
              <w:rPr>
                <w:rFonts w:ascii="Times New Roman" w:eastAsia="Calibri" w:hAnsi="Times New Roman" w:cs="Times New Roman"/>
                <w:sz w:val="24"/>
                <w:szCs w:val="24"/>
              </w:rPr>
              <w:t xml:space="preserve"> </w:t>
            </w:r>
            <w:r w:rsidR="00FE21AF" w:rsidRPr="00FE21AF">
              <w:rPr>
                <w:rFonts w:ascii="Times New Roman" w:eastAsia="Calibri" w:hAnsi="Times New Roman" w:cs="Times New Roman"/>
                <w:sz w:val="24"/>
                <w:szCs w:val="24"/>
              </w:rPr>
              <w:t xml:space="preserve">Nadležno tijelo LAG-a (Upravni odbor) imenuje ocjenjivački odbor. </w:t>
            </w:r>
            <w:r w:rsidR="00D53AB0">
              <w:rPr>
                <w:rFonts w:ascii="Times New Roman" w:eastAsia="Calibri" w:hAnsi="Times New Roman" w:cs="Times New Roman"/>
                <w:sz w:val="24"/>
                <w:szCs w:val="24"/>
              </w:rPr>
              <w:t xml:space="preserve">Ocjenjivanje projekata se provodi </w:t>
            </w:r>
            <w:r w:rsidR="009345F9">
              <w:rPr>
                <w:rFonts w:ascii="Times New Roman" w:eastAsia="Calibri" w:hAnsi="Times New Roman" w:cs="Times New Roman"/>
                <w:sz w:val="24"/>
                <w:szCs w:val="24"/>
              </w:rPr>
              <w:t>nad svim zahtjevima koji se nalaze iznad praga rasp</w:t>
            </w:r>
            <w:r w:rsidR="009243FF">
              <w:rPr>
                <w:rFonts w:ascii="Times New Roman" w:eastAsia="Calibri" w:hAnsi="Times New Roman" w:cs="Times New Roman"/>
                <w:sz w:val="24"/>
                <w:szCs w:val="24"/>
              </w:rPr>
              <w:t>o</w:t>
            </w:r>
            <w:r w:rsidR="009345F9">
              <w:rPr>
                <w:rFonts w:ascii="Times New Roman" w:eastAsia="Calibri" w:hAnsi="Times New Roman" w:cs="Times New Roman"/>
                <w:sz w:val="24"/>
                <w:szCs w:val="24"/>
              </w:rPr>
              <w:t>loživih sredstava, a ocjenjivanje se može proširiti i na zahtjeve za potporu koji se nalaze</w:t>
            </w:r>
            <w:r w:rsidR="009243FF">
              <w:rPr>
                <w:rFonts w:ascii="Times New Roman" w:eastAsia="Calibri" w:hAnsi="Times New Roman" w:cs="Times New Roman"/>
                <w:sz w:val="24"/>
                <w:szCs w:val="24"/>
              </w:rPr>
              <w:t xml:space="preserve"> ispod praga </w:t>
            </w:r>
            <w:r w:rsidR="009243FF" w:rsidRPr="009243FF">
              <w:rPr>
                <w:rFonts w:ascii="Times New Roman" w:eastAsia="Calibri" w:hAnsi="Times New Roman" w:cs="Times New Roman"/>
                <w:sz w:val="24"/>
                <w:szCs w:val="24"/>
              </w:rPr>
              <w:t>raspoloživih sredstava</w:t>
            </w:r>
            <w:r w:rsidR="00FF112B">
              <w:rPr>
                <w:rFonts w:ascii="Times New Roman" w:eastAsia="Calibri" w:hAnsi="Times New Roman" w:cs="Times New Roman"/>
                <w:sz w:val="24"/>
                <w:szCs w:val="24"/>
              </w:rPr>
              <w:t>. Ocjenjivanje</w:t>
            </w:r>
            <w:r w:rsidR="001B36DE">
              <w:rPr>
                <w:rFonts w:ascii="Times New Roman" w:eastAsia="Calibri" w:hAnsi="Times New Roman" w:cs="Times New Roman"/>
                <w:sz w:val="24"/>
                <w:szCs w:val="24"/>
              </w:rPr>
              <w:t xml:space="preserve"> projekata podrazumijeva</w:t>
            </w:r>
            <w:r w:rsidR="00486F0C">
              <w:rPr>
                <w:rFonts w:ascii="Times New Roman" w:eastAsia="Calibri" w:hAnsi="Times New Roman" w:cs="Times New Roman"/>
                <w:sz w:val="24"/>
                <w:szCs w:val="24"/>
              </w:rPr>
              <w:t xml:space="preserve"> provjeru pravovremenosti i</w:t>
            </w:r>
            <w:r w:rsidRPr="00A562D1">
              <w:rPr>
                <w:rFonts w:ascii="Times New Roman" w:eastAsia="Calibri" w:hAnsi="Times New Roman" w:cs="Times New Roman"/>
                <w:sz w:val="24"/>
                <w:szCs w:val="24"/>
              </w:rPr>
              <w:t xml:space="preserve"> potpunosti </w:t>
            </w:r>
            <w:r w:rsidR="00755833">
              <w:rPr>
                <w:rFonts w:ascii="Times New Roman" w:eastAsia="Calibri" w:hAnsi="Times New Roman" w:cs="Times New Roman"/>
                <w:sz w:val="24"/>
                <w:szCs w:val="24"/>
              </w:rPr>
              <w:t>podnošenja zahtjeva za potporu</w:t>
            </w:r>
            <w:r w:rsidR="002A5994">
              <w:rPr>
                <w:rFonts w:ascii="Times New Roman" w:eastAsia="Calibri" w:hAnsi="Times New Roman" w:cs="Times New Roman"/>
                <w:sz w:val="24"/>
                <w:szCs w:val="24"/>
              </w:rPr>
              <w:t>, usklađenosti korisnika i projekta s uvjetima iz natječaja, utvrđivanj</w:t>
            </w:r>
            <w:r w:rsidR="00936F07">
              <w:rPr>
                <w:rFonts w:ascii="Times New Roman" w:eastAsia="Calibri" w:hAnsi="Times New Roman" w:cs="Times New Roman"/>
                <w:sz w:val="24"/>
                <w:szCs w:val="24"/>
              </w:rPr>
              <w:t>e</w:t>
            </w:r>
            <w:r w:rsidR="008B2B20">
              <w:rPr>
                <w:rFonts w:ascii="Times New Roman" w:eastAsia="Calibri" w:hAnsi="Times New Roman" w:cs="Times New Roman"/>
                <w:sz w:val="24"/>
                <w:szCs w:val="24"/>
              </w:rPr>
              <w:t xml:space="preserve"> prihvatljivih projektnih aktivnosti </w:t>
            </w:r>
            <w:r w:rsidR="006B7B3E">
              <w:rPr>
                <w:rFonts w:ascii="Times New Roman" w:eastAsia="Calibri" w:hAnsi="Times New Roman" w:cs="Times New Roman"/>
                <w:sz w:val="24"/>
                <w:szCs w:val="24"/>
              </w:rPr>
              <w:t>u skladu s natječajem, dodjelu bodova u skladu s kriterijima iz natječaja</w:t>
            </w:r>
            <w:r w:rsidR="00B37E81">
              <w:rPr>
                <w:rFonts w:ascii="Times New Roman" w:eastAsia="Calibri" w:hAnsi="Times New Roman" w:cs="Times New Roman"/>
                <w:sz w:val="24"/>
                <w:szCs w:val="24"/>
              </w:rPr>
              <w:t xml:space="preserve"> i utvrđivanje intenziteta i iznosa potpore</w:t>
            </w:r>
            <w:r w:rsidR="0004035E">
              <w:rPr>
                <w:rFonts w:ascii="Times New Roman" w:eastAsia="Calibri" w:hAnsi="Times New Roman" w:cs="Times New Roman"/>
                <w:sz w:val="24"/>
                <w:szCs w:val="24"/>
              </w:rPr>
              <w:t>. Ocjenjivači prilikom</w:t>
            </w:r>
            <w:r w:rsidR="00B87FDF">
              <w:rPr>
                <w:rFonts w:ascii="Times New Roman" w:eastAsia="Calibri" w:hAnsi="Times New Roman" w:cs="Times New Roman"/>
                <w:sz w:val="24"/>
                <w:szCs w:val="24"/>
              </w:rPr>
              <w:t xml:space="preserve"> obavljanja provjera moraju ispunjavati kontrolne liste</w:t>
            </w:r>
            <w:r w:rsidR="00052142">
              <w:rPr>
                <w:rFonts w:ascii="Times New Roman" w:eastAsia="Calibri" w:hAnsi="Times New Roman" w:cs="Times New Roman"/>
                <w:sz w:val="24"/>
                <w:szCs w:val="24"/>
              </w:rPr>
              <w:t>, a svaka provjera mora biti popraćena odgovarajućim dokaznim materijalima.</w:t>
            </w:r>
            <w:r w:rsidR="00EB78DE">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 xml:space="preserve">.Rezultat </w:t>
            </w:r>
            <w:r w:rsidR="00B5474D">
              <w:rPr>
                <w:rFonts w:ascii="Times New Roman" w:eastAsia="Calibri" w:hAnsi="Times New Roman" w:cs="Times New Roman"/>
                <w:sz w:val="24"/>
                <w:szCs w:val="24"/>
              </w:rPr>
              <w:t xml:space="preserve">ocjenjivanja </w:t>
            </w:r>
            <w:r w:rsidRPr="00A562D1">
              <w:rPr>
                <w:rFonts w:ascii="Times New Roman" w:eastAsia="Calibri" w:hAnsi="Times New Roman" w:cs="Times New Roman"/>
                <w:sz w:val="24"/>
                <w:szCs w:val="24"/>
              </w:rPr>
              <w:t xml:space="preserve">je rang lista projekata koja se s pratećom dokumentacijom upućuje na odlučivanje Upravnom odboru LAG-a. Na odluke </w:t>
            </w:r>
            <w:r w:rsidR="005F7710">
              <w:rPr>
                <w:rFonts w:ascii="Times New Roman" w:eastAsia="Calibri" w:hAnsi="Times New Roman" w:cs="Times New Roman"/>
                <w:sz w:val="24"/>
                <w:szCs w:val="24"/>
              </w:rPr>
              <w:t>LAG-a</w:t>
            </w:r>
            <w:r w:rsidRPr="00A562D1">
              <w:rPr>
                <w:rFonts w:ascii="Times New Roman" w:eastAsia="Calibri" w:hAnsi="Times New Roman" w:cs="Times New Roman"/>
                <w:sz w:val="24"/>
                <w:szCs w:val="24"/>
              </w:rPr>
              <w:t xml:space="preserve"> korisnici imaju mogućnost prigovora tijelu LAG-a nadležnom za prigovore. Odluke tijela LAG-a nadležnog za prigovore</w:t>
            </w:r>
            <w:r w:rsidR="008E11D3">
              <w:rPr>
                <w:rFonts w:ascii="Times New Roman" w:eastAsia="Calibri" w:hAnsi="Times New Roman" w:cs="Times New Roman"/>
                <w:sz w:val="24"/>
                <w:szCs w:val="24"/>
              </w:rPr>
              <w:t xml:space="preserve"> su</w:t>
            </w:r>
            <w:r w:rsidRPr="00A562D1">
              <w:rPr>
                <w:rFonts w:ascii="Times New Roman" w:eastAsia="Calibri" w:hAnsi="Times New Roman" w:cs="Times New Roman"/>
                <w:sz w:val="24"/>
                <w:szCs w:val="24"/>
              </w:rPr>
              <w:t xml:space="preserve"> konačne i </w:t>
            </w:r>
            <w:r w:rsidR="00C227A9">
              <w:rPr>
                <w:rFonts w:ascii="Times New Roman" w:eastAsia="Calibri" w:hAnsi="Times New Roman" w:cs="Times New Roman"/>
                <w:sz w:val="24"/>
                <w:szCs w:val="24"/>
              </w:rPr>
              <w:t>nije moguće</w:t>
            </w:r>
            <w:r w:rsidR="00AB7667">
              <w:rPr>
                <w:rFonts w:ascii="Times New Roman" w:eastAsia="Calibri" w:hAnsi="Times New Roman" w:cs="Times New Roman"/>
                <w:sz w:val="24"/>
                <w:szCs w:val="24"/>
              </w:rPr>
              <w:t xml:space="preserve"> izjaviti daljnju žalbu prema nadležnim tijelima.</w:t>
            </w:r>
            <w:r w:rsidRPr="00A562D1">
              <w:rPr>
                <w:rFonts w:ascii="Times New Roman" w:eastAsia="Calibri" w:hAnsi="Times New Roman" w:cs="Times New Roman"/>
                <w:sz w:val="24"/>
                <w:szCs w:val="24"/>
              </w:rPr>
              <w:t xml:space="preserve"> U slučaju da je prigovor prihvaćen, zahtjev za potporu se vraća u administrativnu obradu. LAG je obvezan osigurati i spriječiti bilo kakvu mogućnost pojave </w:t>
            </w:r>
            <w:r w:rsidR="00FC71BC">
              <w:rPr>
                <w:rFonts w:ascii="Times New Roman" w:eastAsia="Calibri" w:hAnsi="Times New Roman" w:cs="Times New Roman"/>
                <w:sz w:val="24"/>
                <w:szCs w:val="24"/>
              </w:rPr>
              <w:t xml:space="preserve">potencijalnog ili stvarnog </w:t>
            </w:r>
            <w:r w:rsidRPr="00A562D1">
              <w:rPr>
                <w:rFonts w:ascii="Times New Roman" w:eastAsia="Calibri" w:hAnsi="Times New Roman" w:cs="Times New Roman"/>
                <w:sz w:val="24"/>
                <w:szCs w:val="24"/>
              </w:rPr>
              <w:t xml:space="preserve">sukoba interesa </w:t>
            </w:r>
            <w:r w:rsidR="00084D6A">
              <w:rPr>
                <w:rFonts w:ascii="Times New Roman" w:eastAsia="Calibri" w:hAnsi="Times New Roman" w:cs="Times New Roman"/>
                <w:sz w:val="24"/>
                <w:szCs w:val="24"/>
              </w:rPr>
              <w:t>tijekom postupka odabira projekata</w:t>
            </w:r>
            <w:r w:rsidR="00F47185">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B34D87">
              <w:rPr>
                <w:rFonts w:ascii="Times New Roman" w:eastAsia="Calibri" w:hAnsi="Times New Roman" w:cs="Times New Roman"/>
                <w:sz w:val="24"/>
                <w:szCs w:val="24"/>
              </w:rPr>
              <w:t>Nakon završetka svih postupaka po prigovorima</w:t>
            </w:r>
            <w:r w:rsidR="00AA1234">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 xml:space="preserve">na mrežnoj stranici LAG-a </w:t>
            </w:r>
            <w:r w:rsidR="006E2422">
              <w:rPr>
                <w:rFonts w:ascii="Times New Roman" w:eastAsia="Calibri" w:hAnsi="Times New Roman" w:cs="Times New Roman"/>
                <w:sz w:val="24"/>
                <w:szCs w:val="24"/>
              </w:rPr>
              <w:t>se objavljuju rezultati o provedenom LAG natječaju</w:t>
            </w:r>
            <w:r w:rsidR="009431E3">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Objava uključuje najmanje sljedeće podatke: naziv korisnika, naziv projekta</w:t>
            </w:r>
            <w:r w:rsidR="00640D18">
              <w:rPr>
                <w:rFonts w:ascii="Times New Roman" w:eastAsia="Calibri" w:hAnsi="Times New Roman" w:cs="Times New Roman"/>
                <w:sz w:val="24"/>
                <w:szCs w:val="24"/>
              </w:rPr>
              <w:t xml:space="preserve">, dodijeljeni broj bodova, </w:t>
            </w:r>
            <w:r w:rsidRPr="00A562D1">
              <w:rPr>
                <w:rFonts w:ascii="Times New Roman" w:eastAsia="Calibri" w:hAnsi="Times New Roman" w:cs="Times New Roman"/>
                <w:sz w:val="24"/>
                <w:szCs w:val="24"/>
              </w:rPr>
              <w:t xml:space="preserve">iznos </w:t>
            </w:r>
            <w:r w:rsidR="00640D18">
              <w:rPr>
                <w:rFonts w:ascii="Times New Roman" w:eastAsia="Calibri" w:hAnsi="Times New Roman" w:cs="Times New Roman"/>
                <w:sz w:val="24"/>
                <w:szCs w:val="24"/>
              </w:rPr>
              <w:t xml:space="preserve">dodijeljene </w:t>
            </w:r>
            <w:r w:rsidRPr="00A562D1">
              <w:rPr>
                <w:rFonts w:ascii="Times New Roman" w:eastAsia="Calibri" w:hAnsi="Times New Roman" w:cs="Times New Roman"/>
                <w:sz w:val="24"/>
                <w:szCs w:val="24"/>
              </w:rPr>
              <w:t>potpore</w:t>
            </w:r>
            <w:r w:rsidR="00EA1518">
              <w:rPr>
                <w:rFonts w:ascii="Times New Roman" w:eastAsia="Calibri" w:hAnsi="Times New Roman" w:cs="Times New Roman"/>
                <w:sz w:val="24"/>
                <w:szCs w:val="24"/>
              </w:rPr>
              <w:t xml:space="preserve"> i kumulativ dodijeljene potpore</w:t>
            </w:r>
            <w:r w:rsidRPr="00A562D1">
              <w:rPr>
                <w:rFonts w:ascii="Times New Roman" w:eastAsia="Calibri" w:hAnsi="Times New Roman" w:cs="Times New Roman"/>
                <w:sz w:val="24"/>
                <w:szCs w:val="24"/>
              </w:rPr>
              <w:t>. Nakon završetka natječaja i postupka odabira projekata na razini LAG-a,</w:t>
            </w:r>
            <w:r w:rsidR="00CB016B">
              <w:rPr>
                <w:rFonts w:ascii="Times New Roman" w:eastAsia="Calibri" w:hAnsi="Times New Roman" w:cs="Times New Roman"/>
                <w:sz w:val="24"/>
                <w:szCs w:val="24"/>
              </w:rPr>
              <w:t xml:space="preserve"> započinje postupak dodjele sredstava koji provodi</w:t>
            </w:r>
            <w:r w:rsidR="00CC09D5">
              <w:rPr>
                <w:rFonts w:ascii="Times New Roman" w:eastAsia="Calibri" w:hAnsi="Times New Roman" w:cs="Times New Roman"/>
                <w:sz w:val="24"/>
                <w:szCs w:val="24"/>
              </w:rPr>
              <w:t xml:space="preserve"> </w:t>
            </w:r>
            <w:r w:rsidRPr="00A562D1">
              <w:rPr>
                <w:rFonts w:ascii="Times New Roman" w:eastAsia="Calibri" w:hAnsi="Times New Roman" w:cs="Times New Roman"/>
                <w:sz w:val="24"/>
                <w:szCs w:val="24"/>
              </w:rPr>
              <w:t>APPRRR</w:t>
            </w:r>
            <w:r w:rsidR="00630EE0">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w:t>
            </w:r>
            <w:r w:rsidR="007020FF">
              <w:rPr>
                <w:rFonts w:ascii="Times New Roman" w:eastAsia="Calibri" w:hAnsi="Times New Roman" w:cs="Times New Roman"/>
                <w:sz w:val="24"/>
                <w:szCs w:val="24"/>
              </w:rPr>
              <w:t>Tijekom postupka dodjele sredstava, LAG nastupa u ime i za račun korisnika</w:t>
            </w:r>
            <w:r w:rsidR="00D0534E">
              <w:rPr>
                <w:rFonts w:ascii="Times New Roman" w:eastAsia="Calibri" w:hAnsi="Times New Roman" w:cs="Times New Roman"/>
                <w:sz w:val="24"/>
                <w:szCs w:val="24"/>
              </w:rPr>
              <w:t xml:space="preserve"> i podnosi zahtjeve za potporu </w:t>
            </w:r>
            <w:r w:rsidR="00E374C1">
              <w:rPr>
                <w:rFonts w:ascii="Times New Roman" w:eastAsia="Calibri" w:hAnsi="Times New Roman" w:cs="Times New Roman"/>
                <w:sz w:val="24"/>
                <w:szCs w:val="24"/>
              </w:rPr>
              <w:t>za odabrane projekte u ime i za račun korisnika.</w:t>
            </w:r>
            <w:r w:rsidR="001435C3">
              <w:rPr>
                <w:rFonts w:ascii="Times New Roman" w:eastAsia="Calibri" w:hAnsi="Times New Roman" w:cs="Times New Roman"/>
                <w:sz w:val="24"/>
                <w:szCs w:val="24"/>
              </w:rPr>
              <w:t xml:space="preserve"> Zahtjev za potp</w:t>
            </w:r>
            <w:r w:rsidR="006176E1">
              <w:rPr>
                <w:rFonts w:ascii="Times New Roman" w:eastAsia="Calibri" w:hAnsi="Times New Roman" w:cs="Times New Roman"/>
                <w:sz w:val="24"/>
                <w:szCs w:val="24"/>
              </w:rPr>
              <w:t>o</w:t>
            </w:r>
            <w:r w:rsidR="001435C3">
              <w:rPr>
                <w:rFonts w:ascii="Times New Roman" w:eastAsia="Calibri" w:hAnsi="Times New Roman" w:cs="Times New Roman"/>
                <w:sz w:val="24"/>
                <w:szCs w:val="24"/>
              </w:rPr>
              <w:t>ru se popunjava u elektronič</w:t>
            </w:r>
            <w:r w:rsidR="00054105">
              <w:rPr>
                <w:rFonts w:ascii="Times New Roman" w:eastAsia="Calibri" w:hAnsi="Times New Roman" w:cs="Times New Roman"/>
                <w:sz w:val="24"/>
                <w:szCs w:val="24"/>
              </w:rPr>
              <w:t xml:space="preserve">kom obliku </w:t>
            </w:r>
            <w:r w:rsidRPr="00A562D1">
              <w:rPr>
                <w:rFonts w:ascii="Times New Roman" w:eastAsia="Calibri" w:hAnsi="Times New Roman" w:cs="Times New Roman"/>
                <w:sz w:val="24"/>
                <w:szCs w:val="24"/>
              </w:rPr>
              <w:t>putem AGRONET-a</w:t>
            </w:r>
            <w:r w:rsidR="00054105">
              <w:rPr>
                <w:rFonts w:ascii="Times New Roman" w:eastAsia="Calibri" w:hAnsi="Times New Roman" w:cs="Times New Roman"/>
                <w:sz w:val="24"/>
                <w:szCs w:val="24"/>
              </w:rPr>
              <w:t>.</w:t>
            </w:r>
            <w:r w:rsidRPr="00A562D1">
              <w:rPr>
                <w:rFonts w:ascii="Times New Roman" w:eastAsia="Calibri" w:hAnsi="Times New Roman" w:cs="Times New Roman"/>
                <w:sz w:val="24"/>
                <w:szCs w:val="24"/>
              </w:rPr>
              <w:t xml:space="preserve"> APPRRR provodi </w:t>
            </w:r>
            <w:r w:rsidR="00990018">
              <w:rPr>
                <w:rFonts w:ascii="Times New Roman" w:eastAsia="Calibri" w:hAnsi="Times New Roman" w:cs="Times New Roman"/>
                <w:sz w:val="24"/>
                <w:szCs w:val="24"/>
              </w:rPr>
              <w:t>z</w:t>
            </w:r>
            <w:r w:rsidR="00990018" w:rsidRPr="00990018">
              <w:rPr>
                <w:rFonts w:ascii="Times New Roman" w:eastAsia="Calibri" w:hAnsi="Times New Roman" w:cs="Times New Roman"/>
                <w:sz w:val="24"/>
                <w:szCs w:val="24"/>
              </w:rPr>
              <w:t xml:space="preserve">avršnu provjeru prihvatljivosti projekata </w:t>
            </w:r>
            <w:r w:rsidR="00D67D87">
              <w:rPr>
                <w:rFonts w:ascii="Times New Roman" w:eastAsia="Calibri" w:hAnsi="Times New Roman" w:cs="Times New Roman"/>
                <w:sz w:val="24"/>
                <w:szCs w:val="24"/>
              </w:rPr>
              <w:t xml:space="preserve">te </w:t>
            </w:r>
            <w:r w:rsidR="00112B8C">
              <w:rPr>
                <w:rFonts w:ascii="Times New Roman" w:eastAsia="Calibri" w:hAnsi="Times New Roman" w:cs="Times New Roman"/>
                <w:sz w:val="24"/>
                <w:szCs w:val="24"/>
              </w:rPr>
              <w:t xml:space="preserve">je li </w:t>
            </w:r>
            <w:r w:rsidRPr="00A562D1">
              <w:rPr>
                <w:rFonts w:ascii="Times New Roman" w:eastAsia="Calibri" w:hAnsi="Times New Roman" w:cs="Times New Roman"/>
                <w:sz w:val="24"/>
                <w:szCs w:val="24"/>
              </w:rPr>
              <w:t xml:space="preserve">postupak </w:t>
            </w:r>
            <w:r w:rsidR="003B0657">
              <w:rPr>
                <w:rFonts w:ascii="Times New Roman" w:eastAsia="Calibri" w:hAnsi="Times New Roman" w:cs="Times New Roman"/>
                <w:sz w:val="24"/>
                <w:szCs w:val="24"/>
              </w:rPr>
              <w:t xml:space="preserve">odabira projekata proveden u skladu sa zahtjevima iz </w:t>
            </w:r>
            <w:r w:rsidR="00F7339F">
              <w:rPr>
                <w:rFonts w:ascii="Times New Roman" w:eastAsia="Calibri" w:hAnsi="Times New Roman" w:cs="Times New Roman"/>
                <w:sz w:val="24"/>
                <w:szCs w:val="24"/>
              </w:rPr>
              <w:t xml:space="preserve">važećeg </w:t>
            </w:r>
            <w:r w:rsidR="00DB3AD1">
              <w:rPr>
                <w:rFonts w:ascii="Times New Roman" w:eastAsia="Calibri" w:hAnsi="Times New Roman" w:cs="Times New Roman"/>
                <w:sz w:val="24"/>
                <w:szCs w:val="24"/>
              </w:rPr>
              <w:t>pravilnika koji propisuje provedbu LRS</w:t>
            </w:r>
            <w:r w:rsidR="00F7339F">
              <w:rPr>
                <w:rFonts w:ascii="Times New Roman" w:eastAsia="Calibri" w:hAnsi="Times New Roman" w:cs="Times New Roman"/>
                <w:sz w:val="24"/>
                <w:szCs w:val="24"/>
              </w:rPr>
              <w:t>.</w:t>
            </w:r>
            <w:r w:rsidR="00D017B9">
              <w:rPr>
                <w:rFonts w:ascii="Times New Roman" w:eastAsia="Calibri" w:hAnsi="Times New Roman" w:cs="Times New Roman"/>
                <w:sz w:val="24"/>
                <w:szCs w:val="24"/>
              </w:rPr>
              <w:t xml:space="preserve"> </w:t>
            </w:r>
            <w:r w:rsidR="00F7339F">
              <w:rPr>
                <w:rFonts w:ascii="Times New Roman" w:eastAsia="Calibri" w:hAnsi="Times New Roman" w:cs="Times New Roman"/>
                <w:sz w:val="24"/>
                <w:szCs w:val="24"/>
              </w:rPr>
              <w:t>N</w:t>
            </w:r>
            <w:r w:rsidRPr="00A562D1">
              <w:rPr>
                <w:rFonts w:ascii="Times New Roman" w:eastAsia="Calibri" w:hAnsi="Times New Roman" w:cs="Times New Roman"/>
                <w:sz w:val="24"/>
                <w:szCs w:val="24"/>
              </w:rPr>
              <w:t xml:space="preserve">akon provedenih provjera </w:t>
            </w:r>
            <w:r w:rsidR="003F6EFB">
              <w:rPr>
                <w:rFonts w:ascii="Times New Roman" w:eastAsia="Calibri" w:hAnsi="Times New Roman" w:cs="Times New Roman"/>
                <w:sz w:val="24"/>
                <w:szCs w:val="24"/>
              </w:rPr>
              <w:t xml:space="preserve">APPRRR </w:t>
            </w:r>
            <w:r w:rsidRPr="00A562D1">
              <w:rPr>
                <w:rFonts w:ascii="Times New Roman" w:eastAsia="Calibri" w:hAnsi="Times New Roman" w:cs="Times New Roman"/>
                <w:sz w:val="24"/>
                <w:szCs w:val="24"/>
              </w:rPr>
              <w:t xml:space="preserve">donosi Odluku o dodjeli sredstava </w:t>
            </w:r>
            <w:r w:rsidR="002072D5">
              <w:rPr>
                <w:rFonts w:ascii="Times New Roman" w:eastAsia="Calibri" w:hAnsi="Times New Roman" w:cs="Times New Roman"/>
                <w:sz w:val="24"/>
                <w:szCs w:val="24"/>
              </w:rPr>
              <w:t>ili Odluku o odbijanju projekta.</w:t>
            </w:r>
            <w:r w:rsidR="000B6D90">
              <w:rPr>
                <w:rFonts w:ascii="Times New Roman" w:eastAsia="Calibri" w:hAnsi="Times New Roman" w:cs="Times New Roman"/>
                <w:sz w:val="24"/>
                <w:szCs w:val="24"/>
              </w:rPr>
              <w:t xml:space="preserve"> Odlukom o dodjeli sredstava utvrđuje se konačni iznos dodijeljene potpore</w:t>
            </w:r>
            <w:r w:rsidR="006A5DF3">
              <w:rPr>
                <w:rFonts w:ascii="Times New Roman" w:eastAsia="Calibri" w:hAnsi="Times New Roman" w:cs="Times New Roman"/>
                <w:sz w:val="24"/>
                <w:szCs w:val="24"/>
              </w:rPr>
              <w:t>, prava i obveze korisnika tijekom provedbe projekta</w:t>
            </w:r>
            <w:r w:rsidR="00411030">
              <w:rPr>
                <w:rFonts w:ascii="Times New Roman" w:eastAsia="Calibri" w:hAnsi="Times New Roman" w:cs="Times New Roman"/>
                <w:sz w:val="24"/>
                <w:szCs w:val="24"/>
              </w:rPr>
              <w:t>, uvjeti za poništenje obveze i druga pitanja s tim u vezi.</w:t>
            </w:r>
          </w:p>
        </w:tc>
      </w:tr>
    </w:tbl>
    <w:p w14:paraId="037E644C" w14:textId="77777777" w:rsidR="00A562D1" w:rsidRPr="00A562D1" w:rsidRDefault="00A562D1" w:rsidP="00A562D1">
      <w:pPr>
        <w:rPr>
          <w:rFonts w:ascii="Times New Roman" w:hAnsi="Times New Roman" w:cs="Times New Roman"/>
        </w:rPr>
      </w:pPr>
    </w:p>
    <w:p w14:paraId="22DA6F5C" w14:textId="77777777" w:rsidR="00A562D1" w:rsidRPr="00A562D1" w:rsidRDefault="00A562D1" w:rsidP="00C33E42">
      <w:pPr>
        <w:keepNext/>
        <w:keepLines/>
        <w:numPr>
          <w:ilvl w:val="0"/>
          <w:numId w:val="5"/>
        </w:numPr>
        <w:spacing w:before="40" w:after="0"/>
        <w:outlineLvl w:val="1"/>
        <w:rPr>
          <w:rFonts w:ascii="Times New Roman" w:eastAsiaTheme="majorEastAsia" w:hAnsi="Times New Roman" w:cstheme="majorBidi"/>
          <w:vanish/>
          <w:sz w:val="24"/>
          <w:szCs w:val="26"/>
        </w:rPr>
      </w:pPr>
      <w:bookmarkStart w:id="106" w:name="_Toc144717455"/>
      <w:bookmarkStart w:id="107" w:name="_Toc144987944"/>
      <w:bookmarkStart w:id="108" w:name="_Toc145594591"/>
      <w:bookmarkStart w:id="109" w:name="_Toc145604690"/>
      <w:bookmarkStart w:id="110" w:name="_Toc146564868"/>
      <w:bookmarkStart w:id="111" w:name="_Toc146800286"/>
      <w:bookmarkStart w:id="112" w:name="_Toc149036738"/>
      <w:bookmarkEnd w:id="106"/>
      <w:bookmarkEnd w:id="107"/>
      <w:bookmarkEnd w:id="108"/>
      <w:bookmarkEnd w:id="109"/>
      <w:bookmarkEnd w:id="110"/>
      <w:bookmarkEnd w:id="111"/>
      <w:bookmarkEnd w:id="112"/>
    </w:p>
    <w:p w14:paraId="30EED54B" w14:textId="77777777" w:rsidR="00A562D1" w:rsidRPr="00A562D1" w:rsidRDefault="00A562D1" w:rsidP="00C33E42">
      <w:pPr>
        <w:keepNext/>
        <w:keepLines/>
        <w:numPr>
          <w:ilvl w:val="0"/>
          <w:numId w:val="5"/>
        </w:numPr>
        <w:spacing w:before="40" w:after="0"/>
        <w:outlineLvl w:val="1"/>
        <w:rPr>
          <w:rFonts w:ascii="Times New Roman" w:eastAsiaTheme="majorEastAsia" w:hAnsi="Times New Roman" w:cstheme="majorBidi"/>
          <w:vanish/>
          <w:sz w:val="24"/>
          <w:szCs w:val="26"/>
        </w:rPr>
      </w:pPr>
      <w:bookmarkStart w:id="113" w:name="_Toc144717456"/>
      <w:bookmarkStart w:id="114" w:name="_Toc144987945"/>
      <w:bookmarkStart w:id="115" w:name="_Toc145594592"/>
      <w:bookmarkStart w:id="116" w:name="_Toc145604691"/>
      <w:bookmarkStart w:id="117" w:name="_Toc146564869"/>
      <w:bookmarkStart w:id="118" w:name="_Toc146800287"/>
      <w:bookmarkStart w:id="119" w:name="_Toc149036739"/>
      <w:bookmarkEnd w:id="113"/>
      <w:bookmarkEnd w:id="114"/>
      <w:bookmarkEnd w:id="115"/>
      <w:bookmarkEnd w:id="116"/>
      <w:bookmarkEnd w:id="117"/>
      <w:bookmarkEnd w:id="118"/>
      <w:bookmarkEnd w:id="119"/>
    </w:p>
    <w:p w14:paraId="557972EA"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20" w:name="_Toc144717457"/>
      <w:bookmarkStart w:id="121" w:name="_Toc144987946"/>
      <w:bookmarkStart w:id="122" w:name="_Toc145594593"/>
      <w:bookmarkStart w:id="123" w:name="_Toc145604692"/>
      <w:bookmarkStart w:id="124" w:name="_Toc146564870"/>
      <w:bookmarkStart w:id="125" w:name="_Toc146800288"/>
      <w:bookmarkStart w:id="126" w:name="_Toc149036740"/>
      <w:bookmarkEnd w:id="120"/>
      <w:bookmarkEnd w:id="121"/>
      <w:bookmarkEnd w:id="122"/>
      <w:bookmarkEnd w:id="123"/>
      <w:bookmarkEnd w:id="124"/>
      <w:bookmarkEnd w:id="125"/>
      <w:bookmarkEnd w:id="126"/>
    </w:p>
    <w:p w14:paraId="2F3A5E97"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27" w:name="_Toc144717458"/>
      <w:bookmarkStart w:id="128" w:name="_Toc144987947"/>
      <w:bookmarkStart w:id="129" w:name="_Toc145594594"/>
      <w:bookmarkStart w:id="130" w:name="_Toc145604693"/>
      <w:bookmarkStart w:id="131" w:name="_Toc146564871"/>
      <w:bookmarkStart w:id="132" w:name="_Toc146800289"/>
      <w:bookmarkStart w:id="133" w:name="_Toc149036741"/>
      <w:bookmarkEnd w:id="127"/>
      <w:bookmarkEnd w:id="128"/>
      <w:bookmarkEnd w:id="129"/>
      <w:bookmarkEnd w:id="130"/>
      <w:bookmarkEnd w:id="131"/>
      <w:bookmarkEnd w:id="132"/>
      <w:bookmarkEnd w:id="133"/>
    </w:p>
    <w:p w14:paraId="6D4B89B0"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34" w:name="_Toc144717459"/>
      <w:bookmarkStart w:id="135" w:name="_Toc144987948"/>
      <w:bookmarkStart w:id="136" w:name="_Toc145594595"/>
      <w:bookmarkStart w:id="137" w:name="_Toc145604694"/>
      <w:bookmarkStart w:id="138" w:name="_Toc146564872"/>
      <w:bookmarkStart w:id="139" w:name="_Toc146800290"/>
      <w:bookmarkStart w:id="140" w:name="_Toc149036742"/>
      <w:bookmarkEnd w:id="134"/>
      <w:bookmarkEnd w:id="135"/>
      <w:bookmarkEnd w:id="136"/>
      <w:bookmarkEnd w:id="137"/>
      <w:bookmarkEnd w:id="138"/>
      <w:bookmarkEnd w:id="139"/>
      <w:bookmarkEnd w:id="140"/>
    </w:p>
    <w:p w14:paraId="05EE260B"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vanish/>
          <w:sz w:val="24"/>
          <w:szCs w:val="26"/>
        </w:rPr>
      </w:pPr>
      <w:bookmarkStart w:id="141" w:name="_Toc144717460"/>
      <w:bookmarkStart w:id="142" w:name="_Toc144987949"/>
      <w:bookmarkStart w:id="143" w:name="_Toc145594596"/>
      <w:bookmarkStart w:id="144" w:name="_Toc145604695"/>
      <w:bookmarkStart w:id="145" w:name="_Toc146564873"/>
      <w:bookmarkStart w:id="146" w:name="_Toc146800291"/>
      <w:bookmarkStart w:id="147" w:name="_Toc149036743"/>
      <w:bookmarkEnd w:id="141"/>
      <w:bookmarkEnd w:id="142"/>
      <w:bookmarkEnd w:id="143"/>
      <w:bookmarkEnd w:id="144"/>
      <w:bookmarkEnd w:id="145"/>
      <w:bookmarkEnd w:id="146"/>
      <w:bookmarkEnd w:id="147"/>
    </w:p>
    <w:p w14:paraId="1C362647" w14:textId="77777777" w:rsidR="00A562D1" w:rsidRPr="00A562D1" w:rsidRDefault="00A562D1" w:rsidP="00C33E42">
      <w:pPr>
        <w:keepNext/>
        <w:keepLines/>
        <w:numPr>
          <w:ilvl w:val="1"/>
          <w:numId w:val="5"/>
        </w:numPr>
        <w:spacing w:before="40" w:after="0"/>
        <w:outlineLvl w:val="1"/>
        <w:rPr>
          <w:rFonts w:ascii="Times New Roman" w:eastAsiaTheme="majorEastAsia" w:hAnsi="Times New Roman" w:cstheme="majorBidi"/>
          <w:b/>
          <w:bCs/>
          <w:sz w:val="24"/>
          <w:szCs w:val="26"/>
        </w:rPr>
      </w:pPr>
      <w:bookmarkStart w:id="148" w:name="_Toc149036744"/>
      <w:r w:rsidRPr="00A562D1">
        <w:rPr>
          <w:rFonts w:ascii="Times New Roman" w:eastAsiaTheme="majorEastAsia" w:hAnsi="Times New Roman" w:cstheme="majorBidi"/>
          <w:b/>
          <w:bCs/>
          <w:sz w:val="24"/>
          <w:szCs w:val="26"/>
        </w:rPr>
        <w:t>Usklađenost LRS sa ZPP</w:t>
      </w:r>
      <w:bookmarkEnd w:id="148"/>
    </w:p>
    <w:p w14:paraId="0C7F6BC0" w14:textId="77777777" w:rsidR="003949EB" w:rsidRDefault="003949EB" w:rsidP="00A562D1">
      <w:pPr>
        <w:jc w:val="both"/>
        <w:rPr>
          <w:rFonts w:ascii="Times New Roman" w:eastAsia="Calibri" w:hAnsi="Times New Roman" w:cs="Times New Roman"/>
        </w:rPr>
      </w:pPr>
    </w:p>
    <w:p w14:paraId="635E41A0" w14:textId="456345F4" w:rsidR="00A562D1" w:rsidRPr="00A562D1" w:rsidRDefault="00A562D1" w:rsidP="00A562D1">
      <w:pPr>
        <w:jc w:val="both"/>
        <w:rPr>
          <w:rFonts w:ascii="Times New Roman" w:eastAsia="Calibri" w:hAnsi="Times New Roman" w:cs="Times New Roman"/>
          <w:b/>
        </w:rPr>
      </w:pPr>
      <w:r w:rsidRPr="00A562D1">
        <w:rPr>
          <w:rFonts w:ascii="Times New Roman" w:eastAsia="Calibri" w:hAnsi="Times New Roman" w:cs="Times New Roman"/>
        </w:rPr>
        <w:t xml:space="preserve">LRS je usklađena s ciljevima Plana razvoja Brodsko-posavske županije za razdoblje 2021. - 2027. godine.         </w:t>
      </w:r>
    </w:p>
    <w:p w14:paraId="320885B8" w14:textId="77777777" w:rsidR="00A562D1" w:rsidRPr="00A562D1" w:rsidRDefault="00A562D1" w:rsidP="00A562D1">
      <w:pPr>
        <w:keepNext/>
        <w:keepLines/>
        <w:spacing w:before="40" w:after="0"/>
        <w:outlineLvl w:val="2"/>
        <w:rPr>
          <w:rFonts w:ascii="Times New Roman" w:eastAsiaTheme="majorEastAsia" w:hAnsi="Times New Roman" w:cstheme="majorBidi"/>
          <w:b/>
          <w:sz w:val="24"/>
          <w:szCs w:val="24"/>
        </w:rPr>
      </w:pPr>
      <w:bookmarkStart w:id="149" w:name="_Toc149036745"/>
      <w:r w:rsidRPr="00A562D1">
        <w:rPr>
          <w:rFonts w:ascii="Times New Roman" w:eastAsiaTheme="majorEastAsia" w:hAnsi="Times New Roman" w:cstheme="majorBidi"/>
          <w:b/>
          <w:sz w:val="24"/>
          <w:szCs w:val="24"/>
        </w:rPr>
        <w:t>Tablica 30: Usklađenost LRS sa SP ZPP</w:t>
      </w:r>
      <w:bookmarkEnd w:id="149"/>
    </w:p>
    <w:tbl>
      <w:tblPr>
        <w:tblStyle w:val="Reetkatablice"/>
        <w:tblW w:w="5000" w:type="pct"/>
        <w:tblLook w:val="04A0" w:firstRow="1" w:lastRow="0" w:firstColumn="1" w:lastColumn="0" w:noHBand="0" w:noVBand="1"/>
      </w:tblPr>
      <w:tblGrid>
        <w:gridCol w:w="1527"/>
        <w:gridCol w:w="1548"/>
        <w:gridCol w:w="1840"/>
        <w:gridCol w:w="4147"/>
      </w:tblGrid>
      <w:tr w:rsidR="00A562D1" w:rsidRPr="00A562D1" w14:paraId="37AA52C2" w14:textId="77777777" w:rsidTr="00801F61">
        <w:tc>
          <w:tcPr>
            <w:tcW w:w="843" w:type="pct"/>
            <w:shd w:val="clear" w:color="auto" w:fill="B4C6E7" w:themeFill="accent1" w:themeFillTint="66"/>
          </w:tcPr>
          <w:p w14:paraId="0BFEC195"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Opći cilj LRS</w:t>
            </w:r>
          </w:p>
        </w:tc>
        <w:tc>
          <w:tcPr>
            <w:tcW w:w="854" w:type="pct"/>
            <w:shd w:val="clear" w:color="auto" w:fill="B4C6E7" w:themeFill="accent1" w:themeFillTint="66"/>
          </w:tcPr>
          <w:p w14:paraId="47552D85"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Specifični cilj LRS</w:t>
            </w:r>
          </w:p>
        </w:tc>
        <w:tc>
          <w:tcPr>
            <w:tcW w:w="1015" w:type="pct"/>
            <w:shd w:val="clear" w:color="auto" w:fill="B4C6E7" w:themeFill="accent1" w:themeFillTint="66"/>
          </w:tcPr>
          <w:p w14:paraId="29C03098"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Intervencija LRS</w:t>
            </w:r>
          </w:p>
        </w:tc>
        <w:tc>
          <w:tcPr>
            <w:tcW w:w="2288" w:type="pct"/>
            <w:shd w:val="clear" w:color="auto" w:fill="B4C6E7" w:themeFill="accent1" w:themeFillTint="66"/>
          </w:tcPr>
          <w:p w14:paraId="4D14F290" w14:textId="77777777" w:rsidR="00A562D1" w:rsidRPr="00A562D1" w:rsidRDefault="00A562D1" w:rsidP="00A562D1">
            <w:pPr>
              <w:rPr>
                <w:rFonts w:ascii="Times New Roman" w:hAnsi="Times New Roman" w:cs="Times New Roman"/>
                <w:b/>
                <w:bCs/>
                <w:sz w:val="20"/>
                <w:szCs w:val="20"/>
              </w:rPr>
            </w:pPr>
            <w:r w:rsidRPr="00A562D1">
              <w:rPr>
                <w:rFonts w:ascii="Times New Roman" w:hAnsi="Times New Roman" w:cs="Times New Roman"/>
                <w:b/>
                <w:bCs/>
                <w:sz w:val="20"/>
                <w:szCs w:val="20"/>
              </w:rPr>
              <w:t>Usklađenost s specifičnim  ciljevima ZPP (uključujući međusektorski/horizontalni)</w:t>
            </w:r>
          </w:p>
        </w:tc>
      </w:tr>
      <w:tr w:rsidR="00A562D1" w:rsidRPr="00A562D1" w14:paraId="45824915" w14:textId="77777777" w:rsidTr="00801F61">
        <w:trPr>
          <w:trHeight w:val="845"/>
        </w:trPr>
        <w:tc>
          <w:tcPr>
            <w:tcW w:w="843" w:type="pct"/>
            <w:vMerge w:val="restart"/>
          </w:tcPr>
          <w:p w14:paraId="1C35AB27" w14:textId="77777777" w:rsidR="00A562D1" w:rsidRPr="00A562D1" w:rsidRDefault="00A562D1" w:rsidP="00A562D1">
            <w:pPr>
              <w:rPr>
                <w:sz w:val="20"/>
                <w:szCs w:val="20"/>
              </w:rPr>
            </w:pPr>
            <w:r w:rsidRPr="00A562D1">
              <w:rPr>
                <w:rFonts w:ascii="Times New Roman" w:eastAsia="Calibri" w:hAnsi="Times New Roman" w:cs="Times New Roman"/>
                <w:iCs/>
              </w:rPr>
              <w:t>OC1: Razvoj konkurentnog i otpornog ruralnog gospodarstva</w:t>
            </w:r>
          </w:p>
        </w:tc>
        <w:tc>
          <w:tcPr>
            <w:tcW w:w="854" w:type="pct"/>
            <w:vMerge w:val="restart"/>
          </w:tcPr>
          <w:p w14:paraId="51F3C65E" w14:textId="054E6498" w:rsidR="00A562D1" w:rsidRPr="00A562D1" w:rsidRDefault="00A562D1" w:rsidP="00A562D1">
            <w:pPr>
              <w:rPr>
                <w:sz w:val="20"/>
                <w:szCs w:val="20"/>
              </w:rPr>
            </w:pPr>
            <w:r w:rsidRPr="00A562D1">
              <w:rPr>
                <w:rFonts w:ascii="Times New Roman" w:eastAsia="Calibri" w:hAnsi="Times New Roman" w:cs="Times New Roman"/>
                <w:iCs/>
              </w:rPr>
              <w:t xml:space="preserve">SC1: </w:t>
            </w:r>
            <w:r w:rsidRPr="00A562D1">
              <w:rPr>
                <w:rFonts w:ascii="Times New Roman" w:eastAsia="Calibri" w:hAnsi="Times New Roman" w:cs="Times New Roman"/>
              </w:rPr>
              <w:t>Razvoj konkurent</w:t>
            </w:r>
            <w:r w:rsidR="00B36FEF">
              <w:rPr>
                <w:rFonts w:ascii="Times New Roman" w:eastAsia="Calibri" w:hAnsi="Times New Roman" w:cs="Times New Roman"/>
              </w:rPr>
              <w:t>n</w:t>
            </w:r>
            <w:r w:rsidRPr="00A562D1">
              <w:rPr>
                <w:rFonts w:ascii="Times New Roman" w:eastAsia="Calibri" w:hAnsi="Times New Roman" w:cs="Times New Roman"/>
              </w:rPr>
              <w:t>e i otporne poljoprivrede i prepoznatljivih lokalnih proizvoda i usluga</w:t>
            </w:r>
          </w:p>
        </w:tc>
        <w:tc>
          <w:tcPr>
            <w:tcW w:w="1015" w:type="pct"/>
          </w:tcPr>
          <w:p w14:paraId="100DDDC4"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 1.1 Povećanje konkurentnosti poljoprivrednih gospodarstava i razvoj prepoznatljivih poljoprivrednih proizvoda</w:t>
            </w:r>
          </w:p>
        </w:tc>
        <w:tc>
          <w:tcPr>
            <w:tcW w:w="2288" w:type="pct"/>
          </w:tcPr>
          <w:p w14:paraId="5B3F6596" w14:textId="77777777" w:rsidR="00637081" w:rsidRPr="00637081" w:rsidRDefault="00637081" w:rsidP="00637081">
            <w:pPr>
              <w:jc w:val="both"/>
              <w:rPr>
                <w:rFonts w:ascii="Times New Roman" w:hAnsi="Times New Roman" w:cs="Times New Roman"/>
                <w:kern w:val="2"/>
                <w14:ligatures w14:val="standardContextual"/>
              </w:rPr>
            </w:pPr>
            <w:r w:rsidRPr="00637081">
              <w:rPr>
                <w:rFonts w:ascii="Times New Roman" w:hAnsi="Times New Roman" w:cs="Times New Roman"/>
                <w:kern w:val="2"/>
                <w14:ligatures w14:val="standardContextual"/>
              </w:rPr>
              <w:t xml:space="preserve">Specifični cilj 2 - Jačanje usmjerenosti na tržište i povećanje konkurentnosti poljoprivrednih gospodarstava kratkoročno i dugoročno, uključujući veću usmjerenost na istraživanja, tehnologiju i digitalizaciju </w:t>
            </w:r>
          </w:p>
          <w:p w14:paraId="2A291B10" w14:textId="77777777" w:rsidR="00637081" w:rsidRPr="00637081" w:rsidRDefault="00637081" w:rsidP="00637081">
            <w:pPr>
              <w:jc w:val="both"/>
              <w:rPr>
                <w:rFonts w:ascii="Times New Roman" w:hAnsi="Times New Roman" w:cs="Times New Roman"/>
                <w:kern w:val="2"/>
                <w14:ligatures w14:val="standardContextual"/>
              </w:rPr>
            </w:pPr>
            <w:r w:rsidRPr="00637081">
              <w:rPr>
                <w:rFonts w:ascii="Times New Roman" w:hAnsi="Times New Roman" w:cs="Times New Roman"/>
                <w:kern w:val="2"/>
                <w14:ligatures w14:val="standardContextual"/>
              </w:rPr>
              <w:t xml:space="preserve">Specifični cilj 4 - Doprinos ublažavanju klimatskih promjena i prilagodbi tim promjenama, između ostalog, smanjenjem emisija stakleničkih plinova i poboljšanjem sekvestracije ugljika, te promicanjem održive energije </w:t>
            </w:r>
          </w:p>
          <w:p w14:paraId="738B63D8" w14:textId="05FFFA0D" w:rsidR="00A562D1" w:rsidRPr="00A562D1" w:rsidRDefault="00637081" w:rsidP="00637081">
            <w:pPr>
              <w:rPr>
                <w:rFonts w:ascii="Times New Roman" w:hAnsi="Times New Roman" w:cs="Times New Roman"/>
              </w:rPr>
            </w:pPr>
            <w:r w:rsidRPr="00637081">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područjima, uključujući kružno </w:t>
            </w:r>
            <w:proofErr w:type="spellStart"/>
            <w:r w:rsidRPr="00637081">
              <w:rPr>
                <w:rFonts w:ascii="Times New Roman" w:hAnsi="Times New Roman" w:cs="Times New Roman"/>
                <w:kern w:val="2"/>
                <w14:ligatures w14:val="standardContextual"/>
              </w:rPr>
              <w:t>biogospodarstvo</w:t>
            </w:r>
            <w:proofErr w:type="spellEnd"/>
          </w:p>
        </w:tc>
      </w:tr>
      <w:tr w:rsidR="00A562D1" w:rsidRPr="00A562D1" w14:paraId="60DC8D96" w14:textId="77777777" w:rsidTr="00801F61">
        <w:trPr>
          <w:trHeight w:val="845"/>
        </w:trPr>
        <w:tc>
          <w:tcPr>
            <w:tcW w:w="843" w:type="pct"/>
            <w:vMerge/>
          </w:tcPr>
          <w:p w14:paraId="323A8EF6" w14:textId="77777777" w:rsidR="00A562D1" w:rsidRPr="00A562D1" w:rsidRDefault="00A562D1" w:rsidP="00A562D1">
            <w:pPr>
              <w:rPr>
                <w:rFonts w:ascii="Times New Roman" w:eastAsia="Calibri" w:hAnsi="Times New Roman" w:cs="Times New Roman"/>
                <w:iCs/>
              </w:rPr>
            </w:pPr>
          </w:p>
        </w:tc>
        <w:tc>
          <w:tcPr>
            <w:tcW w:w="854" w:type="pct"/>
            <w:vMerge/>
          </w:tcPr>
          <w:p w14:paraId="0B8B2F2A" w14:textId="77777777" w:rsidR="00A562D1" w:rsidRPr="00A562D1" w:rsidRDefault="00A562D1" w:rsidP="00A562D1">
            <w:pPr>
              <w:rPr>
                <w:rFonts w:ascii="Times New Roman" w:eastAsia="Calibri" w:hAnsi="Times New Roman" w:cs="Times New Roman"/>
                <w:iCs/>
              </w:rPr>
            </w:pPr>
          </w:p>
        </w:tc>
        <w:tc>
          <w:tcPr>
            <w:tcW w:w="1015" w:type="pct"/>
          </w:tcPr>
          <w:p w14:paraId="759D0FC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 1.2 Razvoj inovativnog i održivog gospodarstva temeljenog na lokalnoj resursnoj osnovi</w:t>
            </w:r>
          </w:p>
        </w:tc>
        <w:tc>
          <w:tcPr>
            <w:tcW w:w="2288" w:type="pct"/>
          </w:tcPr>
          <w:p w14:paraId="704D4EFF" w14:textId="33120806" w:rsidR="00A562D1" w:rsidRPr="00A562D1" w:rsidRDefault="001F0F44" w:rsidP="001F0F44">
            <w:pPr>
              <w:rPr>
                <w:rFonts w:ascii="Times New Roman" w:hAnsi="Times New Roman" w:cs="Times New Roman"/>
              </w:rPr>
            </w:pPr>
            <w:r w:rsidRPr="001F0F44">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područjima, uključujući kružno </w:t>
            </w:r>
            <w:proofErr w:type="spellStart"/>
            <w:r w:rsidRPr="001F0F44">
              <w:rPr>
                <w:rFonts w:ascii="Times New Roman" w:hAnsi="Times New Roman" w:cs="Times New Roman"/>
                <w:kern w:val="2"/>
                <w14:ligatures w14:val="standardContextual"/>
              </w:rPr>
              <w:t>biogospodarstvo</w:t>
            </w:r>
            <w:proofErr w:type="spellEnd"/>
          </w:p>
        </w:tc>
      </w:tr>
      <w:tr w:rsidR="00A562D1" w:rsidRPr="00A562D1" w14:paraId="2CB9B07C" w14:textId="77777777" w:rsidTr="00801F61">
        <w:trPr>
          <w:trHeight w:val="778"/>
        </w:trPr>
        <w:tc>
          <w:tcPr>
            <w:tcW w:w="843" w:type="pct"/>
            <w:vMerge w:val="restart"/>
          </w:tcPr>
          <w:p w14:paraId="0830A490" w14:textId="77777777" w:rsidR="00A562D1" w:rsidRPr="00A562D1" w:rsidRDefault="00A562D1" w:rsidP="00A562D1">
            <w:pPr>
              <w:rPr>
                <w:rFonts w:ascii="Times New Roman" w:eastAsia="Times New Roman" w:hAnsi="Times New Roman" w:cs="Times New Roman"/>
              </w:rPr>
            </w:pPr>
            <w:r w:rsidRPr="00A562D1">
              <w:rPr>
                <w:rFonts w:ascii="Times New Roman" w:eastAsia="Times New Roman" w:hAnsi="Times New Roman" w:cs="Times New Roman"/>
              </w:rPr>
              <w:t>OC2: Jačanje otpornosti lokalne zajednice</w:t>
            </w:r>
          </w:p>
        </w:tc>
        <w:tc>
          <w:tcPr>
            <w:tcW w:w="854" w:type="pct"/>
            <w:vMerge w:val="restart"/>
          </w:tcPr>
          <w:p w14:paraId="4D25DF76" w14:textId="77777777" w:rsidR="00A562D1" w:rsidRPr="00A562D1" w:rsidRDefault="00A562D1" w:rsidP="00A562D1">
            <w:pPr>
              <w:rPr>
                <w:rFonts w:ascii="Times New Roman" w:eastAsia="Times New Roman" w:hAnsi="Times New Roman" w:cs="Times New Roman"/>
              </w:rPr>
            </w:pPr>
            <w:r w:rsidRPr="00A562D1">
              <w:rPr>
                <w:rFonts w:ascii="Times New Roman" w:eastAsia="Times New Roman" w:hAnsi="Times New Roman" w:cs="Times New Roman"/>
              </w:rPr>
              <w:t>SC2: Povećanje kvalitete života lokalnog stanovništva i doživljaja posjetitelja</w:t>
            </w:r>
          </w:p>
        </w:tc>
        <w:tc>
          <w:tcPr>
            <w:tcW w:w="1015" w:type="pct"/>
          </w:tcPr>
          <w:p w14:paraId="40FA7FB8"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 2.1 Ulaganja u  malu infrastrukturu i razvoj usluga za lokalnu zajednicu</w:t>
            </w:r>
          </w:p>
        </w:tc>
        <w:tc>
          <w:tcPr>
            <w:tcW w:w="2288" w:type="pct"/>
          </w:tcPr>
          <w:p w14:paraId="6502851E" w14:textId="41908555" w:rsidR="00A562D1" w:rsidRPr="00A562D1" w:rsidRDefault="00AC0E7C" w:rsidP="00AC0E7C">
            <w:pPr>
              <w:rPr>
                <w:rFonts w:ascii="Times New Roman" w:hAnsi="Times New Roman" w:cs="Times New Roman"/>
              </w:rPr>
            </w:pPr>
            <w:r w:rsidRPr="00AC0E7C">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područjima, uključujući kružno </w:t>
            </w:r>
            <w:proofErr w:type="spellStart"/>
            <w:r w:rsidRPr="00AC0E7C">
              <w:rPr>
                <w:rFonts w:ascii="Times New Roman" w:hAnsi="Times New Roman" w:cs="Times New Roman"/>
                <w:kern w:val="2"/>
                <w14:ligatures w14:val="standardContextual"/>
              </w:rPr>
              <w:t>biogospodarstvo</w:t>
            </w:r>
            <w:proofErr w:type="spellEnd"/>
          </w:p>
        </w:tc>
      </w:tr>
      <w:tr w:rsidR="00A562D1" w:rsidRPr="00A562D1" w14:paraId="6D4E6A8E" w14:textId="77777777" w:rsidTr="00801F61">
        <w:trPr>
          <w:trHeight w:val="777"/>
        </w:trPr>
        <w:tc>
          <w:tcPr>
            <w:tcW w:w="843" w:type="pct"/>
            <w:vMerge/>
          </w:tcPr>
          <w:p w14:paraId="6AB43DB1" w14:textId="77777777" w:rsidR="00A562D1" w:rsidRPr="00A562D1" w:rsidRDefault="00A562D1" w:rsidP="00A562D1">
            <w:pPr>
              <w:rPr>
                <w:rFonts w:ascii="Times New Roman" w:eastAsia="Times New Roman" w:hAnsi="Times New Roman" w:cs="Times New Roman"/>
              </w:rPr>
            </w:pPr>
          </w:p>
        </w:tc>
        <w:tc>
          <w:tcPr>
            <w:tcW w:w="854" w:type="pct"/>
            <w:vMerge/>
          </w:tcPr>
          <w:p w14:paraId="1FAF956E" w14:textId="77777777" w:rsidR="00A562D1" w:rsidRPr="00A562D1" w:rsidRDefault="00A562D1" w:rsidP="00A562D1">
            <w:pPr>
              <w:rPr>
                <w:rFonts w:ascii="Times New Roman" w:eastAsia="Times New Roman" w:hAnsi="Times New Roman" w:cs="Times New Roman"/>
              </w:rPr>
            </w:pPr>
          </w:p>
        </w:tc>
        <w:tc>
          <w:tcPr>
            <w:tcW w:w="1015" w:type="pct"/>
          </w:tcPr>
          <w:p w14:paraId="2E04668B" w14:textId="77777777" w:rsidR="00A562D1" w:rsidRPr="00A562D1" w:rsidRDefault="00A562D1" w:rsidP="00A562D1">
            <w:pPr>
              <w:rPr>
                <w:rFonts w:ascii="Times New Roman" w:hAnsi="Times New Roman" w:cs="Times New Roman"/>
              </w:rPr>
            </w:pPr>
            <w:r w:rsidRPr="00A562D1">
              <w:rPr>
                <w:rFonts w:ascii="Times New Roman" w:hAnsi="Times New Roman" w:cs="Times New Roman"/>
              </w:rPr>
              <w:t>INT 2.2. Pametna sela i gradovi – održivi razvoj lokalne zajednice</w:t>
            </w:r>
          </w:p>
        </w:tc>
        <w:tc>
          <w:tcPr>
            <w:tcW w:w="2288" w:type="pct"/>
          </w:tcPr>
          <w:p w14:paraId="79DEA434" w14:textId="27F8293B" w:rsidR="00A562D1" w:rsidRPr="00A562D1" w:rsidRDefault="00274F25" w:rsidP="00274F25">
            <w:pPr>
              <w:rPr>
                <w:rFonts w:ascii="Times New Roman" w:hAnsi="Times New Roman" w:cs="Times New Roman"/>
              </w:rPr>
            </w:pPr>
            <w:r w:rsidRPr="00274F25">
              <w:rPr>
                <w:rFonts w:ascii="Times New Roman" w:hAnsi="Times New Roman" w:cs="Times New Roman"/>
                <w:kern w:val="2"/>
                <w14:ligatures w14:val="standardContextual"/>
              </w:rPr>
              <w:t xml:space="preserve">Specifični cilj 8 - Promicanje zapošljavanja, rasta, rodne ravnopravnosti, uključujući sudjelovanje žena u poljoprivredi, socijalne uključenosti i lokalnog razvoja u ruralnim područjima, uključujući kružno </w:t>
            </w:r>
            <w:proofErr w:type="spellStart"/>
            <w:r w:rsidRPr="00274F25">
              <w:rPr>
                <w:rFonts w:ascii="Times New Roman" w:hAnsi="Times New Roman" w:cs="Times New Roman"/>
                <w:kern w:val="2"/>
                <w14:ligatures w14:val="standardContextual"/>
              </w:rPr>
              <w:t>biogospodarstvo</w:t>
            </w:r>
            <w:proofErr w:type="spellEnd"/>
          </w:p>
        </w:tc>
      </w:tr>
    </w:tbl>
    <w:p w14:paraId="2B717E03" w14:textId="77777777" w:rsidR="00601725" w:rsidRDefault="00601725" w:rsidP="00601725">
      <w:pPr>
        <w:pStyle w:val="Naslov1"/>
        <w:ind w:left="142"/>
      </w:pPr>
    </w:p>
    <w:p w14:paraId="564545DA" w14:textId="1F5C1A81" w:rsidR="00070BBE" w:rsidRDefault="00070BBE" w:rsidP="0077340D">
      <w:pPr>
        <w:pStyle w:val="Naslov1"/>
        <w:numPr>
          <w:ilvl w:val="0"/>
          <w:numId w:val="3"/>
        </w:numPr>
        <w:ind w:left="0" w:firstLine="142"/>
      </w:pPr>
      <w:bookmarkStart w:id="150" w:name="_Toc149036746"/>
      <w:r w:rsidRPr="00070BBE">
        <w:t>KAPACITET LAG-a ZA PROVEDBU LRS</w:t>
      </w:r>
      <w:bookmarkEnd w:id="150"/>
    </w:p>
    <w:p w14:paraId="3DD32CC4" w14:textId="77777777" w:rsidR="006E0F8B" w:rsidRPr="006E0F8B" w:rsidRDefault="006E0F8B" w:rsidP="006E0F8B"/>
    <w:p w14:paraId="123B31A9" w14:textId="4FB46CDC" w:rsidR="00016DAF" w:rsidRPr="00C4171D" w:rsidRDefault="00070BBE" w:rsidP="00C33E42">
      <w:pPr>
        <w:pStyle w:val="Naslov2"/>
        <w:numPr>
          <w:ilvl w:val="1"/>
          <w:numId w:val="3"/>
        </w:numPr>
        <w:rPr>
          <w:rStyle w:val="Naslov2Char"/>
          <w:b/>
        </w:rPr>
      </w:pPr>
      <w:bookmarkStart w:id="151" w:name="_Toc149036747"/>
      <w:r w:rsidRPr="00C4171D">
        <w:rPr>
          <w:rStyle w:val="Naslov2Char"/>
          <w:b/>
        </w:rPr>
        <w:t>Kapacitet LAG-a za upravljanje LAG-om i provedbom LRS</w:t>
      </w:r>
      <w:bookmarkEnd w:id="151"/>
    </w:p>
    <w:p w14:paraId="3A959E21" w14:textId="401914A0" w:rsidR="00070BBE" w:rsidRPr="00C4171D" w:rsidRDefault="00070BBE" w:rsidP="00E7642A">
      <w:pPr>
        <w:jc w:val="both"/>
        <w:rPr>
          <w:rFonts w:ascii="Times New Roman" w:eastAsia="Calibri" w:hAnsi="Times New Roman" w:cs="Times New Roman"/>
          <w:b/>
        </w:rPr>
      </w:pPr>
    </w:p>
    <w:tbl>
      <w:tblPr>
        <w:tblStyle w:val="Reetkatablice"/>
        <w:tblW w:w="0" w:type="auto"/>
        <w:tblLook w:val="04A0" w:firstRow="1" w:lastRow="0" w:firstColumn="1" w:lastColumn="0" w:noHBand="0" w:noVBand="1"/>
      </w:tblPr>
      <w:tblGrid>
        <w:gridCol w:w="9062"/>
      </w:tblGrid>
      <w:tr w:rsidR="00FC14C8" w14:paraId="53D2B117" w14:textId="77777777" w:rsidTr="00FC14C8">
        <w:tc>
          <w:tcPr>
            <w:tcW w:w="9062" w:type="dxa"/>
          </w:tcPr>
          <w:p w14:paraId="512000FC" w14:textId="20DDE124" w:rsidR="00FC14C8" w:rsidRPr="00A42B7D" w:rsidRDefault="00BF5208" w:rsidP="00631DDF">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Tijela koja </w:t>
            </w:r>
            <w:r w:rsidR="009079B9">
              <w:rPr>
                <w:rFonts w:ascii="Times New Roman" w:eastAsia="Calibri" w:hAnsi="Times New Roman" w:cs="Times New Roman"/>
                <w:bCs/>
                <w:sz w:val="24"/>
                <w:szCs w:val="24"/>
              </w:rPr>
              <w:t xml:space="preserve">upravljaju </w:t>
            </w:r>
            <w:r w:rsidR="00FC2D0D" w:rsidRPr="00FC2D0D">
              <w:rPr>
                <w:rFonts w:ascii="Times New Roman" w:eastAsia="Calibri" w:hAnsi="Times New Roman" w:cs="Times New Roman"/>
                <w:bCs/>
                <w:sz w:val="24"/>
                <w:szCs w:val="24"/>
              </w:rPr>
              <w:t>Lokaln</w:t>
            </w:r>
            <w:r w:rsidR="009079B9">
              <w:rPr>
                <w:rFonts w:ascii="Times New Roman" w:eastAsia="Calibri" w:hAnsi="Times New Roman" w:cs="Times New Roman"/>
                <w:bCs/>
                <w:sz w:val="24"/>
                <w:szCs w:val="24"/>
              </w:rPr>
              <w:t>om</w:t>
            </w:r>
            <w:r w:rsidR="00FC2D0D" w:rsidRPr="00FC2D0D">
              <w:rPr>
                <w:rFonts w:ascii="Times New Roman" w:eastAsia="Calibri" w:hAnsi="Times New Roman" w:cs="Times New Roman"/>
                <w:bCs/>
                <w:sz w:val="24"/>
                <w:szCs w:val="24"/>
              </w:rPr>
              <w:t xml:space="preserve"> akcijsk</w:t>
            </w:r>
            <w:r w:rsidR="009079B9">
              <w:rPr>
                <w:rFonts w:ascii="Times New Roman" w:eastAsia="Calibri" w:hAnsi="Times New Roman" w:cs="Times New Roman"/>
                <w:bCs/>
                <w:sz w:val="24"/>
                <w:szCs w:val="24"/>
              </w:rPr>
              <w:t>om</w:t>
            </w:r>
            <w:r w:rsidR="00FC2D0D" w:rsidRPr="00FC2D0D">
              <w:rPr>
                <w:rFonts w:ascii="Times New Roman" w:eastAsia="Calibri" w:hAnsi="Times New Roman" w:cs="Times New Roman"/>
                <w:bCs/>
                <w:sz w:val="24"/>
                <w:szCs w:val="24"/>
              </w:rPr>
              <w:t xml:space="preserve"> grup</w:t>
            </w:r>
            <w:r w:rsidR="009079B9">
              <w:rPr>
                <w:rFonts w:ascii="Times New Roman" w:eastAsia="Calibri" w:hAnsi="Times New Roman" w:cs="Times New Roman"/>
                <w:bCs/>
                <w:sz w:val="24"/>
                <w:szCs w:val="24"/>
              </w:rPr>
              <w:t>om</w:t>
            </w:r>
            <w:r w:rsidR="00FC2D0D" w:rsidRPr="00FC2D0D">
              <w:rPr>
                <w:rFonts w:ascii="Times New Roman" w:eastAsia="Calibri" w:hAnsi="Times New Roman" w:cs="Times New Roman"/>
                <w:bCs/>
                <w:sz w:val="24"/>
                <w:szCs w:val="24"/>
              </w:rPr>
              <w:t xml:space="preserve"> (LAG) </w:t>
            </w:r>
            <w:r w:rsidR="008545E0">
              <w:rPr>
                <w:rFonts w:ascii="Times New Roman" w:eastAsia="Calibri" w:hAnsi="Times New Roman" w:cs="Times New Roman"/>
                <w:bCs/>
                <w:sz w:val="24"/>
                <w:szCs w:val="24"/>
              </w:rPr>
              <w:t>Barun Trenk</w:t>
            </w:r>
            <w:r w:rsidR="00920BC2">
              <w:rPr>
                <w:rFonts w:ascii="Times New Roman" w:eastAsia="Calibri" w:hAnsi="Times New Roman" w:cs="Times New Roman"/>
                <w:bCs/>
                <w:sz w:val="24"/>
                <w:szCs w:val="24"/>
              </w:rPr>
              <w:t xml:space="preserve"> čin</w:t>
            </w:r>
            <w:r w:rsidR="009079B9">
              <w:rPr>
                <w:rFonts w:ascii="Times New Roman" w:eastAsia="Calibri" w:hAnsi="Times New Roman" w:cs="Times New Roman"/>
                <w:bCs/>
                <w:sz w:val="24"/>
                <w:szCs w:val="24"/>
              </w:rPr>
              <w:t>e</w:t>
            </w:r>
            <w:r w:rsidR="00FC2D0D" w:rsidRPr="00FC2D0D">
              <w:rPr>
                <w:rFonts w:ascii="Times New Roman" w:eastAsia="Calibri" w:hAnsi="Times New Roman" w:cs="Times New Roman"/>
                <w:bCs/>
                <w:sz w:val="24"/>
                <w:szCs w:val="24"/>
              </w:rPr>
              <w:t xml:space="preserve"> Skupština udruge</w:t>
            </w:r>
            <w:r w:rsidR="00E309A6">
              <w:rPr>
                <w:rFonts w:ascii="Times New Roman" w:eastAsia="Calibri" w:hAnsi="Times New Roman" w:cs="Times New Roman"/>
                <w:bCs/>
                <w:sz w:val="24"/>
                <w:szCs w:val="24"/>
              </w:rPr>
              <w:t>, Predsjednik i zamjenik Predsjednika i</w:t>
            </w:r>
            <w:r w:rsidR="00FC2D0D" w:rsidRPr="00FC2D0D">
              <w:rPr>
                <w:rFonts w:ascii="Times New Roman" w:eastAsia="Calibri" w:hAnsi="Times New Roman" w:cs="Times New Roman"/>
                <w:bCs/>
                <w:sz w:val="24"/>
                <w:szCs w:val="24"/>
              </w:rPr>
              <w:t xml:space="preserve"> Upravni odbor</w:t>
            </w:r>
            <w:r w:rsidR="00E309A6">
              <w:rPr>
                <w:rFonts w:ascii="Times New Roman" w:eastAsia="Calibri" w:hAnsi="Times New Roman" w:cs="Times New Roman"/>
                <w:bCs/>
                <w:sz w:val="24"/>
                <w:szCs w:val="24"/>
              </w:rPr>
              <w:t xml:space="preserve">. </w:t>
            </w:r>
            <w:r w:rsidR="006A188F">
              <w:rPr>
                <w:rFonts w:ascii="Times New Roman" w:eastAsia="Calibri" w:hAnsi="Times New Roman" w:cs="Times New Roman"/>
                <w:bCs/>
                <w:sz w:val="24"/>
                <w:szCs w:val="24"/>
              </w:rPr>
              <w:t xml:space="preserve">Prema </w:t>
            </w:r>
            <w:r w:rsidR="00AC2009">
              <w:rPr>
                <w:rFonts w:ascii="Times New Roman" w:eastAsia="Calibri" w:hAnsi="Times New Roman" w:cs="Times New Roman"/>
                <w:bCs/>
                <w:sz w:val="24"/>
                <w:szCs w:val="24"/>
              </w:rPr>
              <w:t>Pravilniku o sistematizaciji radnih mjesta i zapošljavanju</w:t>
            </w:r>
            <w:r w:rsidR="006A188F">
              <w:rPr>
                <w:rFonts w:ascii="Times New Roman" w:eastAsia="Calibri" w:hAnsi="Times New Roman" w:cs="Times New Roman"/>
                <w:bCs/>
                <w:sz w:val="24"/>
                <w:szCs w:val="24"/>
              </w:rPr>
              <w:t xml:space="preserve"> s</w:t>
            </w:r>
            <w:r w:rsidR="00FC2D0D" w:rsidRPr="00FC2D0D">
              <w:rPr>
                <w:rFonts w:ascii="Times New Roman" w:eastAsia="Calibri" w:hAnsi="Times New Roman" w:cs="Times New Roman"/>
                <w:bCs/>
                <w:sz w:val="24"/>
                <w:szCs w:val="24"/>
              </w:rPr>
              <w:t>tručn</w:t>
            </w:r>
            <w:r w:rsidR="009D5B92">
              <w:rPr>
                <w:rFonts w:ascii="Times New Roman" w:eastAsia="Calibri" w:hAnsi="Times New Roman" w:cs="Times New Roman"/>
                <w:bCs/>
                <w:sz w:val="24"/>
                <w:szCs w:val="24"/>
              </w:rPr>
              <w:t>u</w:t>
            </w:r>
            <w:r w:rsidR="00FC2D0D" w:rsidRPr="00FC2D0D">
              <w:rPr>
                <w:rFonts w:ascii="Times New Roman" w:eastAsia="Calibri" w:hAnsi="Times New Roman" w:cs="Times New Roman"/>
                <w:bCs/>
                <w:sz w:val="24"/>
                <w:szCs w:val="24"/>
              </w:rPr>
              <w:t xml:space="preserve"> služb</w:t>
            </w:r>
            <w:r w:rsidR="009D5B92">
              <w:rPr>
                <w:rFonts w:ascii="Times New Roman" w:eastAsia="Calibri" w:hAnsi="Times New Roman" w:cs="Times New Roman"/>
                <w:bCs/>
                <w:sz w:val="24"/>
                <w:szCs w:val="24"/>
              </w:rPr>
              <w:t>u</w:t>
            </w:r>
            <w:r w:rsidR="00FC2D0D" w:rsidRPr="00FC2D0D">
              <w:rPr>
                <w:rFonts w:ascii="Times New Roman" w:eastAsia="Calibri" w:hAnsi="Times New Roman" w:cs="Times New Roman"/>
                <w:bCs/>
                <w:sz w:val="24"/>
                <w:szCs w:val="24"/>
              </w:rPr>
              <w:t xml:space="preserve"> LAG-a </w:t>
            </w:r>
            <w:r w:rsidR="009D5B92">
              <w:rPr>
                <w:rFonts w:ascii="Times New Roman" w:eastAsia="Calibri" w:hAnsi="Times New Roman" w:cs="Times New Roman"/>
                <w:bCs/>
                <w:sz w:val="24"/>
                <w:szCs w:val="24"/>
              </w:rPr>
              <w:t>čine voditelj LAG-a</w:t>
            </w:r>
            <w:r w:rsidR="00D5451B">
              <w:rPr>
                <w:rFonts w:ascii="Times New Roman" w:eastAsia="Calibri" w:hAnsi="Times New Roman" w:cs="Times New Roman"/>
                <w:bCs/>
                <w:sz w:val="24"/>
                <w:szCs w:val="24"/>
              </w:rPr>
              <w:t>, dva viša stručna suradnika i dva stručna suradnika</w:t>
            </w:r>
            <w:r w:rsidR="00DB685D">
              <w:rPr>
                <w:rFonts w:ascii="Times New Roman" w:eastAsia="Calibri" w:hAnsi="Times New Roman" w:cs="Times New Roman"/>
                <w:bCs/>
                <w:sz w:val="24"/>
                <w:szCs w:val="24"/>
              </w:rPr>
              <w:t>.</w:t>
            </w:r>
            <w:r w:rsidR="006A188F">
              <w:rPr>
                <w:rFonts w:ascii="Times New Roman" w:eastAsia="Calibri" w:hAnsi="Times New Roman" w:cs="Times New Roman"/>
                <w:bCs/>
                <w:sz w:val="24"/>
                <w:szCs w:val="24"/>
              </w:rPr>
              <w:t xml:space="preserve"> </w:t>
            </w:r>
            <w:r w:rsidR="00ED6B71">
              <w:rPr>
                <w:rFonts w:ascii="Times New Roman" w:eastAsia="Calibri" w:hAnsi="Times New Roman" w:cs="Times New Roman"/>
                <w:bCs/>
                <w:sz w:val="24"/>
                <w:szCs w:val="24"/>
              </w:rPr>
              <w:t>Stručna služba LAG-a</w:t>
            </w:r>
            <w:r w:rsidR="00FC2D0D" w:rsidRPr="00FC2D0D">
              <w:rPr>
                <w:rFonts w:ascii="Times New Roman" w:eastAsia="Calibri" w:hAnsi="Times New Roman" w:cs="Times New Roman"/>
                <w:bCs/>
                <w:sz w:val="24"/>
                <w:szCs w:val="24"/>
              </w:rPr>
              <w:t xml:space="preserve"> provod</w:t>
            </w:r>
            <w:r w:rsidR="00DB685D">
              <w:rPr>
                <w:rFonts w:ascii="Times New Roman" w:eastAsia="Calibri" w:hAnsi="Times New Roman" w:cs="Times New Roman"/>
                <w:bCs/>
                <w:sz w:val="24"/>
                <w:szCs w:val="24"/>
              </w:rPr>
              <w:t xml:space="preserve">i opće, </w:t>
            </w:r>
            <w:r w:rsidR="00FC2D0D" w:rsidRPr="00FC2D0D">
              <w:rPr>
                <w:rFonts w:ascii="Times New Roman" w:eastAsia="Calibri" w:hAnsi="Times New Roman" w:cs="Times New Roman"/>
                <w:bCs/>
                <w:sz w:val="24"/>
                <w:szCs w:val="24"/>
              </w:rPr>
              <w:t xml:space="preserve">stručne, administrativne, </w:t>
            </w:r>
            <w:r w:rsidR="00DB685D">
              <w:rPr>
                <w:rFonts w:ascii="Times New Roman" w:eastAsia="Calibri" w:hAnsi="Times New Roman" w:cs="Times New Roman"/>
                <w:bCs/>
                <w:sz w:val="24"/>
                <w:szCs w:val="24"/>
              </w:rPr>
              <w:t>tehničke</w:t>
            </w:r>
            <w:r w:rsidR="00FC2D0D" w:rsidRPr="00FC2D0D">
              <w:rPr>
                <w:rFonts w:ascii="Times New Roman" w:eastAsia="Calibri" w:hAnsi="Times New Roman" w:cs="Times New Roman"/>
                <w:bCs/>
                <w:sz w:val="24"/>
                <w:szCs w:val="24"/>
              </w:rPr>
              <w:t xml:space="preserve"> i druge poslove za potrebe LAG-a</w:t>
            </w:r>
            <w:r w:rsidR="003D7AA5">
              <w:rPr>
                <w:rFonts w:ascii="Times New Roman" w:eastAsia="Calibri" w:hAnsi="Times New Roman" w:cs="Times New Roman"/>
                <w:bCs/>
                <w:sz w:val="24"/>
                <w:szCs w:val="24"/>
              </w:rPr>
              <w:t>.</w:t>
            </w:r>
            <w:r w:rsidR="00FC2D0D" w:rsidRPr="00FC2D0D">
              <w:rPr>
                <w:rFonts w:ascii="Times New Roman" w:eastAsia="Calibri" w:hAnsi="Times New Roman" w:cs="Times New Roman"/>
                <w:bCs/>
                <w:sz w:val="24"/>
                <w:szCs w:val="24"/>
              </w:rPr>
              <w:t xml:space="preserve"> Stručnu službu vodi voditelj LAG-a a koji provodi zadaće: organiziranje redovnog poslovanja LAG-a; obavljanje svakodnevne unutarnje koordinacije LAG-a; vođenje arhive cjelokupnog poslovanja; skrb za izvršavanje odluka i zaključaka Predsjednika, Skupštine i Upravnog odbora; provođenje djelatnosti LAG-a u skladu s LEADER načelima, propisima, Statutom i drugim aktima LAG-a; vođenje financijskih poslova te izrađivanje financijskih i drugih dokumenata; podnošenje Skupštini izvješća o radu stručne službe LAG-a; utvrđivanje prijedloga programa i planova rada LAG-a i podnošenje istih nadležnim tijelima na usvajanje; sudjelovanje u pripremi i provedbi projekata te obavljanje drugih poslova koje joj nalože nadležna tijela LAG-a. </w:t>
            </w:r>
            <w:r w:rsidR="00825980">
              <w:rPr>
                <w:rFonts w:ascii="Times New Roman" w:eastAsia="Calibri" w:hAnsi="Times New Roman" w:cs="Times New Roman"/>
                <w:bCs/>
                <w:sz w:val="24"/>
                <w:szCs w:val="24"/>
              </w:rPr>
              <w:t xml:space="preserve">Viši stručni </w:t>
            </w:r>
            <w:r w:rsidR="007E6D09">
              <w:rPr>
                <w:rFonts w:ascii="Times New Roman" w:eastAsia="Calibri" w:hAnsi="Times New Roman" w:cs="Times New Roman"/>
                <w:bCs/>
                <w:sz w:val="24"/>
                <w:szCs w:val="24"/>
              </w:rPr>
              <w:t>suradnici i stručni suradnic</w:t>
            </w:r>
            <w:r w:rsidR="00B36FEF">
              <w:rPr>
                <w:rFonts w:ascii="Times New Roman" w:eastAsia="Calibri" w:hAnsi="Times New Roman" w:cs="Times New Roman"/>
                <w:bCs/>
                <w:sz w:val="24"/>
                <w:szCs w:val="24"/>
              </w:rPr>
              <w:t>i</w:t>
            </w:r>
            <w:r w:rsidR="00FC2D0D" w:rsidRPr="00FC2D0D">
              <w:rPr>
                <w:rFonts w:ascii="Times New Roman" w:eastAsia="Calibri" w:hAnsi="Times New Roman" w:cs="Times New Roman"/>
                <w:bCs/>
                <w:sz w:val="24"/>
                <w:szCs w:val="24"/>
              </w:rPr>
              <w:t xml:space="preserve"> obavljaju administrativno-tehničke poslove vezane uz stručnu i tehničku pripremu sjednica tijela LAG-a; stručne, administrativne i druge poslove za potrebe LAG-a; pripremanje nacrta prijedloga potrebnih dokumenata; vođenje registara članova LAG-a i zapisnika o radu; praćenje i proučavanje raspisanih natječaja, sudjelovanje u pripremi i provedbi projekata, vođenje evidencije o projektima; obavljanje svih drugih poslova koje mu povjere tijela i voditelj LAG-a. Skupština je najviše upravljačko tijelo LAG-a, a čine ga svi članovi. Skupština redovito zasjeda </w:t>
            </w:r>
            <w:r w:rsidR="000D1437">
              <w:rPr>
                <w:rFonts w:ascii="Times New Roman" w:eastAsia="Calibri" w:hAnsi="Times New Roman" w:cs="Times New Roman"/>
                <w:bCs/>
                <w:sz w:val="24"/>
                <w:szCs w:val="24"/>
              </w:rPr>
              <w:t>najmanje</w:t>
            </w:r>
            <w:r w:rsidR="00FC2D0D" w:rsidRPr="00FC2D0D">
              <w:rPr>
                <w:rFonts w:ascii="Times New Roman" w:eastAsia="Calibri" w:hAnsi="Times New Roman" w:cs="Times New Roman"/>
                <w:bCs/>
                <w:sz w:val="24"/>
                <w:szCs w:val="24"/>
              </w:rPr>
              <w:t xml:space="preserve"> jednom u tijeku godine, a izborna sjednica Skupštine se održava svake </w:t>
            </w:r>
            <w:r w:rsidR="00282038">
              <w:rPr>
                <w:rFonts w:ascii="Times New Roman" w:eastAsia="Calibri" w:hAnsi="Times New Roman" w:cs="Times New Roman"/>
                <w:bCs/>
                <w:sz w:val="24"/>
                <w:szCs w:val="24"/>
              </w:rPr>
              <w:t>dvije</w:t>
            </w:r>
            <w:r w:rsidR="00FC2D0D" w:rsidRPr="00FC2D0D">
              <w:rPr>
                <w:rFonts w:ascii="Times New Roman" w:eastAsia="Calibri" w:hAnsi="Times New Roman" w:cs="Times New Roman"/>
                <w:bCs/>
                <w:sz w:val="24"/>
                <w:szCs w:val="24"/>
              </w:rPr>
              <w:t xml:space="preserve"> godine. Upravni odbor je izvršno i koordinativno tijelo LAG-a koje organizira i obavlja tekuće poslove LAG-a između dvije sjednice Skupštine te donosi odluke iz svoje nadležnosti. Upravni Odbor ima</w:t>
            </w:r>
            <w:r w:rsidR="005D0EB5">
              <w:rPr>
                <w:rFonts w:ascii="Times New Roman" w:eastAsia="Calibri" w:hAnsi="Times New Roman" w:cs="Times New Roman"/>
                <w:bCs/>
                <w:sz w:val="24"/>
                <w:szCs w:val="24"/>
              </w:rPr>
              <w:t xml:space="preserve"> 9</w:t>
            </w:r>
            <w:r w:rsidR="00FC2D0D" w:rsidRPr="00FC2D0D">
              <w:rPr>
                <w:rFonts w:ascii="Times New Roman" w:eastAsia="Calibri" w:hAnsi="Times New Roman" w:cs="Times New Roman"/>
                <w:bCs/>
                <w:sz w:val="24"/>
                <w:szCs w:val="24"/>
              </w:rPr>
              <w:t xml:space="preserve"> članova, koje iz svog sastava bira Skupština na vrijeme od </w:t>
            </w:r>
            <w:r w:rsidR="00665EDC">
              <w:rPr>
                <w:rFonts w:ascii="Times New Roman" w:eastAsia="Calibri" w:hAnsi="Times New Roman" w:cs="Times New Roman"/>
                <w:bCs/>
                <w:sz w:val="24"/>
                <w:szCs w:val="24"/>
              </w:rPr>
              <w:t>dvije</w:t>
            </w:r>
            <w:r w:rsidR="00FC2D0D" w:rsidRPr="00FC2D0D">
              <w:rPr>
                <w:rFonts w:ascii="Times New Roman" w:eastAsia="Calibri" w:hAnsi="Times New Roman" w:cs="Times New Roman"/>
                <w:bCs/>
                <w:sz w:val="24"/>
                <w:szCs w:val="24"/>
              </w:rPr>
              <w:t xml:space="preserve"> godine, s tim da mogu biti ponovo izabrani na istu dužnost. Upravni odbor se mora sastojati od predstavnika iz svih područja LAG-a. Predsjednik LAG-a je ujedno i član te predsjednik Upravnog odbora. Kod izbora članova Upravnog odbora, Skupština brine o odgovarajućoj zastupljenosti članova LAG-a u njegovom sastavu, poštujući pri tome načela zastupljenosti članova iz javnog, civilnog i gospodarskog sektora na način da </w:t>
            </w:r>
            <w:r w:rsidR="003C02F7">
              <w:rPr>
                <w:rFonts w:ascii="Times New Roman" w:eastAsia="Calibri" w:hAnsi="Times New Roman" w:cs="Times New Roman"/>
                <w:bCs/>
                <w:sz w:val="24"/>
                <w:szCs w:val="24"/>
              </w:rPr>
              <w:t>gospodarsk</w:t>
            </w:r>
            <w:r w:rsidR="00B67E14">
              <w:rPr>
                <w:rFonts w:ascii="Times New Roman" w:eastAsia="Calibri" w:hAnsi="Times New Roman" w:cs="Times New Roman"/>
                <w:bCs/>
                <w:sz w:val="24"/>
                <w:szCs w:val="24"/>
              </w:rPr>
              <w:t xml:space="preserve">e i civilne skupine moraju imati najmanje 50 </w:t>
            </w:r>
            <w:r w:rsidR="00B36FEF">
              <w:rPr>
                <w:rFonts w:ascii="Times New Roman" w:eastAsia="Calibri" w:hAnsi="Times New Roman" w:cs="Times New Roman"/>
                <w:bCs/>
                <w:sz w:val="24"/>
                <w:szCs w:val="24"/>
              </w:rPr>
              <w:t>%</w:t>
            </w:r>
            <w:r w:rsidR="00B67E14">
              <w:rPr>
                <w:rFonts w:ascii="Times New Roman" w:eastAsia="Calibri" w:hAnsi="Times New Roman" w:cs="Times New Roman"/>
                <w:bCs/>
                <w:sz w:val="24"/>
                <w:szCs w:val="24"/>
              </w:rPr>
              <w:t xml:space="preserve"> članova</w:t>
            </w:r>
            <w:r w:rsidR="00F96175">
              <w:rPr>
                <w:rFonts w:ascii="Times New Roman" w:eastAsia="Calibri" w:hAnsi="Times New Roman" w:cs="Times New Roman"/>
                <w:bCs/>
                <w:sz w:val="24"/>
                <w:szCs w:val="24"/>
              </w:rPr>
              <w:t>, a</w:t>
            </w:r>
            <w:r w:rsidR="00FC2D0D" w:rsidRPr="00FC2D0D">
              <w:rPr>
                <w:rFonts w:ascii="Times New Roman" w:eastAsia="Calibri" w:hAnsi="Times New Roman" w:cs="Times New Roman"/>
                <w:bCs/>
                <w:sz w:val="24"/>
                <w:szCs w:val="24"/>
              </w:rPr>
              <w:t xml:space="preserve"> udio žena u Upravnom odboru </w:t>
            </w:r>
            <w:r w:rsidR="00F96175">
              <w:rPr>
                <w:rFonts w:ascii="Times New Roman" w:eastAsia="Calibri" w:hAnsi="Times New Roman" w:cs="Times New Roman"/>
                <w:bCs/>
                <w:sz w:val="24"/>
                <w:szCs w:val="24"/>
              </w:rPr>
              <w:t>mora biti najmanje 40 %</w:t>
            </w:r>
            <w:r w:rsidR="00D216E9">
              <w:rPr>
                <w:rFonts w:ascii="Times New Roman" w:eastAsia="Calibri" w:hAnsi="Times New Roman" w:cs="Times New Roman"/>
                <w:bCs/>
                <w:sz w:val="24"/>
                <w:szCs w:val="24"/>
              </w:rPr>
              <w:t xml:space="preserve">. Najmanje jedan član mora biti </w:t>
            </w:r>
            <w:r w:rsidR="00FC2D0D" w:rsidRPr="00FC2D0D">
              <w:rPr>
                <w:rFonts w:ascii="Times New Roman" w:eastAsia="Calibri" w:hAnsi="Times New Roman" w:cs="Times New Roman"/>
                <w:bCs/>
                <w:sz w:val="24"/>
                <w:szCs w:val="24"/>
              </w:rPr>
              <w:t xml:space="preserve">osoba mlađa od 40 godina. Predsjednik LAG-a zastupa, rukovodi i predstavlja LAG u skladu sa zakonom, Statutom i općim aktima LAG-a te odlukama Skupštine i Upravnog odbora. Predsjednika LAG-a bira Skupština LAG-a na mandat od </w:t>
            </w:r>
            <w:r w:rsidR="00BE3979">
              <w:rPr>
                <w:rFonts w:ascii="Times New Roman" w:eastAsia="Calibri" w:hAnsi="Times New Roman" w:cs="Times New Roman"/>
                <w:bCs/>
                <w:sz w:val="24"/>
                <w:szCs w:val="24"/>
              </w:rPr>
              <w:t>dvije</w:t>
            </w:r>
            <w:r w:rsidR="00FC2D0D" w:rsidRPr="00FC2D0D">
              <w:rPr>
                <w:rFonts w:ascii="Times New Roman" w:eastAsia="Calibri" w:hAnsi="Times New Roman" w:cs="Times New Roman"/>
                <w:bCs/>
                <w:sz w:val="24"/>
                <w:szCs w:val="24"/>
              </w:rPr>
              <w:t xml:space="preserve"> godine. Za svoj rad Predsjednik kao i zamjenik Predsjednika odgovorni su Skupštini LAG-a. LAG ima zamjenika Predsjednika. Zamjenika Predsjednika LAG-a bira i razrješuje Skupština. Prihodi LAG-a ostvaruju se od prihoda od članarina, prihoda od imovine te ostalih prihoda, koji se odnose na povrat sredstava u okviru provedbe LEADER-a. Prihodi od članarina LAG-a uplaćuju se temeljem Odluke o visini članarine</w:t>
            </w:r>
            <w:r w:rsidR="00631DDF">
              <w:rPr>
                <w:rFonts w:ascii="Times New Roman" w:eastAsia="Calibri" w:hAnsi="Times New Roman" w:cs="Times New Roman"/>
                <w:bCs/>
                <w:sz w:val="24"/>
                <w:szCs w:val="24"/>
              </w:rPr>
              <w:t xml:space="preserve"> za članove LAG-a Barun Trenk</w:t>
            </w:r>
            <w:r w:rsidR="00FC2D0D" w:rsidRPr="00FC2D0D">
              <w:rPr>
                <w:rFonts w:ascii="Times New Roman" w:eastAsia="Calibri" w:hAnsi="Times New Roman" w:cs="Times New Roman"/>
                <w:bCs/>
                <w:sz w:val="24"/>
                <w:szCs w:val="24"/>
              </w:rPr>
              <w:t xml:space="preserve">, koja za </w:t>
            </w:r>
            <w:r w:rsidR="00631DDF">
              <w:rPr>
                <w:rFonts w:ascii="Times New Roman" w:eastAsia="Calibri" w:hAnsi="Times New Roman" w:cs="Times New Roman"/>
                <w:bCs/>
                <w:sz w:val="24"/>
                <w:szCs w:val="24"/>
              </w:rPr>
              <w:t xml:space="preserve">jedinicu regionalne samouprave iznosi 2.654,46 eura, za gradove 1.990,84 eura, za općine 1.327,23 eura i za ostale </w:t>
            </w:r>
            <w:r w:rsidR="004A2D08">
              <w:rPr>
                <w:rFonts w:ascii="Times New Roman" w:eastAsia="Calibri" w:hAnsi="Times New Roman" w:cs="Times New Roman"/>
                <w:bCs/>
                <w:sz w:val="24"/>
                <w:szCs w:val="24"/>
              </w:rPr>
              <w:t xml:space="preserve">članove </w:t>
            </w:r>
            <w:r w:rsidR="00631DDF">
              <w:rPr>
                <w:rFonts w:ascii="Times New Roman" w:eastAsia="Calibri" w:hAnsi="Times New Roman" w:cs="Times New Roman"/>
                <w:bCs/>
                <w:sz w:val="24"/>
                <w:szCs w:val="24"/>
              </w:rPr>
              <w:t>26,54 eura.</w:t>
            </w:r>
          </w:p>
        </w:tc>
      </w:tr>
    </w:tbl>
    <w:p w14:paraId="54E0AE9F" w14:textId="77777777" w:rsidR="00020AFE" w:rsidRDefault="00020AFE" w:rsidP="009C53B4">
      <w:pPr>
        <w:rPr>
          <w:rFonts w:ascii="Times New Roman" w:hAnsi="Times New Roman" w:cs="Times New Roman"/>
        </w:rPr>
      </w:pPr>
    </w:p>
    <w:p w14:paraId="4A97FFD9" w14:textId="7A786C87" w:rsidR="009C53B4" w:rsidRDefault="009C53B4" w:rsidP="00C4171D">
      <w:pPr>
        <w:pStyle w:val="Naslov3"/>
      </w:pPr>
      <w:bookmarkStart w:id="152" w:name="_Toc149036748"/>
      <w:r>
        <w:t xml:space="preserve">Tablica </w:t>
      </w:r>
      <w:r w:rsidR="00310C74">
        <w:t>3</w:t>
      </w:r>
      <w:r w:rsidR="005960DD">
        <w:t>1</w:t>
      </w:r>
      <w:r>
        <w:t xml:space="preserve">: </w:t>
      </w:r>
      <w:r w:rsidRPr="009C53B4">
        <w:t>Kapacitet LAG-a za upravljanje LAG-om i provedbu LRS</w:t>
      </w:r>
      <w:bookmarkEnd w:id="152"/>
    </w:p>
    <w:tbl>
      <w:tblPr>
        <w:tblStyle w:val="Reetkatablice"/>
        <w:tblW w:w="9776" w:type="dxa"/>
        <w:tblLook w:val="04A0" w:firstRow="1" w:lastRow="0" w:firstColumn="1" w:lastColumn="0" w:noHBand="0" w:noVBand="1"/>
      </w:tblPr>
      <w:tblGrid>
        <w:gridCol w:w="1555"/>
        <w:gridCol w:w="2069"/>
        <w:gridCol w:w="2041"/>
        <w:gridCol w:w="1843"/>
        <w:gridCol w:w="2268"/>
      </w:tblGrid>
      <w:tr w:rsidR="00DA25A7" w14:paraId="16265C85" w14:textId="77777777" w:rsidTr="00FC14C8">
        <w:tc>
          <w:tcPr>
            <w:tcW w:w="1555" w:type="dxa"/>
            <w:shd w:val="clear" w:color="auto" w:fill="B4C6E7" w:themeFill="accent1" w:themeFillTint="66"/>
          </w:tcPr>
          <w:p w14:paraId="443F0BDD"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Godina provedbe LRS</w:t>
            </w:r>
          </w:p>
        </w:tc>
        <w:tc>
          <w:tcPr>
            <w:tcW w:w="2069" w:type="dxa"/>
            <w:shd w:val="clear" w:color="auto" w:fill="B4C6E7" w:themeFill="accent1" w:themeFillTint="66"/>
          </w:tcPr>
          <w:p w14:paraId="41B6E391" w14:textId="77777777" w:rsidR="00DA25A7" w:rsidRPr="00FC14C8" w:rsidRDefault="00FC14C8" w:rsidP="00E727E2">
            <w:pPr>
              <w:rPr>
                <w:rFonts w:ascii="Times New Roman" w:hAnsi="Times New Roman" w:cs="Times New Roman"/>
                <w:sz w:val="20"/>
                <w:szCs w:val="20"/>
              </w:rPr>
            </w:pPr>
            <w:r w:rsidRPr="00FC14C8">
              <w:rPr>
                <w:rFonts w:ascii="Times New Roman" w:hAnsi="Times New Roman" w:cs="Times New Roman"/>
                <w:sz w:val="20"/>
                <w:szCs w:val="20"/>
              </w:rPr>
              <w:t>Planirani b</w:t>
            </w:r>
            <w:r w:rsidR="004C2E71" w:rsidRPr="00FC14C8">
              <w:rPr>
                <w:rFonts w:ascii="Times New Roman" w:hAnsi="Times New Roman" w:cs="Times New Roman"/>
                <w:sz w:val="20"/>
                <w:szCs w:val="20"/>
              </w:rPr>
              <w:t>roj zaposlenih osoba koji rade isključivo na provedbi LRS (animacija, LAG natječaj, ostali uredski poslovi u vezi provedbe LRS), izražen u FTE</w:t>
            </w:r>
          </w:p>
        </w:tc>
        <w:tc>
          <w:tcPr>
            <w:tcW w:w="2041" w:type="dxa"/>
            <w:shd w:val="clear" w:color="auto" w:fill="B4C6E7" w:themeFill="accent1" w:themeFillTint="66"/>
          </w:tcPr>
          <w:p w14:paraId="20451A0E"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 xml:space="preserve">Planirani iznos članarina (ukupno) za </w:t>
            </w:r>
            <w:proofErr w:type="spellStart"/>
            <w:r w:rsidRPr="00FC14C8">
              <w:rPr>
                <w:rFonts w:ascii="Times New Roman" w:hAnsi="Times New Roman" w:cs="Times New Roman"/>
                <w:sz w:val="20"/>
                <w:szCs w:val="20"/>
              </w:rPr>
              <w:t>predfinanciranje</w:t>
            </w:r>
            <w:proofErr w:type="spellEnd"/>
            <w:r w:rsidRPr="00FC14C8">
              <w:rPr>
                <w:rFonts w:ascii="Times New Roman" w:hAnsi="Times New Roman" w:cs="Times New Roman"/>
                <w:sz w:val="20"/>
                <w:szCs w:val="20"/>
              </w:rPr>
              <w:t xml:space="preserve"> tekućih troškova i animacije</w:t>
            </w:r>
          </w:p>
        </w:tc>
        <w:tc>
          <w:tcPr>
            <w:tcW w:w="1843" w:type="dxa"/>
            <w:shd w:val="clear" w:color="auto" w:fill="B4C6E7" w:themeFill="accent1" w:themeFillTint="66"/>
          </w:tcPr>
          <w:p w14:paraId="16053F8A"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 xml:space="preserve">Planirani iznos iz ostalih izvora financiranja za </w:t>
            </w:r>
            <w:proofErr w:type="spellStart"/>
            <w:r w:rsidRPr="00FC14C8">
              <w:rPr>
                <w:rFonts w:ascii="Times New Roman" w:hAnsi="Times New Roman" w:cs="Times New Roman"/>
                <w:sz w:val="20"/>
                <w:szCs w:val="20"/>
              </w:rPr>
              <w:t>predfinanciranje</w:t>
            </w:r>
            <w:proofErr w:type="spellEnd"/>
            <w:r w:rsidRPr="00FC14C8">
              <w:rPr>
                <w:rFonts w:ascii="Times New Roman" w:hAnsi="Times New Roman" w:cs="Times New Roman"/>
                <w:sz w:val="20"/>
                <w:szCs w:val="20"/>
              </w:rPr>
              <w:t xml:space="preserve"> tekućih troškova i animacije</w:t>
            </w:r>
          </w:p>
        </w:tc>
        <w:tc>
          <w:tcPr>
            <w:tcW w:w="2268" w:type="dxa"/>
            <w:shd w:val="clear" w:color="auto" w:fill="B4C6E7" w:themeFill="accent1" w:themeFillTint="66"/>
          </w:tcPr>
          <w:p w14:paraId="62634A4D"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 xml:space="preserve">Ukupno planirani iznos za </w:t>
            </w:r>
            <w:proofErr w:type="spellStart"/>
            <w:r w:rsidRPr="00FC14C8">
              <w:rPr>
                <w:rFonts w:ascii="Times New Roman" w:hAnsi="Times New Roman" w:cs="Times New Roman"/>
                <w:sz w:val="20"/>
                <w:szCs w:val="20"/>
              </w:rPr>
              <w:t>predfinanciranje</w:t>
            </w:r>
            <w:proofErr w:type="spellEnd"/>
            <w:r w:rsidRPr="00FC14C8">
              <w:rPr>
                <w:rFonts w:ascii="Times New Roman" w:hAnsi="Times New Roman" w:cs="Times New Roman"/>
                <w:sz w:val="20"/>
                <w:szCs w:val="20"/>
              </w:rPr>
              <w:t xml:space="preserve"> tekućih troškova i animacije</w:t>
            </w:r>
          </w:p>
        </w:tc>
      </w:tr>
      <w:tr w:rsidR="00161C48" w14:paraId="20E8485C" w14:textId="77777777" w:rsidTr="00FC14C8">
        <w:tc>
          <w:tcPr>
            <w:tcW w:w="1555" w:type="dxa"/>
          </w:tcPr>
          <w:p w14:paraId="58B8070C" w14:textId="77777777" w:rsidR="00161C48" w:rsidRPr="00161C48" w:rsidRDefault="00161C48" w:rsidP="00161C48">
            <w:pPr>
              <w:rPr>
                <w:rFonts w:ascii="Times New Roman" w:hAnsi="Times New Roman" w:cs="Times New Roman"/>
                <w:sz w:val="20"/>
                <w:szCs w:val="20"/>
              </w:rPr>
            </w:pPr>
            <w:r w:rsidRPr="00161C48">
              <w:rPr>
                <w:rFonts w:ascii="Times New Roman" w:hAnsi="Times New Roman" w:cs="Times New Roman"/>
                <w:sz w:val="20"/>
                <w:szCs w:val="20"/>
              </w:rPr>
              <w:t>2023.</w:t>
            </w:r>
          </w:p>
        </w:tc>
        <w:tc>
          <w:tcPr>
            <w:tcW w:w="2069" w:type="dxa"/>
          </w:tcPr>
          <w:p w14:paraId="26F3420F" w14:textId="7D03742C" w:rsidR="00F104DE" w:rsidRPr="004C2E71" w:rsidRDefault="00F104DE" w:rsidP="00161C48">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D3A0619" w14:textId="57B9F8EB" w:rsidR="00161C48" w:rsidRPr="0062654C" w:rsidRDefault="0062654C" w:rsidP="00161C48">
            <w:pPr>
              <w:rPr>
                <w:rFonts w:ascii="Times New Roman" w:hAnsi="Times New Roman" w:cs="Times New Roman"/>
                <w:sz w:val="20"/>
                <w:szCs w:val="20"/>
              </w:rPr>
            </w:pPr>
            <w:r>
              <w:rPr>
                <w:rFonts w:ascii="Times New Roman" w:hAnsi="Times New Roman" w:cs="Times New Roman"/>
                <w:sz w:val="20"/>
                <w:szCs w:val="20"/>
              </w:rPr>
              <w:t>15</w:t>
            </w:r>
            <w:r w:rsidR="00AE1541" w:rsidRPr="0062654C">
              <w:rPr>
                <w:rFonts w:ascii="Times New Roman" w:hAnsi="Times New Roman" w:cs="Times New Roman"/>
                <w:sz w:val="20"/>
                <w:szCs w:val="20"/>
              </w:rPr>
              <w:t>.000,00 EUR</w:t>
            </w:r>
          </w:p>
        </w:tc>
        <w:tc>
          <w:tcPr>
            <w:tcW w:w="1843" w:type="dxa"/>
          </w:tcPr>
          <w:p w14:paraId="1608E652" w14:textId="084270DD" w:rsidR="00161C48" w:rsidRPr="0062654C" w:rsidRDefault="0062654C" w:rsidP="00161C48">
            <w:pPr>
              <w:rPr>
                <w:rFonts w:ascii="Times New Roman" w:hAnsi="Times New Roman" w:cs="Times New Roman"/>
                <w:sz w:val="20"/>
                <w:szCs w:val="20"/>
              </w:rPr>
            </w:pPr>
            <w:r>
              <w:rPr>
                <w:rFonts w:ascii="Times New Roman" w:hAnsi="Times New Roman" w:cs="Times New Roman"/>
                <w:sz w:val="20"/>
                <w:szCs w:val="20"/>
              </w:rPr>
              <w:t>0</w:t>
            </w:r>
            <w:r w:rsidR="00AE1541" w:rsidRPr="0062654C">
              <w:rPr>
                <w:rFonts w:ascii="Times New Roman" w:hAnsi="Times New Roman" w:cs="Times New Roman"/>
                <w:sz w:val="20"/>
                <w:szCs w:val="20"/>
              </w:rPr>
              <w:t>,00 EUR</w:t>
            </w:r>
          </w:p>
        </w:tc>
        <w:tc>
          <w:tcPr>
            <w:tcW w:w="2268" w:type="dxa"/>
          </w:tcPr>
          <w:p w14:paraId="6E788737" w14:textId="6208D945" w:rsidR="00161C48" w:rsidRPr="0062654C" w:rsidRDefault="00AE1541" w:rsidP="00161C48">
            <w:pPr>
              <w:rPr>
                <w:rFonts w:ascii="Times New Roman" w:hAnsi="Times New Roman" w:cs="Times New Roman"/>
                <w:sz w:val="20"/>
                <w:szCs w:val="20"/>
              </w:rPr>
            </w:pPr>
            <w:r w:rsidRPr="0062654C">
              <w:rPr>
                <w:rFonts w:ascii="Times New Roman" w:hAnsi="Times New Roman" w:cs="Times New Roman"/>
                <w:sz w:val="20"/>
                <w:szCs w:val="20"/>
              </w:rPr>
              <w:t>1</w:t>
            </w:r>
            <w:r w:rsidR="00285C72">
              <w:rPr>
                <w:rFonts w:ascii="Times New Roman" w:hAnsi="Times New Roman" w:cs="Times New Roman"/>
                <w:sz w:val="20"/>
                <w:szCs w:val="20"/>
              </w:rPr>
              <w:t>5</w:t>
            </w:r>
            <w:r w:rsidRPr="0062654C">
              <w:rPr>
                <w:rFonts w:ascii="Times New Roman" w:hAnsi="Times New Roman" w:cs="Times New Roman"/>
                <w:sz w:val="20"/>
                <w:szCs w:val="20"/>
              </w:rPr>
              <w:t>.000,00 EUR</w:t>
            </w:r>
          </w:p>
        </w:tc>
      </w:tr>
      <w:tr w:rsidR="00161C48" w14:paraId="3BC58607" w14:textId="77777777" w:rsidTr="00FC14C8">
        <w:tc>
          <w:tcPr>
            <w:tcW w:w="1555" w:type="dxa"/>
          </w:tcPr>
          <w:p w14:paraId="0A2CC32C" w14:textId="77777777" w:rsidR="00161C48" w:rsidRPr="00161C48" w:rsidRDefault="00161C48" w:rsidP="00161C48">
            <w:pPr>
              <w:rPr>
                <w:rFonts w:ascii="Times New Roman" w:hAnsi="Times New Roman" w:cs="Times New Roman"/>
                <w:sz w:val="20"/>
                <w:szCs w:val="20"/>
              </w:rPr>
            </w:pPr>
            <w:r w:rsidRPr="00161C48">
              <w:rPr>
                <w:rFonts w:ascii="Times New Roman" w:hAnsi="Times New Roman" w:cs="Times New Roman"/>
                <w:sz w:val="20"/>
                <w:szCs w:val="20"/>
              </w:rPr>
              <w:t>2024.</w:t>
            </w:r>
          </w:p>
        </w:tc>
        <w:tc>
          <w:tcPr>
            <w:tcW w:w="2069" w:type="dxa"/>
          </w:tcPr>
          <w:p w14:paraId="724828FA" w14:textId="088CB380" w:rsidR="00161C48" w:rsidRPr="004C2E71" w:rsidRDefault="00F104DE" w:rsidP="00161C48">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558EF49" w14:textId="2C05F9BE" w:rsidR="00161C48" w:rsidRPr="004C2E71" w:rsidRDefault="0062654C" w:rsidP="00161C48">
            <w:pPr>
              <w:rPr>
                <w:rFonts w:ascii="Times New Roman" w:hAnsi="Times New Roman" w:cs="Times New Roman"/>
                <w:sz w:val="20"/>
                <w:szCs w:val="20"/>
              </w:rPr>
            </w:pPr>
            <w:r>
              <w:rPr>
                <w:rFonts w:ascii="Times New Roman" w:hAnsi="Times New Roman" w:cs="Times New Roman"/>
                <w:sz w:val="20"/>
                <w:szCs w:val="20"/>
              </w:rPr>
              <w:t>15.000,00 EUR</w:t>
            </w:r>
          </w:p>
        </w:tc>
        <w:tc>
          <w:tcPr>
            <w:tcW w:w="1843" w:type="dxa"/>
          </w:tcPr>
          <w:p w14:paraId="4FE0B616" w14:textId="3BFB72A1"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5.000,00 EUR</w:t>
            </w:r>
          </w:p>
        </w:tc>
        <w:tc>
          <w:tcPr>
            <w:tcW w:w="2268" w:type="dxa"/>
          </w:tcPr>
          <w:p w14:paraId="7AB6396A" w14:textId="3F7CB1D9"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20.000,00 EUR</w:t>
            </w:r>
          </w:p>
        </w:tc>
      </w:tr>
      <w:tr w:rsidR="00161C48" w14:paraId="3835D779" w14:textId="77777777" w:rsidTr="00FC14C8">
        <w:tc>
          <w:tcPr>
            <w:tcW w:w="1555" w:type="dxa"/>
          </w:tcPr>
          <w:p w14:paraId="23B39163" w14:textId="77777777" w:rsidR="00161C48" w:rsidRPr="00161C48" w:rsidRDefault="00161C48" w:rsidP="00161C48">
            <w:pPr>
              <w:rPr>
                <w:rFonts w:ascii="Times New Roman" w:hAnsi="Times New Roman" w:cs="Times New Roman"/>
                <w:sz w:val="20"/>
                <w:szCs w:val="20"/>
              </w:rPr>
            </w:pPr>
            <w:r w:rsidRPr="00161C48">
              <w:rPr>
                <w:rFonts w:ascii="Times New Roman" w:hAnsi="Times New Roman" w:cs="Times New Roman"/>
                <w:sz w:val="20"/>
                <w:szCs w:val="20"/>
              </w:rPr>
              <w:t>2025.</w:t>
            </w:r>
          </w:p>
        </w:tc>
        <w:tc>
          <w:tcPr>
            <w:tcW w:w="2069" w:type="dxa"/>
          </w:tcPr>
          <w:p w14:paraId="3ADD4A72" w14:textId="18CEDE30" w:rsidR="00161C48" w:rsidRPr="004C2E71" w:rsidRDefault="00F104DE" w:rsidP="00161C48">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67DDC31" w14:textId="5986961D" w:rsidR="00161C48" w:rsidRPr="004C2E71" w:rsidRDefault="0062654C" w:rsidP="00161C48">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35752968" w14:textId="59DC1F30"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10.000,00 EUR</w:t>
            </w:r>
          </w:p>
        </w:tc>
        <w:tc>
          <w:tcPr>
            <w:tcW w:w="2268" w:type="dxa"/>
          </w:tcPr>
          <w:p w14:paraId="6AC239F2" w14:textId="14B12AFA" w:rsidR="00161C48" w:rsidRPr="004C2E71" w:rsidRDefault="00285C72" w:rsidP="00161C48">
            <w:pPr>
              <w:rPr>
                <w:rFonts w:ascii="Times New Roman" w:hAnsi="Times New Roman" w:cs="Times New Roman"/>
                <w:sz w:val="20"/>
                <w:szCs w:val="20"/>
              </w:rPr>
            </w:pPr>
            <w:r>
              <w:rPr>
                <w:rFonts w:ascii="Times New Roman" w:hAnsi="Times New Roman" w:cs="Times New Roman"/>
                <w:sz w:val="20"/>
                <w:szCs w:val="20"/>
              </w:rPr>
              <w:t>25.000,00 EUR</w:t>
            </w:r>
          </w:p>
        </w:tc>
      </w:tr>
      <w:tr w:rsidR="00285C72" w14:paraId="78B1B6D2" w14:textId="77777777" w:rsidTr="00FC14C8">
        <w:tc>
          <w:tcPr>
            <w:tcW w:w="1555" w:type="dxa"/>
          </w:tcPr>
          <w:p w14:paraId="04981FA4"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2026.</w:t>
            </w:r>
          </w:p>
        </w:tc>
        <w:tc>
          <w:tcPr>
            <w:tcW w:w="2069" w:type="dxa"/>
          </w:tcPr>
          <w:p w14:paraId="5B029285" w14:textId="532EA31D"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0CBBDE26" w14:textId="2CC44AA5"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1E460583" w14:textId="7A1CE924"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7F4E44C8" w14:textId="44679C6A"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r w:rsidR="00285C72" w14:paraId="68546124" w14:textId="77777777" w:rsidTr="00FC14C8">
        <w:tc>
          <w:tcPr>
            <w:tcW w:w="1555" w:type="dxa"/>
          </w:tcPr>
          <w:p w14:paraId="54BF9464"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2027.</w:t>
            </w:r>
          </w:p>
        </w:tc>
        <w:tc>
          <w:tcPr>
            <w:tcW w:w="2069" w:type="dxa"/>
          </w:tcPr>
          <w:p w14:paraId="54ACB524" w14:textId="3F347AE8"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00AE06BD" w14:textId="1F64F381"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2F454047" w14:textId="422914FC"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0EBF9F71" w14:textId="55E87828"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r w:rsidR="00285C72" w14:paraId="1E234DB6" w14:textId="77777777" w:rsidTr="00FC14C8">
        <w:tc>
          <w:tcPr>
            <w:tcW w:w="1555" w:type="dxa"/>
          </w:tcPr>
          <w:p w14:paraId="081F9549"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2028. (n+2)</w:t>
            </w:r>
          </w:p>
        </w:tc>
        <w:tc>
          <w:tcPr>
            <w:tcW w:w="2069" w:type="dxa"/>
          </w:tcPr>
          <w:p w14:paraId="3EAEBC3B" w14:textId="5B5BFB49"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5077EB70" w14:textId="51331D77"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239016E2" w14:textId="3D16EF79"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69CAA4DB" w14:textId="525674B7"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r w:rsidR="00285C72" w14:paraId="4D463673" w14:textId="77777777" w:rsidTr="00FC14C8">
        <w:tc>
          <w:tcPr>
            <w:tcW w:w="1555" w:type="dxa"/>
          </w:tcPr>
          <w:p w14:paraId="4B690506" w14:textId="77777777" w:rsidR="00285C72" w:rsidRPr="00161C48" w:rsidRDefault="00285C72" w:rsidP="00285C72">
            <w:pPr>
              <w:rPr>
                <w:rFonts w:ascii="Times New Roman" w:hAnsi="Times New Roman" w:cs="Times New Roman"/>
                <w:sz w:val="20"/>
                <w:szCs w:val="20"/>
              </w:rPr>
            </w:pPr>
            <w:r w:rsidRPr="00161C48">
              <w:rPr>
                <w:rFonts w:ascii="Times New Roman" w:hAnsi="Times New Roman" w:cs="Times New Roman"/>
                <w:sz w:val="20"/>
                <w:szCs w:val="20"/>
              </w:rPr>
              <w:t>2029. (n+2)</w:t>
            </w:r>
          </w:p>
        </w:tc>
        <w:tc>
          <w:tcPr>
            <w:tcW w:w="2069" w:type="dxa"/>
          </w:tcPr>
          <w:p w14:paraId="16F2A314" w14:textId="72C3F3A9" w:rsidR="00285C72" w:rsidRPr="004C2E71" w:rsidRDefault="00285C72" w:rsidP="00285C72">
            <w:pPr>
              <w:rPr>
                <w:rFonts w:ascii="Times New Roman" w:hAnsi="Times New Roman" w:cs="Times New Roman"/>
                <w:sz w:val="20"/>
                <w:szCs w:val="20"/>
              </w:rPr>
            </w:pPr>
            <w:r>
              <w:rPr>
                <w:rFonts w:ascii="Times New Roman" w:hAnsi="Times New Roman" w:cs="Times New Roman"/>
                <w:sz w:val="20"/>
                <w:szCs w:val="20"/>
              </w:rPr>
              <w:t>3</w:t>
            </w:r>
          </w:p>
        </w:tc>
        <w:tc>
          <w:tcPr>
            <w:tcW w:w="2041" w:type="dxa"/>
          </w:tcPr>
          <w:p w14:paraId="7566FF51" w14:textId="156C976E" w:rsidR="00285C72" w:rsidRPr="004C2E71" w:rsidRDefault="00285C72" w:rsidP="00285C72">
            <w:pPr>
              <w:rPr>
                <w:rFonts w:ascii="Times New Roman" w:hAnsi="Times New Roman" w:cs="Times New Roman"/>
                <w:sz w:val="20"/>
                <w:szCs w:val="20"/>
              </w:rPr>
            </w:pPr>
            <w:r w:rsidRPr="0062654C">
              <w:rPr>
                <w:rFonts w:ascii="Times New Roman" w:hAnsi="Times New Roman" w:cs="Times New Roman"/>
                <w:sz w:val="20"/>
                <w:szCs w:val="20"/>
              </w:rPr>
              <w:t>15.000,00 EUR</w:t>
            </w:r>
          </w:p>
        </w:tc>
        <w:tc>
          <w:tcPr>
            <w:tcW w:w="1843" w:type="dxa"/>
          </w:tcPr>
          <w:p w14:paraId="0B5DCA74" w14:textId="33EDCC53" w:rsidR="00285C72" w:rsidRPr="00285C72" w:rsidRDefault="00285C72" w:rsidP="00285C72">
            <w:pPr>
              <w:rPr>
                <w:rFonts w:ascii="Times New Roman" w:hAnsi="Times New Roman" w:cs="Times New Roman"/>
                <w:sz w:val="20"/>
                <w:szCs w:val="20"/>
              </w:rPr>
            </w:pPr>
            <w:r w:rsidRPr="00285C72">
              <w:rPr>
                <w:rFonts w:ascii="Times New Roman" w:hAnsi="Times New Roman" w:cs="Times New Roman"/>
                <w:sz w:val="20"/>
                <w:szCs w:val="20"/>
              </w:rPr>
              <w:t>10.000,00 EUR</w:t>
            </w:r>
          </w:p>
        </w:tc>
        <w:tc>
          <w:tcPr>
            <w:tcW w:w="2268" w:type="dxa"/>
          </w:tcPr>
          <w:p w14:paraId="282C79B7" w14:textId="59C876AE" w:rsidR="00285C72" w:rsidRPr="004C2E71" w:rsidRDefault="00285C72" w:rsidP="00285C72">
            <w:pPr>
              <w:rPr>
                <w:rFonts w:ascii="Times New Roman" w:hAnsi="Times New Roman" w:cs="Times New Roman"/>
                <w:sz w:val="20"/>
                <w:szCs w:val="20"/>
              </w:rPr>
            </w:pPr>
            <w:r w:rsidRPr="00D215A7">
              <w:rPr>
                <w:rFonts w:ascii="Times New Roman" w:hAnsi="Times New Roman" w:cs="Times New Roman"/>
                <w:sz w:val="20"/>
                <w:szCs w:val="20"/>
              </w:rPr>
              <w:t>25.000,00 EUR</w:t>
            </w:r>
          </w:p>
        </w:tc>
      </w:tr>
    </w:tbl>
    <w:p w14:paraId="2133C29E" w14:textId="77777777" w:rsidR="00FF49DE" w:rsidRDefault="00FF49DE" w:rsidP="00E727E2">
      <w:pPr>
        <w:rPr>
          <w:sz w:val="20"/>
          <w:szCs w:val="20"/>
        </w:rPr>
      </w:pPr>
    </w:p>
    <w:p w14:paraId="49059605" w14:textId="2DB2C035" w:rsidR="00016DAF" w:rsidRPr="00C4171D" w:rsidRDefault="006F57C9" w:rsidP="00C33E42">
      <w:pPr>
        <w:pStyle w:val="Naslov2"/>
        <w:numPr>
          <w:ilvl w:val="1"/>
          <w:numId w:val="3"/>
        </w:numPr>
        <w:rPr>
          <w:rStyle w:val="Naslov2Char"/>
          <w:b/>
        </w:rPr>
      </w:pPr>
      <w:r w:rsidRPr="00C4171D">
        <w:rPr>
          <w:rStyle w:val="Naslov2Char"/>
          <w:b/>
        </w:rPr>
        <w:t xml:space="preserve"> </w:t>
      </w:r>
      <w:bookmarkStart w:id="153" w:name="_Toc149036749"/>
      <w:r w:rsidR="007E4974" w:rsidRPr="00C4171D">
        <w:rPr>
          <w:rStyle w:val="Naslov2Char"/>
          <w:b/>
        </w:rPr>
        <w:t>Opis praćenja (monitoring) i procjene (evaluacija) provedbe LRS</w:t>
      </w:r>
      <w:bookmarkEnd w:id="153"/>
    </w:p>
    <w:p w14:paraId="1B66DC13" w14:textId="422F1E2B" w:rsidR="007E4974" w:rsidRPr="00C4171D" w:rsidRDefault="007E4974" w:rsidP="00E7642A">
      <w:pPr>
        <w:ind w:left="720"/>
        <w:jc w:val="both"/>
        <w:rPr>
          <w:rFonts w:ascii="Times New Roman" w:eastAsia="Calibri" w:hAnsi="Times New Roman" w:cs="Times New Roman"/>
          <w:b/>
        </w:rPr>
      </w:pPr>
      <w:bookmarkStart w:id="154" w:name="_Hlk84490953"/>
    </w:p>
    <w:tbl>
      <w:tblPr>
        <w:tblStyle w:val="Reetkatablice"/>
        <w:tblW w:w="0" w:type="auto"/>
        <w:tblLook w:val="04A0" w:firstRow="1" w:lastRow="0" w:firstColumn="1" w:lastColumn="0" w:noHBand="0" w:noVBand="1"/>
      </w:tblPr>
      <w:tblGrid>
        <w:gridCol w:w="9062"/>
      </w:tblGrid>
      <w:tr w:rsidR="00FC14C8" w14:paraId="75595141" w14:textId="77777777" w:rsidTr="00FC14C8">
        <w:tc>
          <w:tcPr>
            <w:tcW w:w="9062" w:type="dxa"/>
          </w:tcPr>
          <w:bookmarkEnd w:id="154"/>
          <w:p w14:paraId="29CAAB50" w14:textId="2C32AFB0" w:rsidR="00774ECC" w:rsidRDefault="00774ECC" w:rsidP="00A42B7D">
            <w:pPr>
              <w:jc w:val="both"/>
              <w:rPr>
                <w:rFonts w:ascii="Times New Roman" w:eastAsia="Times New Roman" w:hAnsi="Times New Roman" w:cs="Times New Roman"/>
                <w:sz w:val="24"/>
                <w:szCs w:val="24"/>
                <w:lang w:eastAsia="hr-HR"/>
              </w:rPr>
            </w:pPr>
            <w:r w:rsidRPr="00774ECC">
              <w:rPr>
                <w:rFonts w:ascii="Times New Roman" w:eastAsia="Times New Roman" w:hAnsi="Times New Roman" w:cs="Times New Roman"/>
                <w:sz w:val="24"/>
                <w:szCs w:val="24"/>
                <w:lang w:eastAsia="hr-HR"/>
              </w:rPr>
              <w:t>Praćenje provedbe LRS obuhvaća stalno praćenje, mjerenje učinaka provedbe strategije, pokazatelja (indikatora) za ocjenu uspješnosti i učinkovitosti projekata i rada LAG-a. Kontinuirano praćenje provedbe LRS sastavni je dio redovnih aktivnosti LAG-a. Temeljem Statuta, LAG provodi godišnje izvješćivanje svih tijela LAG-a o provedbi LRS i radu LAG-a.</w:t>
            </w:r>
          </w:p>
          <w:p w14:paraId="264A6842" w14:textId="77777777" w:rsidR="00774ECC" w:rsidRDefault="00774ECC" w:rsidP="00A42B7D">
            <w:pPr>
              <w:jc w:val="both"/>
              <w:rPr>
                <w:rFonts w:ascii="Times New Roman" w:eastAsia="Times New Roman" w:hAnsi="Times New Roman" w:cs="Times New Roman"/>
                <w:sz w:val="24"/>
                <w:szCs w:val="24"/>
                <w:lang w:eastAsia="hr-HR"/>
              </w:rPr>
            </w:pPr>
          </w:p>
          <w:p w14:paraId="48231404" w14:textId="5F1AE830" w:rsidR="00D03FF6"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w:t>
            </w:r>
            <w:r w:rsidR="00AE1541">
              <w:rPr>
                <w:rFonts w:ascii="Times New Roman" w:eastAsia="Times New Roman" w:hAnsi="Times New Roman" w:cs="Times New Roman"/>
                <w:sz w:val="24"/>
                <w:szCs w:val="24"/>
                <w:lang w:eastAsia="hr-HR"/>
              </w:rPr>
              <w:t xml:space="preserve">Barun </w:t>
            </w:r>
            <w:r w:rsidR="000707E5">
              <w:rPr>
                <w:rFonts w:ascii="Times New Roman" w:eastAsia="Times New Roman" w:hAnsi="Times New Roman" w:cs="Times New Roman"/>
                <w:sz w:val="24"/>
                <w:szCs w:val="24"/>
                <w:lang w:eastAsia="hr-HR"/>
              </w:rPr>
              <w:t>T</w:t>
            </w:r>
            <w:r w:rsidR="00AE1541">
              <w:rPr>
                <w:rFonts w:ascii="Times New Roman" w:eastAsia="Times New Roman" w:hAnsi="Times New Roman" w:cs="Times New Roman"/>
                <w:sz w:val="24"/>
                <w:szCs w:val="24"/>
                <w:lang w:eastAsia="hr-HR"/>
              </w:rPr>
              <w:t xml:space="preserve">renk </w:t>
            </w:r>
            <w:r w:rsidRPr="00A42B7D">
              <w:rPr>
                <w:rFonts w:ascii="Times New Roman" w:eastAsia="Times New Roman" w:hAnsi="Times New Roman" w:cs="Times New Roman"/>
                <w:sz w:val="24"/>
                <w:szCs w:val="24"/>
                <w:lang w:eastAsia="hr-HR"/>
              </w:rPr>
              <w:t xml:space="preserve">će provoditi  praćenja i vrednovanje provedbe LRS prvenstveno  koristeći regulatorni okvir za praćenje i ocjenu učinka (PMEF) temeljem Uredbe o zajedničkim odredbama (EU) br. 2021/1060, okvira za praćenje i ocjenjivanje uspješnosti iz Uredbe (EU) br. 2021/2115, Provedbena uredba Komisije (EU) br. 2021/2290, i evaluacije strateških planova ZPP-a i pružanje informacija za praćenje i evaluaciju iz Provedbene uredba Komisije (EU) br. 2022/1475. </w:t>
            </w:r>
          </w:p>
          <w:p w14:paraId="53E74B96" w14:textId="77777777" w:rsidR="0077340D" w:rsidRDefault="0077340D" w:rsidP="00A42B7D">
            <w:pPr>
              <w:jc w:val="both"/>
              <w:rPr>
                <w:rFonts w:ascii="Times New Roman" w:eastAsia="Times New Roman" w:hAnsi="Times New Roman" w:cs="Times New Roman"/>
                <w:sz w:val="24"/>
                <w:szCs w:val="24"/>
                <w:lang w:eastAsia="hr-HR"/>
              </w:rPr>
            </w:pPr>
          </w:p>
          <w:p w14:paraId="7EDD61E6" w14:textId="109BD72C" w:rsidR="00A42B7D" w:rsidRDefault="00A42B7D" w:rsidP="00A42B7D">
            <w:pPr>
              <w:jc w:val="both"/>
              <w:rPr>
                <w:rFonts w:ascii="Times New Roman" w:eastAsia="Times New Roman" w:hAnsi="Times New Roman" w:cs="Times New Roman"/>
                <w:color w:val="000000"/>
                <w:sz w:val="24"/>
                <w:szCs w:val="24"/>
                <w:shd w:val="clear" w:color="auto" w:fill="FFFFFF"/>
                <w:lang w:eastAsia="hr-HR"/>
              </w:rPr>
            </w:pPr>
            <w:r w:rsidRPr="00A42B7D">
              <w:rPr>
                <w:rFonts w:ascii="Times New Roman" w:eastAsia="Times New Roman" w:hAnsi="Times New Roman" w:cs="Times New Roman"/>
                <w:sz w:val="24"/>
                <w:szCs w:val="24"/>
                <w:lang w:eastAsia="hr-HR"/>
              </w:rPr>
              <w:t xml:space="preserve">Proces praćenja </w:t>
            </w:r>
            <w:r w:rsidR="00676B6E">
              <w:rPr>
                <w:rFonts w:ascii="Times New Roman" w:eastAsia="Times New Roman" w:hAnsi="Times New Roman" w:cs="Times New Roman"/>
                <w:sz w:val="24"/>
                <w:szCs w:val="24"/>
                <w:lang w:eastAsia="hr-HR"/>
              </w:rPr>
              <w:t xml:space="preserve">će se </w:t>
            </w:r>
            <w:r w:rsidRPr="00A42B7D">
              <w:rPr>
                <w:rFonts w:ascii="Times New Roman" w:eastAsia="Times New Roman" w:hAnsi="Times New Roman" w:cs="Times New Roman"/>
                <w:sz w:val="24"/>
                <w:szCs w:val="24"/>
                <w:lang w:eastAsia="hr-HR"/>
              </w:rPr>
              <w:t>planirati</w:t>
            </w:r>
            <w:r w:rsidR="00C1632F">
              <w:rPr>
                <w:rFonts w:ascii="Times New Roman" w:eastAsia="Times New Roman" w:hAnsi="Times New Roman" w:cs="Times New Roman"/>
                <w:sz w:val="24"/>
                <w:szCs w:val="24"/>
                <w:lang w:eastAsia="hr-HR"/>
              </w:rPr>
              <w:t xml:space="preserve"> </w:t>
            </w:r>
            <w:r w:rsidRPr="00A42B7D">
              <w:rPr>
                <w:rFonts w:ascii="Times New Roman" w:eastAsia="Times New Roman" w:hAnsi="Times New Roman" w:cs="Times New Roman"/>
                <w:sz w:val="24"/>
                <w:szCs w:val="24"/>
                <w:lang w:eastAsia="hr-HR"/>
              </w:rPr>
              <w:t xml:space="preserve">i </w:t>
            </w:r>
            <w:r w:rsidR="00D03FF6">
              <w:rPr>
                <w:rFonts w:ascii="Times New Roman" w:eastAsia="Times New Roman" w:hAnsi="Times New Roman" w:cs="Times New Roman"/>
                <w:sz w:val="24"/>
                <w:szCs w:val="24"/>
                <w:lang w:eastAsia="hr-HR"/>
              </w:rPr>
              <w:t xml:space="preserve">na </w:t>
            </w:r>
            <w:r w:rsidRPr="00A42B7D">
              <w:rPr>
                <w:rFonts w:ascii="Times New Roman" w:eastAsia="Times New Roman" w:hAnsi="Times New Roman" w:cs="Times New Roman"/>
                <w:sz w:val="24"/>
                <w:szCs w:val="24"/>
                <w:lang w:eastAsia="hr-HR"/>
              </w:rPr>
              <w:t>temelj</w:t>
            </w:r>
            <w:r w:rsidR="00D03FF6">
              <w:rPr>
                <w:rFonts w:ascii="Times New Roman" w:eastAsia="Times New Roman" w:hAnsi="Times New Roman" w:cs="Times New Roman"/>
                <w:sz w:val="24"/>
                <w:szCs w:val="24"/>
                <w:lang w:eastAsia="hr-HR"/>
              </w:rPr>
              <w:t>u</w:t>
            </w:r>
            <w:r w:rsidRPr="00A42B7D">
              <w:rPr>
                <w:rFonts w:ascii="Times New Roman" w:eastAsia="Times New Roman" w:hAnsi="Times New Roman" w:cs="Times New Roman"/>
                <w:sz w:val="24"/>
                <w:szCs w:val="24"/>
                <w:lang w:eastAsia="hr-HR"/>
              </w:rPr>
              <w:t>: Smjernica za izradu evaluacijskih planova ZPP-a, a koje istič</w:t>
            </w:r>
            <w:r w:rsidRPr="00D03FF6">
              <w:rPr>
                <w:rFonts w:ascii="Times New Roman" w:eastAsia="Times New Roman" w:hAnsi="Times New Roman" w:cs="Times New Roman"/>
                <w:sz w:val="24"/>
                <w:szCs w:val="24"/>
                <w:lang w:eastAsia="hr-HR"/>
              </w:rPr>
              <w:t xml:space="preserve">u specifičan značaj praćenja pokazatelja LRS u doprinosu SP ZPP te praćenja i vrednovanja dodane vrijednosti LEADER-a. </w:t>
            </w:r>
            <w:r w:rsidRPr="00A42B7D">
              <w:rPr>
                <w:rFonts w:ascii="Times New Roman" w:eastAsia="Times New Roman" w:hAnsi="Times New Roman" w:cs="Times New Roman"/>
                <w:sz w:val="24"/>
                <w:szCs w:val="24"/>
                <w:lang w:eastAsia="hr-HR"/>
              </w:rPr>
              <w:t xml:space="preserve">Isto tako, LAG će planiranje doprinosa dodanoj vrijednosti LEADER-a pripremiti temeljem </w:t>
            </w:r>
            <w:r w:rsidRPr="00A42B7D">
              <w:rPr>
                <w:rFonts w:ascii="Times New Roman" w:eastAsia="Arial" w:hAnsi="Times New Roman" w:cs="Times New Roman"/>
                <w:sz w:val="24"/>
                <w:szCs w:val="24"/>
                <w:lang w:eastAsia="hr-HR"/>
              </w:rPr>
              <w:t>Smjernica za evaluaciju LEADER-a/CLLD-a (ENRD, 2017.). Dodanom vrijednosti LEADER-a ujedno se doprinosi i postizanju cilja  5. kohezijske politike EU „</w:t>
            </w:r>
            <w:r w:rsidRPr="00A42B7D">
              <w:rPr>
                <w:rFonts w:ascii="Times New Roman" w:eastAsia="Times New Roman" w:hAnsi="Times New Roman" w:cs="Times New Roman"/>
                <w:color w:val="000000"/>
                <w:sz w:val="24"/>
                <w:szCs w:val="24"/>
                <w:shd w:val="clear" w:color="auto" w:fill="FFFFFF"/>
                <w:lang w:eastAsia="hr-HR"/>
              </w:rPr>
              <w:t xml:space="preserve">Europa bliža građanima poticanjem održivog i integriranog razvoja svih vrsta područja i lokalnih inicijativa“ (Uredba (EU) br. 2021/2060). </w:t>
            </w:r>
          </w:p>
          <w:p w14:paraId="517EE616" w14:textId="77777777" w:rsidR="0077340D" w:rsidRPr="00A42B7D" w:rsidRDefault="0077340D" w:rsidP="00A42B7D">
            <w:pPr>
              <w:jc w:val="both"/>
              <w:rPr>
                <w:rFonts w:ascii="Times New Roman" w:eastAsia="Times New Roman" w:hAnsi="Times New Roman" w:cs="Times New Roman"/>
                <w:color w:val="000000"/>
                <w:sz w:val="24"/>
                <w:szCs w:val="24"/>
                <w:shd w:val="clear" w:color="auto" w:fill="FFFFFF"/>
                <w:lang w:eastAsia="hr-HR"/>
              </w:rPr>
            </w:pPr>
          </w:p>
          <w:p w14:paraId="0E01A999" w14:textId="212D28D9" w:rsid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Podaci koje će pratiti LAG odnose se na praćenje </w:t>
            </w:r>
            <w:r w:rsidRPr="00D03FF6">
              <w:rPr>
                <w:rFonts w:ascii="Times New Roman" w:eastAsia="Times New Roman" w:hAnsi="Times New Roman" w:cs="Times New Roman"/>
                <w:sz w:val="24"/>
                <w:szCs w:val="24"/>
                <w:lang w:eastAsia="hr-HR"/>
              </w:rPr>
              <w:t>pokazatelja dodane vrijednosti intervencije LEADER putem rada LAG-a (tekući rad i animacija) kao i putem provedbe LRS na razini operacija odnosno projekata, a koji su osnova za vrednovanje (evaluaciju). U ovom programskom razdoblju postoji snažna potreba da se pokaže dodana</w:t>
            </w:r>
            <w:r w:rsidRPr="00A42B7D">
              <w:rPr>
                <w:rFonts w:ascii="Times New Roman" w:eastAsia="Times New Roman" w:hAnsi="Times New Roman" w:cs="Times New Roman"/>
                <w:sz w:val="24"/>
                <w:szCs w:val="24"/>
                <w:lang w:eastAsia="hr-HR"/>
              </w:rPr>
              <w:t xml:space="preserve"> vrijednost LEADER-a u usporedbi s potporama koje se pružaju putem intervencija SP ZPP-a te iz drugih izvora. Dodana vrijednost LEADER-a proizlazi iz potpune primjene 7 načela LEADER-a. Aktivnosti provedbe LRS moraju jasno dokazati dodanu vrijednost LEADER pristupa integriranom pristupa ruralnom razvoju.</w:t>
            </w:r>
          </w:p>
          <w:p w14:paraId="1F3A5E8C" w14:textId="77777777" w:rsidR="0077340D" w:rsidRPr="00A42B7D" w:rsidRDefault="0077340D" w:rsidP="00A42B7D">
            <w:pPr>
              <w:jc w:val="both"/>
              <w:rPr>
                <w:rFonts w:ascii="Times New Roman" w:eastAsia="Times New Roman" w:hAnsi="Times New Roman" w:cs="Times New Roman"/>
                <w:sz w:val="24"/>
                <w:szCs w:val="24"/>
                <w:lang w:eastAsia="hr-HR"/>
              </w:rPr>
            </w:pPr>
          </w:p>
          <w:p w14:paraId="71BC2BD8" w14:textId="557B50A4" w:rsidR="00A40B18"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provedbu LRS pratiti na razini postizanja ciljeva identificiranih u LRS putem Plana praćenja pokazatelja (koji sadrži pokazatelje, terminski plan te zadaće) putem kojih će pratiti rad LAG-a i provedbu intervencija LRS i strategije u cjelini. Operacije odnosno projekti </w:t>
            </w:r>
            <w:r w:rsidR="004C2E3E">
              <w:rPr>
                <w:rFonts w:ascii="Times New Roman" w:eastAsia="Times New Roman" w:hAnsi="Times New Roman" w:cs="Times New Roman"/>
                <w:sz w:val="24"/>
                <w:szCs w:val="24"/>
                <w:lang w:eastAsia="hr-HR"/>
              </w:rPr>
              <w:t xml:space="preserve">će </w:t>
            </w:r>
            <w:r w:rsidRPr="00A42B7D">
              <w:rPr>
                <w:rFonts w:ascii="Times New Roman" w:eastAsia="Times New Roman" w:hAnsi="Times New Roman" w:cs="Times New Roman"/>
                <w:sz w:val="24"/>
                <w:szCs w:val="24"/>
                <w:lang w:eastAsia="hr-HR"/>
              </w:rPr>
              <w:t xml:space="preserve">imati zajedničke pokazatelje prema kojima će se podaci prikupljati. </w:t>
            </w:r>
            <w:r w:rsidR="0082585E">
              <w:rPr>
                <w:rFonts w:ascii="Times New Roman" w:eastAsia="Times New Roman" w:hAnsi="Times New Roman" w:cs="Times New Roman"/>
                <w:sz w:val="24"/>
                <w:szCs w:val="24"/>
                <w:lang w:eastAsia="hr-HR"/>
              </w:rPr>
              <w:t>Na temelju</w:t>
            </w:r>
            <w:r w:rsidRPr="00A42B7D">
              <w:rPr>
                <w:rFonts w:ascii="Times New Roman" w:eastAsia="Times New Roman" w:hAnsi="Times New Roman" w:cs="Times New Roman"/>
                <w:sz w:val="24"/>
                <w:szCs w:val="24"/>
                <w:lang w:eastAsia="hr-HR"/>
              </w:rPr>
              <w:t xml:space="preserve"> Plana pokazatelja LAG će uspostaviti sustav izvješćivanja kvantitativnih i kvalitativnih elemenata potrebnih za praćenje operacije odnosno projekata za provedbu LAG intervencija</w:t>
            </w:r>
            <w:r w:rsidR="007E478F">
              <w:rPr>
                <w:rFonts w:ascii="Times New Roman" w:eastAsia="Times New Roman" w:hAnsi="Times New Roman" w:cs="Times New Roman"/>
                <w:sz w:val="24"/>
                <w:szCs w:val="24"/>
                <w:lang w:eastAsia="hr-HR"/>
              </w:rPr>
              <w:t xml:space="preserve"> i o tome izvješćivati Upravljačko tijelo kroz godišnja izvješća. </w:t>
            </w:r>
            <w:r w:rsidRPr="00A42B7D">
              <w:rPr>
                <w:rFonts w:ascii="Times New Roman" w:eastAsia="Times New Roman" w:hAnsi="Times New Roman" w:cs="Times New Roman"/>
                <w:sz w:val="24"/>
                <w:szCs w:val="24"/>
                <w:lang w:eastAsia="hr-HR"/>
              </w:rPr>
              <w:t xml:space="preserve"> </w:t>
            </w:r>
          </w:p>
          <w:p w14:paraId="39320190" w14:textId="77777777" w:rsidR="0077340D" w:rsidRDefault="0077340D" w:rsidP="00A42B7D">
            <w:pPr>
              <w:jc w:val="both"/>
              <w:rPr>
                <w:rFonts w:ascii="Times New Roman" w:eastAsia="Times New Roman" w:hAnsi="Times New Roman" w:cs="Times New Roman"/>
                <w:sz w:val="24"/>
                <w:szCs w:val="24"/>
                <w:lang w:eastAsia="hr-HR"/>
              </w:rPr>
            </w:pPr>
          </w:p>
          <w:p w14:paraId="70D3FB91" w14:textId="3EAC4412" w:rsid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imati imenovanog zaposlenika zaduženog za praćenje rada LAG-a i operacija (projekata) za provedbu LAG intervencija kao i analizu o napretku provedbe ukupne LRS te rezultatima postignutim financiranjem iz intervencije LEADER.  </w:t>
            </w:r>
          </w:p>
          <w:p w14:paraId="24F9A811" w14:textId="77777777" w:rsidR="0077340D" w:rsidRPr="00A42B7D" w:rsidRDefault="0077340D" w:rsidP="00A42B7D">
            <w:pPr>
              <w:jc w:val="both"/>
              <w:rPr>
                <w:rFonts w:ascii="Times New Roman" w:eastAsia="Times New Roman" w:hAnsi="Times New Roman" w:cs="Times New Roman"/>
                <w:sz w:val="24"/>
                <w:szCs w:val="24"/>
                <w:lang w:eastAsia="hr-HR"/>
              </w:rPr>
            </w:pPr>
          </w:p>
          <w:p w14:paraId="0F66D13B" w14:textId="77777777" w:rsid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uključiti aktivnosti animacije povezane sa praćenjem i vrednovanjem LRS, a kako bi mogao sumirati postignute rezultate i njihove doprinose, na godišnjoj razini, te temeljem provedenih analiza djelovati u narednoj godini provedbe LRS. </w:t>
            </w:r>
          </w:p>
          <w:p w14:paraId="66108C94" w14:textId="77777777" w:rsidR="0077340D" w:rsidRPr="00A42B7D" w:rsidRDefault="0077340D" w:rsidP="00A42B7D">
            <w:pPr>
              <w:jc w:val="both"/>
              <w:rPr>
                <w:rFonts w:ascii="Times New Roman" w:eastAsia="Times New Roman" w:hAnsi="Times New Roman" w:cs="Times New Roman"/>
                <w:sz w:val="24"/>
                <w:szCs w:val="24"/>
                <w:lang w:eastAsia="hr-HR"/>
              </w:rPr>
            </w:pPr>
          </w:p>
          <w:p w14:paraId="54F27AAE" w14:textId="2B71B833" w:rsidR="00387444" w:rsidRPr="00A42B7D" w:rsidRDefault="00A42B7D" w:rsidP="00A42B7D">
            <w:pPr>
              <w:jc w:val="both"/>
              <w:rPr>
                <w:rFonts w:ascii="Times New Roman" w:eastAsia="Times New Roman" w:hAnsi="Times New Roman" w:cs="Times New Roman"/>
                <w:sz w:val="24"/>
                <w:szCs w:val="24"/>
                <w:lang w:eastAsia="hr-HR"/>
              </w:rPr>
            </w:pPr>
            <w:r w:rsidRPr="00A42B7D">
              <w:rPr>
                <w:rFonts w:ascii="Times New Roman" w:eastAsia="Times New Roman" w:hAnsi="Times New Roman" w:cs="Times New Roman"/>
                <w:sz w:val="24"/>
                <w:szCs w:val="24"/>
                <w:lang w:eastAsia="hr-HR"/>
              </w:rPr>
              <w:t xml:space="preserve">LAG će, </w:t>
            </w:r>
            <w:r w:rsidR="008B5D61">
              <w:rPr>
                <w:rFonts w:ascii="Times New Roman" w:eastAsia="Times New Roman" w:hAnsi="Times New Roman" w:cs="Times New Roman"/>
                <w:sz w:val="24"/>
                <w:szCs w:val="24"/>
                <w:lang w:eastAsia="hr-HR"/>
              </w:rPr>
              <w:t>osim navedenog</w:t>
            </w:r>
            <w:r w:rsidRPr="00A42B7D">
              <w:rPr>
                <w:rFonts w:ascii="Times New Roman" w:eastAsia="Times New Roman" w:hAnsi="Times New Roman" w:cs="Times New Roman"/>
                <w:sz w:val="24"/>
                <w:szCs w:val="24"/>
                <w:lang w:eastAsia="hr-HR"/>
              </w:rPr>
              <w:t xml:space="preserve">, izraditi Plan vrednovanja (evaluacije) LRS </w:t>
            </w:r>
            <w:r w:rsidRPr="00A42B7D">
              <w:rPr>
                <w:rFonts w:ascii="Times New Roman" w:eastAsia="Arial" w:hAnsi="Times New Roman" w:cs="Times New Roman"/>
                <w:sz w:val="24"/>
                <w:szCs w:val="24"/>
                <w:lang w:eastAsia="hr-HR"/>
              </w:rPr>
              <w:t>koji bi trebao odgovoriti najmanje na slijedeća pitanja:</w:t>
            </w:r>
            <w:r w:rsidRPr="00A42B7D">
              <w:rPr>
                <w:rFonts w:ascii="Times New Roman" w:eastAsia="Times New Roman" w:hAnsi="Times New Roman" w:cs="Times New Roman"/>
                <w:sz w:val="24"/>
                <w:szCs w:val="24"/>
                <w:lang w:eastAsia="hr-HR"/>
              </w:rPr>
              <w:t xml:space="preserve"> </w:t>
            </w:r>
            <w:r w:rsidRPr="00A42B7D">
              <w:rPr>
                <w:rFonts w:ascii="Times New Roman" w:eastAsia="Calibri" w:hAnsi="Times New Roman" w:cs="Times New Roman"/>
                <w:sz w:val="24"/>
                <w:szCs w:val="24"/>
                <w:lang w:eastAsia="hr-HR"/>
              </w:rPr>
              <w:t xml:space="preserve">Koji su ciljevi LAG-a za vrednovanje LRS?; Procjena dodane vrijednosti LEADER-a </w:t>
            </w:r>
            <w:r w:rsidRPr="00A42B7D">
              <w:rPr>
                <w:rFonts w:ascii="Times New Roman" w:eastAsia="Times New Roman" w:hAnsi="Times New Roman" w:cs="Times New Roman"/>
                <w:sz w:val="24"/>
                <w:szCs w:val="24"/>
                <w:lang w:eastAsia="hr-HR"/>
              </w:rPr>
              <w:t xml:space="preserve">; </w:t>
            </w:r>
            <w:r w:rsidRPr="00A42B7D">
              <w:rPr>
                <w:rFonts w:ascii="Times New Roman" w:eastAsia="Calibri" w:hAnsi="Times New Roman" w:cs="Times New Roman"/>
                <w:sz w:val="24"/>
                <w:szCs w:val="24"/>
                <w:lang w:eastAsia="hr-HR"/>
              </w:rPr>
              <w:t xml:space="preserve">Elementi upravljanja i koordinacije za rad LAG-a i proces provedbe LRS; Posebne LRS teme ili teme koje LAG želi ocijeniti zatim podati potrebni za vrednovanje LRS (što je povezano za Planom pokazatelja i njihova praćenja) te koji su alati i metode koje će koristiti, rokovi vrednovanja i </w:t>
            </w:r>
            <w:r w:rsidR="005F6817" w:rsidRPr="00A42B7D">
              <w:rPr>
                <w:rFonts w:ascii="Times New Roman" w:eastAsia="Calibri" w:hAnsi="Times New Roman" w:cs="Times New Roman"/>
                <w:sz w:val="24"/>
                <w:szCs w:val="24"/>
                <w:lang w:eastAsia="hr-HR"/>
              </w:rPr>
              <w:t>relevantne</w:t>
            </w:r>
            <w:r w:rsidRPr="00A42B7D">
              <w:rPr>
                <w:rFonts w:ascii="Times New Roman" w:eastAsia="Calibri" w:hAnsi="Times New Roman" w:cs="Times New Roman"/>
                <w:sz w:val="24"/>
                <w:szCs w:val="24"/>
                <w:lang w:eastAsia="hr-HR"/>
              </w:rPr>
              <w:t xml:space="preserve"> prekretnice kao i pristup priopćavanju aktivnosti/nalaza vrednovanja javnosti te koji su resursi potrebni. </w:t>
            </w:r>
            <w:r w:rsidR="005F6817" w:rsidRPr="00A42B7D">
              <w:rPr>
                <w:rFonts w:ascii="Times New Roman" w:eastAsia="Calibri" w:hAnsi="Times New Roman" w:cs="Times New Roman"/>
                <w:sz w:val="24"/>
                <w:szCs w:val="24"/>
                <w:lang w:eastAsia="hr-HR"/>
              </w:rPr>
              <w:t>Vrednovanje</w:t>
            </w:r>
            <w:r w:rsidRPr="00A42B7D">
              <w:rPr>
                <w:rFonts w:ascii="Times New Roman" w:eastAsia="Calibri" w:hAnsi="Times New Roman" w:cs="Times New Roman"/>
                <w:sz w:val="24"/>
                <w:szCs w:val="24"/>
                <w:lang w:eastAsia="hr-HR"/>
              </w:rPr>
              <w:t xml:space="preserve"> LRS </w:t>
            </w:r>
            <w:r w:rsidR="005F6817">
              <w:rPr>
                <w:rFonts w:ascii="Times New Roman" w:eastAsia="Calibri" w:hAnsi="Times New Roman" w:cs="Times New Roman"/>
                <w:sz w:val="24"/>
                <w:szCs w:val="24"/>
                <w:lang w:eastAsia="hr-HR"/>
              </w:rPr>
              <w:t xml:space="preserve">će se </w:t>
            </w:r>
            <w:r w:rsidRPr="00A42B7D">
              <w:rPr>
                <w:rFonts w:ascii="Times New Roman" w:eastAsia="Calibri" w:hAnsi="Times New Roman" w:cs="Times New Roman"/>
                <w:sz w:val="24"/>
                <w:szCs w:val="24"/>
                <w:lang w:eastAsia="hr-HR"/>
              </w:rPr>
              <w:t xml:space="preserve">provesti najmanje </w:t>
            </w:r>
            <w:r w:rsidR="005F6817">
              <w:rPr>
                <w:rFonts w:ascii="Times New Roman" w:eastAsia="Calibri" w:hAnsi="Times New Roman" w:cs="Times New Roman"/>
                <w:sz w:val="24"/>
                <w:szCs w:val="24"/>
                <w:lang w:eastAsia="hr-HR"/>
              </w:rPr>
              <w:t xml:space="preserve">dva </w:t>
            </w:r>
            <w:r w:rsidRPr="00A42B7D">
              <w:rPr>
                <w:rFonts w:ascii="Times New Roman" w:eastAsia="Calibri" w:hAnsi="Times New Roman" w:cs="Times New Roman"/>
                <w:sz w:val="24"/>
                <w:szCs w:val="24"/>
                <w:lang w:eastAsia="hr-HR"/>
              </w:rPr>
              <w:t xml:space="preserve">puta tijekom trajanja LRS. </w:t>
            </w:r>
            <w:r w:rsidR="005F6817">
              <w:rPr>
                <w:rFonts w:ascii="Times New Roman" w:eastAsia="Calibri" w:hAnsi="Times New Roman" w:cs="Times New Roman"/>
                <w:sz w:val="24"/>
                <w:szCs w:val="24"/>
                <w:lang w:eastAsia="hr-HR"/>
              </w:rPr>
              <w:t>Osim toga</w:t>
            </w:r>
            <w:r w:rsidRPr="00A42B7D">
              <w:rPr>
                <w:rFonts w:ascii="Times New Roman" w:eastAsia="Calibri" w:hAnsi="Times New Roman" w:cs="Times New Roman"/>
                <w:sz w:val="24"/>
                <w:szCs w:val="24"/>
                <w:lang w:eastAsia="hr-HR"/>
              </w:rPr>
              <w:t xml:space="preserve">, LAG će sudjelovati </w:t>
            </w:r>
            <w:r w:rsidRPr="00A42B7D">
              <w:rPr>
                <w:rFonts w:ascii="Times New Roman" w:eastAsia="Times New Roman" w:hAnsi="Times New Roman" w:cs="Times New Roman"/>
                <w:sz w:val="24"/>
                <w:szCs w:val="24"/>
                <w:lang w:eastAsia="hr-HR"/>
              </w:rPr>
              <w:t xml:space="preserve">u </w:t>
            </w:r>
            <w:r w:rsidRPr="00A42B7D">
              <w:rPr>
                <w:rFonts w:ascii="Times New Roman" w:eastAsia="Arial" w:hAnsi="Times New Roman" w:cs="Times New Roman"/>
                <w:sz w:val="24"/>
                <w:szCs w:val="24"/>
                <w:lang w:eastAsia="hr-HR"/>
              </w:rPr>
              <w:t xml:space="preserve">svakom vrednovanju intervencije LEADER ili SP ZPP-a koje će se provoditi sa nacionalne razine. </w:t>
            </w:r>
          </w:p>
        </w:tc>
      </w:tr>
    </w:tbl>
    <w:p w14:paraId="65B82C08" w14:textId="77777777" w:rsidR="008262C5" w:rsidRDefault="008262C5" w:rsidP="001E417B">
      <w:pPr>
        <w:rPr>
          <w:sz w:val="20"/>
          <w:szCs w:val="20"/>
        </w:rPr>
      </w:pPr>
      <w:bookmarkStart w:id="155" w:name="_Hlk53151523"/>
    </w:p>
    <w:p w14:paraId="78BA3D8C" w14:textId="77777777" w:rsidR="0077340D" w:rsidRDefault="0077340D" w:rsidP="001E417B">
      <w:pPr>
        <w:rPr>
          <w:sz w:val="20"/>
          <w:szCs w:val="20"/>
        </w:rPr>
      </w:pPr>
    </w:p>
    <w:p w14:paraId="79A4979E" w14:textId="45951B94" w:rsidR="009355E0" w:rsidRDefault="000B5342" w:rsidP="009355E0">
      <w:pPr>
        <w:pStyle w:val="Naslov3"/>
      </w:pPr>
      <w:bookmarkStart w:id="156" w:name="_Toc149036750"/>
      <w:bookmarkStart w:id="157" w:name="_Hlk53152583"/>
      <w:bookmarkEnd w:id="155"/>
      <w:r>
        <w:t>Tablica 3</w:t>
      </w:r>
      <w:r w:rsidR="0067482F">
        <w:t>2</w:t>
      </w:r>
      <w:r>
        <w:t xml:space="preserve">: </w:t>
      </w:r>
      <w:r w:rsidR="00FD6D7C" w:rsidRPr="00811C61">
        <w:t>P</w:t>
      </w:r>
      <w:r w:rsidRPr="00811C61">
        <w:t>lan</w:t>
      </w:r>
      <w:r w:rsidR="00FD6D7C" w:rsidRPr="00C94F08">
        <w:t xml:space="preserve"> pokazatelja</w:t>
      </w:r>
      <w:r w:rsidRPr="00C94F08">
        <w:t xml:space="preserve"> – pokazatelji rezultata ZPP</w:t>
      </w:r>
      <w:bookmarkEnd w:id="156"/>
    </w:p>
    <w:p w14:paraId="50569B43" w14:textId="77777777" w:rsidR="009355E0" w:rsidRDefault="009355E0" w:rsidP="009355E0"/>
    <w:tbl>
      <w:tblPr>
        <w:tblStyle w:val="Reetkatablice"/>
        <w:tblW w:w="5866" w:type="pct"/>
        <w:tblInd w:w="-572" w:type="dxa"/>
        <w:tblLook w:val="04A0" w:firstRow="1" w:lastRow="0" w:firstColumn="1" w:lastColumn="0" w:noHBand="0" w:noVBand="1"/>
      </w:tblPr>
      <w:tblGrid>
        <w:gridCol w:w="1245"/>
        <w:gridCol w:w="1314"/>
        <w:gridCol w:w="1212"/>
        <w:gridCol w:w="980"/>
        <w:gridCol w:w="576"/>
        <w:gridCol w:w="576"/>
        <w:gridCol w:w="576"/>
        <w:gridCol w:w="576"/>
        <w:gridCol w:w="576"/>
        <w:gridCol w:w="576"/>
        <w:gridCol w:w="581"/>
        <w:gridCol w:w="1844"/>
      </w:tblGrid>
      <w:tr w:rsidR="00AC5539" w14:paraId="123EAA53" w14:textId="77777777" w:rsidTr="00705DC3">
        <w:trPr>
          <w:trHeight w:val="920"/>
        </w:trPr>
        <w:tc>
          <w:tcPr>
            <w:tcW w:w="585" w:type="pct"/>
            <w:vMerge w:val="restart"/>
            <w:shd w:val="clear" w:color="auto" w:fill="B4C6E7" w:themeFill="accent1" w:themeFillTint="66"/>
          </w:tcPr>
          <w:p w14:paraId="2CE1B6E6" w14:textId="77777777" w:rsidR="00661E12" w:rsidRPr="00811C61" w:rsidRDefault="00661E12" w:rsidP="00801F61">
            <w:pPr>
              <w:rPr>
                <w:rFonts w:ascii="Times New Roman" w:hAnsi="Times New Roman" w:cs="Times New Roman"/>
                <w:sz w:val="16"/>
                <w:szCs w:val="16"/>
              </w:rPr>
            </w:pPr>
            <w:r>
              <w:rPr>
                <w:rFonts w:ascii="Times New Roman" w:hAnsi="Times New Roman" w:cs="Times New Roman"/>
                <w:sz w:val="16"/>
                <w:szCs w:val="16"/>
              </w:rPr>
              <w:t>Naziv p</w:t>
            </w:r>
            <w:r w:rsidRPr="00811C61">
              <w:rPr>
                <w:rFonts w:ascii="Times New Roman" w:hAnsi="Times New Roman" w:cs="Times New Roman"/>
                <w:sz w:val="16"/>
                <w:szCs w:val="16"/>
              </w:rPr>
              <w:t>okazatelj</w:t>
            </w:r>
            <w:r>
              <w:rPr>
                <w:rFonts w:ascii="Times New Roman" w:hAnsi="Times New Roman" w:cs="Times New Roman"/>
                <w:sz w:val="16"/>
                <w:szCs w:val="16"/>
              </w:rPr>
              <w:t>a</w:t>
            </w:r>
            <w:r w:rsidRPr="00811C61">
              <w:rPr>
                <w:rFonts w:ascii="Times New Roman" w:hAnsi="Times New Roman" w:cs="Times New Roman"/>
                <w:sz w:val="16"/>
                <w:szCs w:val="16"/>
              </w:rPr>
              <w:t xml:space="preserve"> rezultata ZPP</w:t>
            </w:r>
            <w:r>
              <w:rPr>
                <w:rFonts w:ascii="Times New Roman" w:hAnsi="Times New Roman" w:cs="Times New Roman"/>
                <w:sz w:val="16"/>
                <w:szCs w:val="16"/>
              </w:rPr>
              <w:t xml:space="preserve"> (RI)</w:t>
            </w:r>
          </w:p>
        </w:tc>
        <w:tc>
          <w:tcPr>
            <w:tcW w:w="618" w:type="pct"/>
            <w:vMerge w:val="restart"/>
            <w:shd w:val="clear" w:color="auto" w:fill="B4C6E7" w:themeFill="accent1" w:themeFillTint="66"/>
          </w:tcPr>
          <w:p w14:paraId="6A327071" w14:textId="77777777" w:rsidR="00661E12" w:rsidRPr="00EA39B8" w:rsidRDefault="00661E12" w:rsidP="00801F61">
            <w:pPr>
              <w:jc w:val="center"/>
              <w:rPr>
                <w:rFonts w:ascii="Times New Roman" w:hAnsi="Times New Roman" w:cs="Times New Roman"/>
                <w:sz w:val="16"/>
                <w:szCs w:val="16"/>
              </w:rPr>
            </w:pPr>
            <w:r>
              <w:rPr>
                <w:rFonts w:ascii="Times New Roman" w:hAnsi="Times New Roman" w:cs="Times New Roman"/>
                <w:sz w:val="16"/>
                <w:szCs w:val="16"/>
              </w:rPr>
              <w:t>Naziv mjerne jedinice</w:t>
            </w:r>
          </w:p>
        </w:tc>
        <w:tc>
          <w:tcPr>
            <w:tcW w:w="570" w:type="pct"/>
            <w:vMerge w:val="restart"/>
            <w:shd w:val="clear" w:color="auto" w:fill="B4C6E7" w:themeFill="accent1" w:themeFillTint="66"/>
          </w:tcPr>
          <w:p w14:paraId="2C10858E" w14:textId="77777777" w:rsidR="00661E12" w:rsidRPr="00EA39B8" w:rsidDel="002E27B3" w:rsidRDefault="00661E12" w:rsidP="00801F61">
            <w:pPr>
              <w:jc w:val="center"/>
              <w:rPr>
                <w:rFonts w:ascii="Times New Roman" w:hAnsi="Times New Roman" w:cs="Times New Roman"/>
                <w:sz w:val="16"/>
                <w:szCs w:val="16"/>
              </w:rPr>
            </w:pPr>
            <w:r>
              <w:rPr>
                <w:rFonts w:ascii="Times New Roman" w:hAnsi="Times New Roman" w:cs="Times New Roman"/>
                <w:sz w:val="16"/>
                <w:szCs w:val="16"/>
              </w:rPr>
              <w:t>Mjerna jedinica</w:t>
            </w:r>
          </w:p>
        </w:tc>
        <w:tc>
          <w:tcPr>
            <w:tcW w:w="461" w:type="pct"/>
            <w:vMerge w:val="restart"/>
            <w:shd w:val="clear" w:color="auto" w:fill="B4C6E7" w:themeFill="accent1" w:themeFillTint="66"/>
          </w:tcPr>
          <w:p w14:paraId="10E05EA6" w14:textId="77777777" w:rsidR="00661E12" w:rsidRPr="00811C61" w:rsidRDefault="00661E12" w:rsidP="00801F61">
            <w:pPr>
              <w:jc w:val="center"/>
              <w:rPr>
                <w:rFonts w:ascii="Times New Roman" w:hAnsi="Times New Roman" w:cs="Times New Roman"/>
                <w:sz w:val="16"/>
                <w:szCs w:val="16"/>
              </w:rPr>
            </w:pPr>
            <w:r w:rsidRPr="00811C61">
              <w:rPr>
                <w:rFonts w:ascii="Times New Roman" w:hAnsi="Times New Roman" w:cs="Times New Roman"/>
                <w:sz w:val="16"/>
                <w:szCs w:val="16"/>
              </w:rPr>
              <w:t>Intervencija LRS</w:t>
            </w:r>
            <w:r>
              <w:rPr>
                <w:rFonts w:ascii="Times New Roman" w:hAnsi="Times New Roman" w:cs="Times New Roman"/>
                <w:sz w:val="16"/>
                <w:szCs w:val="16"/>
              </w:rPr>
              <w:t xml:space="preserve"> (naziv i/ili kod)</w:t>
            </w:r>
          </w:p>
        </w:tc>
        <w:tc>
          <w:tcPr>
            <w:tcW w:w="2766" w:type="pct"/>
            <w:gridSpan w:val="8"/>
            <w:shd w:val="clear" w:color="auto" w:fill="B4C6E7" w:themeFill="accent1" w:themeFillTint="66"/>
          </w:tcPr>
          <w:p w14:paraId="0A9BB36A" w14:textId="77777777" w:rsidR="00661E12" w:rsidRDefault="00661E12" w:rsidP="00801F61">
            <w:pPr>
              <w:jc w:val="center"/>
              <w:rPr>
                <w:rFonts w:ascii="Times New Roman" w:hAnsi="Times New Roman" w:cs="Times New Roman"/>
                <w:sz w:val="16"/>
                <w:szCs w:val="16"/>
              </w:rPr>
            </w:pPr>
            <w:r w:rsidRPr="00811C61">
              <w:rPr>
                <w:rFonts w:ascii="Times New Roman" w:hAnsi="Times New Roman" w:cs="Times New Roman"/>
                <w:sz w:val="16"/>
                <w:szCs w:val="16"/>
              </w:rPr>
              <w:t>Ciljna vrijednost po godinama</w:t>
            </w:r>
            <w:r>
              <w:rPr>
                <w:rFonts w:ascii="Times New Roman" w:hAnsi="Times New Roman" w:cs="Times New Roman"/>
                <w:sz w:val="16"/>
                <w:szCs w:val="16"/>
              </w:rPr>
              <w:t xml:space="preserve">          </w:t>
            </w:r>
          </w:p>
        </w:tc>
      </w:tr>
      <w:tr w:rsidR="00AC5539" w14:paraId="38E5A5B1" w14:textId="77777777" w:rsidTr="00705DC3">
        <w:trPr>
          <w:trHeight w:val="164"/>
        </w:trPr>
        <w:tc>
          <w:tcPr>
            <w:tcW w:w="585" w:type="pct"/>
            <w:vMerge/>
            <w:shd w:val="clear" w:color="auto" w:fill="B4C6E7" w:themeFill="accent1" w:themeFillTint="66"/>
          </w:tcPr>
          <w:p w14:paraId="0918EA34" w14:textId="77777777" w:rsidR="00661E12" w:rsidRPr="009C2091" w:rsidRDefault="00661E12" w:rsidP="00801F61">
            <w:pPr>
              <w:rPr>
                <w:rFonts w:ascii="Times New Roman" w:hAnsi="Times New Roman" w:cs="Times New Roman"/>
                <w:sz w:val="20"/>
                <w:szCs w:val="20"/>
              </w:rPr>
            </w:pPr>
          </w:p>
        </w:tc>
        <w:tc>
          <w:tcPr>
            <w:tcW w:w="618" w:type="pct"/>
            <w:vMerge/>
            <w:shd w:val="clear" w:color="auto" w:fill="B4C6E7" w:themeFill="accent1" w:themeFillTint="66"/>
          </w:tcPr>
          <w:p w14:paraId="1BDD7B46" w14:textId="77777777" w:rsidR="00661E12" w:rsidRPr="009C2091" w:rsidRDefault="00661E12" w:rsidP="00801F61">
            <w:pPr>
              <w:rPr>
                <w:rFonts w:ascii="Times New Roman" w:hAnsi="Times New Roman" w:cs="Times New Roman"/>
                <w:sz w:val="16"/>
                <w:szCs w:val="16"/>
              </w:rPr>
            </w:pPr>
          </w:p>
        </w:tc>
        <w:tc>
          <w:tcPr>
            <w:tcW w:w="570" w:type="pct"/>
            <w:vMerge/>
            <w:shd w:val="clear" w:color="auto" w:fill="B4C6E7" w:themeFill="accent1" w:themeFillTint="66"/>
          </w:tcPr>
          <w:p w14:paraId="1ACEF09E" w14:textId="77777777" w:rsidR="00661E12" w:rsidRPr="009C2091" w:rsidRDefault="00661E12" w:rsidP="00801F61">
            <w:pPr>
              <w:rPr>
                <w:rFonts w:ascii="Times New Roman" w:hAnsi="Times New Roman" w:cs="Times New Roman"/>
                <w:sz w:val="16"/>
                <w:szCs w:val="16"/>
              </w:rPr>
            </w:pPr>
          </w:p>
        </w:tc>
        <w:tc>
          <w:tcPr>
            <w:tcW w:w="461" w:type="pct"/>
            <w:vMerge/>
            <w:shd w:val="clear" w:color="auto" w:fill="B4C6E7" w:themeFill="accent1" w:themeFillTint="66"/>
          </w:tcPr>
          <w:p w14:paraId="0FF19C1E"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42FEDFA6"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2023.</w:t>
            </w:r>
          </w:p>
          <w:p w14:paraId="46D6B859"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366B0E64"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2024.</w:t>
            </w:r>
          </w:p>
          <w:p w14:paraId="4413E6EC"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4A8EC858"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2025.</w:t>
            </w:r>
          </w:p>
          <w:p w14:paraId="62A8C54A"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7FA5823E"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2026.</w:t>
            </w:r>
          </w:p>
          <w:p w14:paraId="0B8286FA"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2980E170"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2027.</w:t>
            </w:r>
          </w:p>
          <w:p w14:paraId="50555D81" w14:textId="77777777" w:rsidR="00661E12" w:rsidRPr="009C2091" w:rsidRDefault="00661E12" w:rsidP="00801F61">
            <w:pPr>
              <w:rPr>
                <w:rFonts w:ascii="Times New Roman" w:hAnsi="Times New Roman" w:cs="Times New Roman"/>
                <w:sz w:val="16"/>
                <w:szCs w:val="16"/>
              </w:rPr>
            </w:pPr>
          </w:p>
        </w:tc>
        <w:tc>
          <w:tcPr>
            <w:tcW w:w="271" w:type="pct"/>
            <w:shd w:val="clear" w:color="auto" w:fill="B4C6E7" w:themeFill="accent1" w:themeFillTint="66"/>
          </w:tcPr>
          <w:p w14:paraId="75F0F334"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2028.</w:t>
            </w:r>
          </w:p>
        </w:tc>
        <w:tc>
          <w:tcPr>
            <w:tcW w:w="273" w:type="pct"/>
            <w:shd w:val="clear" w:color="auto" w:fill="B4C6E7" w:themeFill="accent1" w:themeFillTint="66"/>
          </w:tcPr>
          <w:p w14:paraId="37AF0DD3" w14:textId="77777777" w:rsidR="00661E12" w:rsidRPr="009C2091" w:rsidRDefault="00661E12" w:rsidP="00801F61">
            <w:pPr>
              <w:jc w:val="center"/>
              <w:rPr>
                <w:rFonts w:ascii="Times New Roman" w:hAnsi="Times New Roman" w:cs="Times New Roman"/>
                <w:sz w:val="16"/>
                <w:szCs w:val="16"/>
              </w:rPr>
            </w:pPr>
            <w:r>
              <w:rPr>
                <w:rFonts w:ascii="Times New Roman" w:hAnsi="Times New Roman" w:cs="Times New Roman"/>
                <w:sz w:val="16"/>
                <w:szCs w:val="16"/>
              </w:rPr>
              <w:t>2029.</w:t>
            </w:r>
          </w:p>
        </w:tc>
        <w:tc>
          <w:tcPr>
            <w:tcW w:w="867" w:type="pct"/>
            <w:shd w:val="clear" w:color="auto" w:fill="B4C6E7" w:themeFill="accent1" w:themeFillTint="66"/>
          </w:tcPr>
          <w:p w14:paraId="51B21BE9" w14:textId="77777777" w:rsidR="00661E12" w:rsidRDefault="00661E12" w:rsidP="00801F61">
            <w:pPr>
              <w:jc w:val="center"/>
              <w:rPr>
                <w:rFonts w:ascii="Times New Roman" w:hAnsi="Times New Roman" w:cs="Times New Roman"/>
                <w:sz w:val="16"/>
                <w:szCs w:val="16"/>
              </w:rPr>
            </w:pPr>
            <w:r>
              <w:rPr>
                <w:rFonts w:ascii="Times New Roman" w:hAnsi="Times New Roman" w:cs="Times New Roman"/>
                <w:sz w:val="16"/>
                <w:szCs w:val="16"/>
              </w:rPr>
              <w:t>Ukupna vrijednost</w:t>
            </w:r>
          </w:p>
        </w:tc>
      </w:tr>
      <w:tr w:rsidR="00AC5539" w14:paraId="20BA0AE3" w14:textId="77777777" w:rsidTr="00705DC3">
        <w:trPr>
          <w:trHeight w:val="2221"/>
        </w:trPr>
        <w:tc>
          <w:tcPr>
            <w:tcW w:w="585" w:type="pct"/>
          </w:tcPr>
          <w:p w14:paraId="5D124E4B" w14:textId="77777777" w:rsidR="00AC5539" w:rsidRDefault="00AC5539" w:rsidP="00801F61">
            <w:pPr>
              <w:rPr>
                <w:rFonts w:ascii="Times New Roman" w:hAnsi="Times New Roman" w:cs="Times New Roman"/>
                <w:sz w:val="16"/>
                <w:szCs w:val="16"/>
              </w:rPr>
            </w:pPr>
            <w:r w:rsidRPr="006D7DFC">
              <w:rPr>
                <w:rFonts w:ascii="Times New Roman" w:hAnsi="Times New Roman" w:cs="Times New Roman"/>
                <w:sz w:val="16"/>
                <w:szCs w:val="16"/>
              </w:rPr>
              <w:t>R.3</w:t>
            </w:r>
            <w:r>
              <w:t xml:space="preserve"> </w:t>
            </w:r>
            <w:r>
              <w:rPr>
                <w:rFonts w:ascii="Times New Roman" w:hAnsi="Times New Roman" w:cs="Times New Roman"/>
                <w:sz w:val="16"/>
                <w:szCs w:val="16"/>
              </w:rPr>
              <w:t>Digitalizacija poljoprivrede</w:t>
            </w:r>
          </w:p>
        </w:tc>
        <w:tc>
          <w:tcPr>
            <w:tcW w:w="618" w:type="pct"/>
          </w:tcPr>
          <w:p w14:paraId="225268AB" w14:textId="77777777" w:rsidR="00AC5539" w:rsidRPr="007306C8" w:rsidRDefault="00AC5539" w:rsidP="00801F61">
            <w:pPr>
              <w:rPr>
                <w:rFonts w:ascii="Times New Roman" w:hAnsi="Times New Roman" w:cs="Times New Roman"/>
                <w:sz w:val="16"/>
                <w:szCs w:val="16"/>
              </w:rPr>
            </w:pPr>
            <w:r w:rsidRPr="007306C8">
              <w:rPr>
                <w:rFonts w:ascii="Times New Roman" w:hAnsi="Times New Roman" w:cs="Times New Roman"/>
                <w:sz w:val="16"/>
                <w:szCs w:val="16"/>
              </w:rPr>
              <w:t xml:space="preserve">Udio poljoprivrednih gospodarstava koja primaju </w:t>
            </w:r>
          </w:p>
          <w:p w14:paraId="4E861E4B" w14:textId="77777777" w:rsidR="00AC5539" w:rsidRDefault="00AC5539" w:rsidP="00801F61">
            <w:pPr>
              <w:rPr>
                <w:sz w:val="20"/>
                <w:szCs w:val="20"/>
              </w:rPr>
            </w:pPr>
            <w:r w:rsidRPr="007306C8">
              <w:rPr>
                <w:rFonts w:ascii="Times New Roman" w:hAnsi="Times New Roman" w:cs="Times New Roman"/>
                <w:sz w:val="16"/>
                <w:szCs w:val="16"/>
              </w:rPr>
              <w:t>potporu za digitalnu poljoprivrednu tehnologiju u okviru ZPP-a</w:t>
            </w:r>
            <w:r>
              <w:rPr>
                <w:rFonts w:ascii="Times New Roman" w:hAnsi="Times New Roman" w:cs="Times New Roman"/>
                <w:sz w:val="16"/>
                <w:szCs w:val="16"/>
              </w:rPr>
              <w:t xml:space="preserve"> </w:t>
            </w:r>
          </w:p>
        </w:tc>
        <w:tc>
          <w:tcPr>
            <w:tcW w:w="570" w:type="pct"/>
          </w:tcPr>
          <w:p w14:paraId="0A45099A" w14:textId="77777777" w:rsidR="00AC5539" w:rsidRDefault="00AC5539" w:rsidP="00801F61">
            <w:pPr>
              <w:rPr>
                <w:sz w:val="20"/>
                <w:szCs w:val="20"/>
              </w:rPr>
            </w:pPr>
            <w:r>
              <w:rPr>
                <w:rFonts w:ascii="Times New Roman" w:hAnsi="Times New Roman" w:cs="Times New Roman"/>
                <w:sz w:val="16"/>
                <w:szCs w:val="16"/>
              </w:rPr>
              <w:t>B</w:t>
            </w:r>
            <w:r w:rsidRPr="00B01B0B">
              <w:rPr>
                <w:rFonts w:ascii="Times New Roman" w:hAnsi="Times New Roman" w:cs="Times New Roman"/>
                <w:sz w:val="16"/>
                <w:szCs w:val="16"/>
              </w:rPr>
              <w:t>roj poljoprivrednih gospodarstva koji primaju potporu</w:t>
            </w:r>
          </w:p>
        </w:tc>
        <w:tc>
          <w:tcPr>
            <w:tcW w:w="461" w:type="pct"/>
          </w:tcPr>
          <w:p w14:paraId="158E1112" w14:textId="5A8C3ABF" w:rsidR="00AC5539" w:rsidRPr="0004321C" w:rsidRDefault="00001F32" w:rsidP="00801F61">
            <w:pPr>
              <w:rPr>
                <w:rFonts w:ascii="Times New Roman" w:hAnsi="Times New Roman" w:cs="Times New Roman"/>
                <w:sz w:val="16"/>
                <w:szCs w:val="16"/>
              </w:rPr>
            </w:pPr>
            <w:r>
              <w:rPr>
                <w:rFonts w:ascii="Times New Roman" w:hAnsi="Times New Roman" w:cs="Times New Roman"/>
                <w:sz w:val="16"/>
                <w:szCs w:val="16"/>
              </w:rPr>
              <w:t>INT 1.1</w:t>
            </w:r>
          </w:p>
        </w:tc>
        <w:tc>
          <w:tcPr>
            <w:tcW w:w="271" w:type="pct"/>
          </w:tcPr>
          <w:p w14:paraId="170ED769" w14:textId="77777777" w:rsidR="00AC5539" w:rsidRDefault="006E33F6" w:rsidP="00801F61">
            <w:pPr>
              <w:rPr>
                <w:rFonts w:ascii="Times New Roman" w:hAnsi="Times New Roman" w:cs="Times New Roman"/>
                <w:sz w:val="16"/>
                <w:szCs w:val="16"/>
              </w:rPr>
            </w:pPr>
            <w:r>
              <w:rPr>
                <w:rFonts w:ascii="Times New Roman" w:hAnsi="Times New Roman" w:cs="Times New Roman"/>
                <w:sz w:val="16"/>
                <w:szCs w:val="16"/>
              </w:rPr>
              <w:t>0</w:t>
            </w:r>
          </w:p>
          <w:p w14:paraId="063194E4" w14:textId="08F4F3CD" w:rsidR="006E33F6" w:rsidRPr="0004321C" w:rsidRDefault="006E33F6" w:rsidP="00801F61">
            <w:pPr>
              <w:rPr>
                <w:rFonts w:ascii="Times New Roman" w:hAnsi="Times New Roman" w:cs="Times New Roman"/>
                <w:sz w:val="16"/>
                <w:szCs w:val="16"/>
              </w:rPr>
            </w:pPr>
          </w:p>
        </w:tc>
        <w:tc>
          <w:tcPr>
            <w:tcW w:w="271" w:type="pct"/>
          </w:tcPr>
          <w:p w14:paraId="3729AEE5" w14:textId="5F7D9945" w:rsidR="00AC5539" w:rsidRPr="0004321C" w:rsidRDefault="006E33F6"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5274648" w14:textId="430B86B5" w:rsidR="00AC5539" w:rsidRPr="0004321C" w:rsidRDefault="00305E31"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EC00FBF" w14:textId="2C3BB502" w:rsidR="00AC5539" w:rsidRPr="0004321C" w:rsidRDefault="008B77EA" w:rsidP="00801F61">
            <w:pPr>
              <w:rPr>
                <w:rFonts w:ascii="Times New Roman" w:hAnsi="Times New Roman" w:cs="Times New Roman"/>
                <w:sz w:val="16"/>
                <w:szCs w:val="16"/>
              </w:rPr>
            </w:pPr>
            <w:r>
              <w:rPr>
                <w:rFonts w:ascii="Times New Roman" w:hAnsi="Times New Roman" w:cs="Times New Roman"/>
                <w:sz w:val="16"/>
                <w:szCs w:val="16"/>
              </w:rPr>
              <w:t>5</w:t>
            </w:r>
          </w:p>
        </w:tc>
        <w:tc>
          <w:tcPr>
            <w:tcW w:w="271" w:type="pct"/>
          </w:tcPr>
          <w:p w14:paraId="6834DABA" w14:textId="099BCCBF" w:rsidR="00AC5539" w:rsidRDefault="00F859F5" w:rsidP="00801F61">
            <w:pPr>
              <w:rPr>
                <w:rFonts w:ascii="Times New Roman" w:hAnsi="Times New Roman" w:cs="Times New Roman"/>
                <w:sz w:val="16"/>
                <w:szCs w:val="16"/>
              </w:rPr>
            </w:pPr>
            <w:r>
              <w:rPr>
                <w:rFonts w:ascii="Times New Roman" w:hAnsi="Times New Roman" w:cs="Times New Roman"/>
                <w:sz w:val="16"/>
                <w:szCs w:val="16"/>
              </w:rPr>
              <w:t>0</w:t>
            </w:r>
          </w:p>
          <w:p w14:paraId="0928F931" w14:textId="3417387A" w:rsidR="004013DF" w:rsidRPr="0004321C" w:rsidRDefault="004013DF" w:rsidP="00801F61">
            <w:pPr>
              <w:rPr>
                <w:rFonts w:ascii="Times New Roman" w:hAnsi="Times New Roman" w:cs="Times New Roman"/>
                <w:sz w:val="16"/>
                <w:szCs w:val="16"/>
              </w:rPr>
            </w:pPr>
          </w:p>
        </w:tc>
        <w:tc>
          <w:tcPr>
            <w:tcW w:w="271" w:type="pct"/>
          </w:tcPr>
          <w:p w14:paraId="03EC885F" w14:textId="390A65A6" w:rsidR="00AC5539" w:rsidRPr="0004321C" w:rsidRDefault="00F859F5" w:rsidP="00801F61">
            <w:pPr>
              <w:rPr>
                <w:rFonts w:ascii="Times New Roman" w:hAnsi="Times New Roman" w:cs="Times New Roman"/>
                <w:sz w:val="16"/>
                <w:szCs w:val="16"/>
              </w:rPr>
            </w:pPr>
            <w:r>
              <w:rPr>
                <w:rFonts w:ascii="Times New Roman" w:hAnsi="Times New Roman" w:cs="Times New Roman"/>
                <w:sz w:val="16"/>
                <w:szCs w:val="16"/>
              </w:rPr>
              <w:t>5</w:t>
            </w:r>
          </w:p>
        </w:tc>
        <w:tc>
          <w:tcPr>
            <w:tcW w:w="273" w:type="pct"/>
          </w:tcPr>
          <w:p w14:paraId="24386780" w14:textId="03A90BF9" w:rsidR="00AC5539" w:rsidRPr="0004321C" w:rsidRDefault="004013DF"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22E75BD0" w14:textId="61A2E95B" w:rsidR="00AC5539" w:rsidRPr="0004321C" w:rsidRDefault="0004321C" w:rsidP="00801F61">
            <w:pPr>
              <w:rPr>
                <w:rFonts w:ascii="Times New Roman" w:hAnsi="Times New Roman" w:cs="Times New Roman"/>
                <w:sz w:val="16"/>
                <w:szCs w:val="16"/>
              </w:rPr>
            </w:pPr>
            <w:r w:rsidRPr="0004321C">
              <w:rPr>
                <w:rFonts w:ascii="Times New Roman" w:hAnsi="Times New Roman" w:cs="Times New Roman"/>
                <w:sz w:val="16"/>
                <w:szCs w:val="16"/>
              </w:rPr>
              <w:t>10</w:t>
            </w:r>
          </w:p>
        </w:tc>
      </w:tr>
      <w:tr w:rsidR="00AC5539" w14:paraId="16CD2C45" w14:textId="77777777" w:rsidTr="00705DC3">
        <w:trPr>
          <w:trHeight w:val="807"/>
        </w:trPr>
        <w:tc>
          <w:tcPr>
            <w:tcW w:w="585" w:type="pct"/>
          </w:tcPr>
          <w:p w14:paraId="534A3179" w14:textId="77777777" w:rsidR="00661E12" w:rsidRDefault="00661E12" w:rsidP="00801F61">
            <w:pPr>
              <w:rPr>
                <w:rFonts w:ascii="Times New Roman" w:hAnsi="Times New Roman" w:cs="Times New Roman"/>
                <w:sz w:val="16"/>
                <w:szCs w:val="16"/>
              </w:rPr>
            </w:pPr>
            <w:r w:rsidRPr="006D7DFC">
              <w:rPr>
                <w:rFonts w:ascii="Times New Roman" w:hAnsi="Times New Roman" w:cs="Times New Roman"/>
                <w:sz w:val="16"/>
                <w:szCs w:val="16"/>
              </w:rPr>
              <w:t>R.9</w:t>
            </w:r>
            <w:r>
              <w:rPr>
                <w:rFonts w:ascii="Times New Roman" w:hAnsi="Times New Roman" w:cs="Times New Roman"/>
                <w:sz w:val="16"/>
                <w:szCs w:val="16"/>
              </w:rPr>
              <w:t xml:space="preserve">. Modernizacija poljoprivrednih gospodarstava </w:t>
            </w:r>
          </w:p>
        </w:tc>
        <w:tc>
          <w:tcPr>
            <w:tcW w:w="618" w:type="pct"/>
          </w:tcPr>
          <w:p w14:paraId="6058D83B" w14:textId="77777777" w:rsidR="00661E12" w:rsidRDefault="00661E12" w:rsidP="00801F61">
            <w:pPr>
              <w:rPr>
                <w:sz w:val="20"/>
                <w:szCs w:val="20"/>
              </w:rPr>
            </w:pPr>
            <w:r w:rsidRPr="006D7DFC">
              <w:rPr>
                <w:rFonts w:ascii="Times New Roman" w:hAnsi="Times New Roman" w:cs="Times New Roman"/>
                <w:sz w:val="16"/>
                <w:szCs w:val="16"/>
              </w:rPr>
              <w:t xml:space="preserve">Udio poljoprivrednih gospodarstava koja primaju potporu za </w:t>
            </w:r>
            <w:r>
              <w:rPr>
                <w:rFonts w:ascii="Times New Roman" w:hAnsi="Times New Roman" w:cs="Times New Roman"/>
                <w:sz w:val="16"/>
                <w:szCs w:val="16"/>
              </w:rPr>
              <w:t xml:space="preserve">ulaganja u </w:t>
            </w:r>
            <w:r w:rsidRPr="006D7DFC">
              <w:rPr>
                <w:rFonts w:ascii="Times New Roman" w:hAnsi="Times New Roman" w:cs="Times New Roman"/>
                <w:sz w:val="16"/>
                <w:szCs w:val="16"/>
              </w:rPr>
              <w:t>restrukturiranje i modernizaciju, uključujući poboljšanje učinkovitosti resursa</w:t>
            </w:r>
          </w:p>
        </w:tc>
        <w:tc>
          <w:tcPr>
            <w:tcW w:w="570" w:type="pct"/>
          </w:tcPr>
          <w:p w14:paraId="4B6C3124" w14:textId="77777777" w:rsidR="00661E12" w:rsidRDefault="00661E12" w:rsidP="00801F61">
            <w:pPr>
              <w:rPr>
                <w:sz w:val="20"/>
                <w:szCs w:val="20"/>
              </w:rPr>
            </w:pPr>
            <w:r>
              <w:rPr>
                <w:rFonts w:ascii="Times New Roman" w:hAnsi="Times New Roman" w:cs="Times New Roman"/>
                <w:sz w:val="16"/>
                <w:szCs w:val="16"/>
              </w:rPr>
              <w:t>B</w:t>
            </w:r>
            <w:r w:rsidRPr="00B01B0B">
              <w:rPr>
                <w:rFonts w:ascii="Times New Roman" w:hAnsi="Times New Roman" w:cs="Times New Roman"/>
                <w:sz w:val="16"/>
                <w:szCs w:val="16"/>
              </w:rPr>
              <w:t>roj poljoprivrednih gospodarstva koji primaju potporu</w:t>
            </w:r>
          </w:p>
        </w:tc>
        <w:tc>
          <w:tcPr>
            <w:tcW w:w="461" w:type="pct"/>
          </w:tcPr>
          <w:p w14:paraId="10A60687" w14:textId="70E89D39" w:rsidR="00661E12" w:rsidRPr="0004321C" w:rsidRDefault="00B50690" w:rsidP="00801F61">
            <w:pPr>
              <w:rPr>
                <w:rFonts w:ascii="Times New Roman" w:hAnsi="Times New Roman" w:cs="Times New Roman"/>
                <w:sz w:val="16"/>
                <w:szCs w:val="16"/>
              </w:rPr>
            </w:pPr>
            <w:r>
              <w:rPr>
                <w:rFonts w:ascii="Times New Roman" w:hAnsi="Times New Roman" w:cs="Times New Roman"/>
                <w:sz w:val="16"/>
                <w:szCs w:val="16"/>
              </w:rPr>
              <w:t>INT 1.1</w:t>
            </w:r>
          </w:p>
        </w:tc>
        <w:tc>
          <w:tcPr>
            <w:tcW w:w="271" w:type="pct"/>
          </w:tcPr>
          <w:p w14:paraId="4C55115B" w14:textId="26E476D7" w:rsidR="00661E12" w:rsidRPr="0004321C" w:rsidRDefault="00B50690"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6879F41" w14:textId="25AFD592" w:rsidR="00661E12" w:rsidRPr="0004321C" w:rsidRDefault="00B50690"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BF58097" w14:textId="5EEA55DD"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245303FD" w14:textId="5EECE0D7"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10</w:t>
            </w:r>
          </w:p>
        </w:tc>
        <w:tc>
          <w:tcPr>
            <w:tcW w:w="271" w:type="pct"/>
          </w:tcPr>
          <w:p w14:paraId="1FCCC04D" w14:textId="407A84FA" w:rsidR="00661E12" w:rsidRPr="0004321C" w:rsidRDefault="009A3C56"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CFA1714" w14:textId="374C41BD" w:rsidR="00661E12" w:rsidRPr="0004321C" w:rsidRDefault="009A3C56" w:rsidP="00801F61">
            <w:pPr>
              <w:rPr>
                <w:rFonts w:ascii="Times New Roman" w:hAnsi="Times New Roman" w:cs="Times New Roman"/>
                <w:sz w:val="16"/>
                <w:szCs w:val="16"/>
              </w:rPr>
            </w:pPr>
            <w:r>
              <w:rPr>
                <w:rFonts w:ascii="Times New Roman" w:hAnsi="Times New Roman" w:cs="Times New Roman"/>
                <w:sz w:val="16"/>
                <w:szCs w:val="16"/>
              </w:rPr>
              <w:t>10</w:t>
            </w:r>
          </w:p>
        </w:tc>
        <w:tc>
          <w:tcPr>
            <w:tcW w:w="273" w:type="pct"/>
          </w:tcPr>
          <w:p w14:paraId="71540A38" w14:textId="7DEB2264" w:rsidR="00661E12" w:rsidRPr="0004321C" w:rsidRDefault="00A83331"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49551D96" w14:textId="77777777" w:rsidR="00661E12" w:rsidRDefault="0004321C" w:rsidP="00801F61">
            <w:pPr>
              <w:rPr>
                <w:rFonts w:ascii="Times New Roman" w:hAnsi="Times New Roman" w:cs="Times New Roman"/>
                <w:sz w:val="16"/>
                <w:szCs w:val="16"/>
              </w:rPr>
            </w:pPr>
            <w:r>
              <w:rPr>
                <w:rFonts w:ascii="Times New Roman" w:hAnsi="Times New Roman" w:cs="Times New Roman"/>
                <w:sz w:val="16"/>
                <w:szCs w:val="16"/>
              </w:rPr>
              <w:t>20</w:t>
            </w:r>
          </w:p>
          <w:p w14:paraId="4018E9C6" w14:textId="2C8B3977" w:rsidR="0004321C" w:rsidRPr="0004321C" w:rsidRDefault="0004321C" w:rsidP="00801F61">
            <w:pPr>
              <w:rPr>
                <w:rFonts w:ascii="Times New Roman" w:hAnsi="Times New Roman" w:cs="Times New Roman"/>
                <w:sz w:val="16"/>
                <w:szCs w:val="16"/>
              </w:rPr>
            </w:pPr>
          </w:p>
        </w:tc>
      </w:tr>
      <w:tr w:rsidR="00AC5539" w14:paraId="1F00072D" w14:textId="77777777" w:rsidTr="00705DC3">
        <w:trPr>
          <w:trHeight w:val="807"/>
        </w:trPr>
        <w:tc>
          <w:tcPr>
            <w:tcW w:w="585" w:type="pct"/>
          </w:tcPr>
          <w:p w14:paraId="582816A7" w14:textId="77777777" w:rsidR="00661E12" w:rsidRPr="00D242F4" w:rsidRDefault="00661E12" w:rsidP="00801F61">
            <w:pPr>
              <w:autoSpaceDE w:val="0"/>
              <w:autoSpaceDN w:val="0"/>
              <w:adjustRightInd w:val="0"/>
              <w:rPr>
                <w:rFonts w:ascii="Times New Roman" w:hAnsi="Times New Roman" w:cs="Times New Roman"/>
                <w:sz w:val="16"/>
                <w:szCs w:val="16"/>
              </w:rPr>
            </w:pPr>
            <w:r w:rsidRPr="006D7DFC">
              <w:rPr>
                <w:rFonts w:ascii="Times New Roman" w:hAnsi="Times New Roman" w:cs="Times New Roman"/>
                <w:sz w:val="16"/>
                <w:szCs w:val="16"/>
              </w:rPr>
              <w:t>R.15</w:t>
            </w:r>
            <w:r>
              <w:t xml:space="preserve"> </w:t>
            </w:r>
            <w:r w:rsidRPr="00D242F4">
              <w:rPr>
                <w:rFonts w:ascii="Times New Roman" w:hAnsi="Times New Roman" w:cs="Times New Roman"/>
                <w:sz w:val="16"/>
                <w:szCs w:val="16"/>
              </w:rPr>
              <w:t>Energija iz obnovljivih izvora iz poljoprivrede i šumarstva te iz drugih</w:t>
            </w:r>
          </w:p>
          <w:p w14:paraId="14F9D85E" w14:textId="77777777" w:rsidR="00661E12" w:rsidRDefault="00661E12" w:rsidP="00801F61">
            <w:pPr>
              <w:rPr>
                <w:rFonts w:ascii="Times New Roman" w:hAnsi="Times New Roman" w:cs="Times New Roman"/>
                <w:sz w:val="16"/>
                <w:szCs w:val="16"/>
              </w:rPr>
            </w:pPr>
            <w:r w:rsidRPr="00D242F4">
              <w:rPr>
                <w:rFonts w:ascii="Times New Roman" w:hAnsi="Times New Roman" w:cs="Times New Roman"/>
                <w:sz w:val="16"/>
                <w:szCs w:val="16"/>
              </w:rPr>
              <w:t>obnovljivih izvora</w:t>
            </w:r>
            <w:r w:rsidRPr="006D7DFC">
              <w:rPr>
                <w:rFonts w:ascii="Times New Roman" w:hAnsi="Times New Roman" w:cs="Times New Roman"/>
                <w:sz w:val="16"/>
                <w:szCs w:val="16"/>
              </w:rPr>
              <w:t xml:space="preserve"> </w:t>
            </w:r>
          </w:p>
        </w:tc>
        <w:tc>
          <w:tcPr>
            <w:tcW w:w="618" w:type="pct"/>
          </w:tcPr>
          <w:p w14:paraId="4FEE3D81" w14:textId="77777777" w:rsidR="00661E12" w:rsidRPr="00130632" w:rsidRDefault="00661E12" w:rsidP="00801F61">
            <w:pPr>
              <w:pStyle w:val="Default"/>
              <w:rPr>
                <w:color w:val="auto"/>
                <w:sz w:val="16"/>
                <w:szCs w:val="16"/>
              </w:rPr>
            </w:pPr>
            <w:r w:rsidRPr="00130632">
              <w:rPr>
                <w:color w:val="auto"/>
                <w:sz w:val="16"/>
                <w:szCs w:val="16"/>
              </w:rPr>
              <w:t xml:space="preserve">Ulaganja u kapacitete za proizvodnju energije iz obnovljivih izvora, uključujući biološke (u megavatima), za koja je dodijeljena potpora </w:t>
            </w:r>
          </w:p>
          <w:p w14:paraId="01BA4FEA" w14:textId="77777777" w:rsidR="00661E12" w:rsidRPr="009A3305" w:rsidRDefault="00661E12" w:rsidP="00801F61">
            <w:pPr>
              <w:rPr>
                <w:rFonts w:ascii="Times New Roman" w:hAnsi="Times New Roman" w:cs="Times New Roman"/>
                <w:sz w:val="16"/>
                <w:szCs w:val="16"/>
              </w:rPr>
            </w:pPr>
          </w:p>
        </w:tc>
        <w:tc>
          <w:tcPr>
            <w:tcW w:w="570" w:type="pct"/>
          </w:tcPr>
          <w:p w14:paraId="63987383" w14:textId="77777777" w:rsidR="00661E12" w:rsidRPr="009A3305" w:rsidRDefault="00661E12" w:rsidP="00801F61">
            <w:pPr>
              <w:rPr>
                <w:rFonts w:ascii="Times New Roman" w:hAnsi="Times New Roman" w:cs="Times New Roman"/>
                <w:sz w:val="16"/>
                <w:szCs w:val="16"/>
              </w:rPr>
            </w:pPr>
            <w:r w:rsidRPr="009A3305">
              <w:rPr>
                <w:rFonts w:ascii="Times New Roman" w:hAnsi="Times New Roman" w:cs="Times New Roman"/>
                <w:sz w:val="16"/>
                <w:szCs w:val="16"/>
              </w:rPr>
              <w:t>MW</w:t>
            </w:r>
          </w:p>
        </w:tc>
        <w:tc>
          <w:tcPr>
            <w:tcW w:w="461" w:type="pct"/>
          </w:tcPr>
          <w:p w14:paraId="6A944893" w14:textId="55C4C96A" w:rsidR="009161E7" w:rsidRPr="0004321C" w:rsidRDefault="00395E0C" w:rsidP="0078057B">
            <w:pPr>
              <w:rPr>
                <w:rFonts w:ascii="Times New Roman" w:hAnsi="Times New Roman" w:cs="Times New Roman"/>
                <w:sz w:val="16"/>
                <w:szCs w:val="16"/>
              </w:rPr>
            </w:pPr>
            <w:r>
              <w:rPr>
                <w:rFonts w:ascii="Times New Roman" w:hAnsi="Times New Roman" w:cs="Times New Roman"/>
                <w:sz w:val="16"/>
                <w:szCs w:val="16"/>
              </w:rPr>
              <w:t xml:space="preserve">INT 1.1, </w:t>
            </w:r>
          </w:p>
        </w:tc>
        <w:tc>
          <w:tcPr>
            <w:tcW w:w="271" w:type="pct"/>
          </w:tcPr>
          <w:p w14:paraId="55B11408" w14:textId="740EB73D" w:rsidR="00661E12" w:rsidRPr="0004321C" w:rsidRDefault="00395E0C"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55A4E94" w14:textId="73988F7A" w:rsidR="00661E12" w:rsidRPr="0004321C" w:rsidRDefault="00395E0C"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48524CE" w14:textId="49C418D4"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32E1F703" w14:textId="02F962FF"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0,03</w:t>
            </w:r>
          </w:p>
        </w:tc>
        <w:tc>
          <w:tcPr>
            <w:tcW w:w="271" w:type="pct"/>
          </w:tcPr>
          <w:p w14:paraId="21CDF174" w14:textId="1DAD701E" w:rsidR="00661E12" w:rsidRPr="0004321C" w:rsidRDefault="00ED10C2"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4B4ADED" w14:textId="755EFA58"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5281658B" w14:textId="09BDDAE5"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4921567E" w14:textId="03BA884E" w:rsidR="00661E12" w:rsidRPr="0004321C" w:rsidRDefault="00547611" w:rsidP="00801F61">
            <w:pPr>
              <w:rPr>
                <w:rFonts w:ascii="Times New Roman" w:hAnsi="Times New Roman" w:cs="Times New Roman"/>
                <w:sz w:val="16"/>
                <w:szCs w:val="16"/>
              </w:rPr>
            </w:pPr>
            <w:r>
              <w:rPr>
                <w:rFonts w:ascii="Times New Roman" w:hAnsi="Times New Roman" w:cs="Times New Roman"/>
                <w:sz w:val="16"/>
                <w:szCs w:val="16"/>
              </w:rPr>
              <w:t>0,03</w:t>
            </w:r>
          </w:p>
        </w:tc>
      </w:tr>
      <w:tr w:rsidR="00AC5539" w14:paraId="36775BA4" w14:textId="77777777" w:rsidTr="00705DC3">
        <w:trPr>
          <w:trHeight w:val="807"/>
        </w:trPr>
        <w:tc>
          <w:tcPr>
            <w:tcW w:w="585" w:type="pct"/>
          </w:tcPr>
          <w:p w14:paraId="5F20164C" w14:textId="77777777" w:rsidR="00661E12" w:rsidRDefault="00661E12" w:rsidP="00801F61">
            <w:pPr>
              <w:rPr>
                <w:rFonts w:ascii="Times New Roman" w:hAnsi="Times New Roman" w:cs="Times New Roman"/>
                <w:sz w:val="16"/>
                <w:szCs w:val="16"/>
              </w:rPr>
            </w:pPr>
            <w:r w:rsidRPr="00093386">
              <w:rPr>
                <w:rFonts w:ascii="Times New Roman" w:hAnsi="Times New Roman" w:cs="Times New Roman"/>
                <w:sz w:val="16"/>
                <w:szCs w:val="16"/>
              </w:rPr>
              <w:t>R.16</w:t>
            </w:r>
            <w:r>
              <w:t xml:space="preserve"> </w:t>
            </w:r>
            <w:r w:rsidRPr="009A3305">
              <w:rPr>
                <w:rFonts w:ascii="Times New Roman" w:hAnsi="Times New Roman" w:cs="Times New Roman"/>
                <w:sz w:val="16"/>
                <w:szCs w:val="16"/>
              </w:rPr>
              <w:t>Ulaganja povezana s klimom</w:t>
            </w:r>
            <w:r>
              <w:t xml:space="preserve"> </w:t>
            </w:r>
          </w:p>
        </w:tc>
        <w:tc>
          <w:tcPr>
            <w:tcW w:w="618" w:type="pct"/>
          </w:tcPr>
          <w:p w14:paraId="6D04505A" w14:textId="77777777" w:rsidR="00661E12" w:rsidRPr="00940200" w:rsidRDefault="00661E12" w:rsidP="00801F61">
            <w:pPr>
              <w:pStyle w:val="Default"/>
              <w:rPr>
                <w:color w:val="auto"/>
                <w:sz w:val="16"/>
                <w:szCs w:val="16"/>
              </w:rPr>
            </w:pPr>
            <w:r w:rsidRPr="00940200">
              <w:rPr>
                <w:color w:val="auto"/>
                <w:sz w:val="16"/>
                <w:szCs w:val="16"/>
              </w:rPr>
              <w:t xml:space="preserve">Udio poljoprivrednih gospodarstava koja primaju potporu za ulaganja u okviru ZPP-a kojima se doprinosi ublažavanju klimatskih promjena i prilagodbi tim promjenama te proizvodnji obnovljive energije ili </w:t>
            </w:r>
            <w:proofErr w:type="spellStart"/>
            <w:r w:rsidRPr="00940200">
              <w:rPr>
                <w:color w:val="auto"/>
                <w:sz w:val="16"/>
                <w:szCs w:val="16"/>
              </w:rPr>
              <w:t>biomaterijala</w:t>
            </w:r>
            <w:proofErr w:type="spellEnd"/>
            <w:r w:rsidRPr="00940200">
              <w:rPr>
                <w:color w:val="auto"/>
                <w:sz w:val="16"/>
                <w:szCs w:val="16"/>
              </w:rPr>
              <w:t xml:space="preserve"> </w:t>
            </w:r>
          </w:p>
          <w:p w14:paraId="598B785E" w14:textId="77777777" w:rsidR="00661E12" w:rsidRDefault="00661E12" w:rsidP="00801F61">
            <w:pPr>
              <w:rPr>
                <w:sz w:val="20"/>
                <w:szCs w:val="20"/>
              </w:rPr>
            </w:pPr>
          </w:p>
        </w:tc>
        <w:tc>
          <w:tcPr>
            <w:tcW w:w="570" w:type="pct"/>
          </w:tcPr>
          <w:p w14:paraId="569588BC" w14:textId="77777777" w:rsidR="00661E12" w:rsidRDefault="00661E12" w:rsidP="00801F61">
            <w:pPr>
              <w:rPr>
                <w:sz w:val="20"/>
                <w:szCs w:val="20"/>
              </w:rPr>
            </w:pPr>
            <w:r>
              <w:rPr>
                <w:rFonts w:ascii="Times New Roman" w:hAnsi="Times New Roman" w:cs="Times New Roman"/>
                <w:sz w:val="16"/>
                <w:szCs w:val="16"/>
              </w:rPr>
              <w:t>B</w:t>
            </w:r>
            <w:r w:rsidRPr="007E5BBD">
              <w:rPr>
                <w:rFonts w:ascii="Times New Roman" w:hAnsi="Times New Roman" w:cs="Times New Roman"/>
                <w:sz w:val="16"/>
                <w:szCs w:val="16"/>
              </w:rPr>
              <w:t>roj poljoprivrednih gospodarstva koji primaju potporu</w:t>
            </w:r>
          </w:p>
        </w:tc>
        <w:tc>
          <w:tcPr>
            <w:tcW w:w="461" w:type="pct"/>
          </w:tcPr>
          <w:p w14:paraId="32B5BA34" w14:textId="77777777" w:rsidR="00661E12" w:rsidRDefault="008A5125" w:rsidP="00801F61">
            <w:pPr>
              <w:rPr>
                <w:rFonts w:ascii="Times New Roman" w:hAnsi="Times New Roman" w:cs="Times New Roman"/>
                <w:sz w:val="16"/>
                <w:szCs w:val="16"/>
              </w:rPr>
            </w:pPr>
            <w:r>
              <w:rPr>
                <w:rFonts w:ascii="Times New Roman" w:hAnsi="Times New Roman" w:cs="Times New Roman"/>
                <w:sz w:val="16"/>
                <w:szCs w:val="16"/>
              </w:rPr>
              <w:t>INT 1.1</w:t>
            </w:r>
            <w:r w:rsidR="0069149B">
              <w:rPr>
                <w:rFonts w:ascii="Times New Roman" w:hAnsi="Times New Roman" w:cs="Times New Roman"/>
                <w:sz w:val="16"/>
                <w:szCs w:val="16"/>
              </w:rPr>
              <w:t>,</w:t>
            </w:r>
          </w:p>
          <w:p w14:paraId="41AB854A" w14:textId="4AB035B9" w:rsidR="0069149B" w:rsidRPr="0004321C" w:rsidRDefault="0069149B" w:rsidP="00801F61">
            <w:pPr>
              <w:rPr>
                <w:rFonts w:ascii="Times New Roman" w:hAnsi="Times New Roman" w:cs="Times New Roman"/>
                <w:sz w:val="16"/>
                <w:szCs w:val="16"/>
              </w:rPr>
            </w:pPr>
          </w:p>
        </w:tc>
        <w:tc>
          <w:tcPr>
            <w:tcW w:w="271" w:type="pct"/>
          </w:tcPr>
          <w:p w14:paraId="6C253E6C" w14:textId="200C54BA"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6BD8AD91" w14:textId="141B285C"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2878916" w14:textId="21B2DDBB" w:rsidR="00661E12" w:rsidRPr="0004321C" w:rsidRDefault="006D6B7B"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4A3031B" w14:textId="65F11690" w:rsidR="00661E12" w:rsidRPr="0004321C" w:rsidRDefault="006D6B7B" w:rsidP="00801F61">
            <w:pPr>
              <w:rPr>
                <w:rFonts w:ascii="Times New Roman" w:hAnsi="Times New Roman" w:cs="Times New Roman"/>
                <w:sz w:val="16"/>
                <w:szCs w:val="16"/>
              </w:rPr>
            </w:pPr>
            <w:r>
              <w:rPr>
                <w:rFonts w:ascii="Times New Roman" w:hAnsi="Times New Roman" w:cs="Times New Roman"/>
                <w:sz w:val="16"/>
                <w:szCs w:val="16"/>
              </w:rPr>
              <w:t>4</w:t>
            </w:r>
          </w:p>
        </w:tc>
        <w:tc>
          <w:tcPr>
            <w:tcW w:w="271" w:type="pct"/>
          </w:tcPr>
          <w:p w14:paraId="0CBB153A" w14:textId="6CFB8506" w:rsidR="00661E12" w:rsidRPr="0004321C" w:rsidRDefault="009A3C56"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02A1390" w14:textId="082B3AE8" w:rsidR="00661E12" w:rsidRPr="0004321C" w:rsidRDefault="009A3C56" w:rsidP="00801F61">
            <w:pPr>
              <w:rPr>
                <w:rFonts w:ascii="Times New Roman" w:hAnsi="Times New Roman" w:cs="Times New Roman"/>
                <w:sz w:val="16"/>
                <w:szCs w:val="16"/>
              </w:rPr>
            </w:pPr>
            <w:r>
              <w:rPr>
                <w:rFonts w:ascii="Times New Roman" w:hAnsi="Times New Roman" w:cs="Times New Roman"/>
                <w:sz w:val="16"/>
                <w:szCs w:val="16"/>
              </w:rPr>
              <w:t>4</w:t>
            </w:r>
          </w:p>
        </w:tc>
        <w:tc>
          <w:tcPr>
            <w:tcW w:w="273" w:type="pct"/>
          </w:tcPr>
          <w:p w14:paraId="693D2558" w14:textId="69CB7AA6" w:rsidR="00661E12" w:rsidRPr="0004321C" w:rsidRDefault="008A5125"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69CE9D59" w14:textId="3CF4957D" w:rsidR="00661E12" w:rsidRPr="0004321C" w:rsidRDefault="00483E54" w:rsidP="00801F61">
            <w:pPr>
              <w:rPr>
                <w:rFonts w:ascii="Times New Roman" w:hAnsi="Times New Roman" w:cs="Times New Roman"/>
                <w:sz w:val="16"/>
                <w:szCs w:val="16"/>
              </w:rPr>
            </w:pPr>
            <w:r>
              <w:rPr>
                <w:rFonts w:ascii="Times New Roman" w:hAnsi="Times New Roman" w:cs="Times New Roman"/>
                <w:sz w:val="16"/>
                <w:szCs w:val="16"/>
              </w:rPr>
              <w:t>8</w:t>
            </w:r>
          </w:p>
        </w:tc>
      </w:tr>
      <w:tr w:rsidR="00AC5539" w14:paraId="1156006C" w14:textId="77777777" w:rsidTr="0004321C">
        <w:trPr>
          <w:trHeight w:val="1230"/>
        </w:trPr>
        <w:tc>
          <w:tcPr>
            <w:tcW w:w="585" w:type="pct"/>
          </w:tcPr>
          <w:p w14:paraId="756BA362"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R.37</w:t>
            </w:r>
            <w:r>
              <w:t xml:space="preserve"> </w:t>
            </w:r>
            <w:r w:rsidRPr="009639B1">
              <w:rPr>
                <w:rFonts w:ascii="Times New Roman" w:hAnsi="Times New Roman" w:cs="Times New Roman"/>
                <w:sz w:val="16"/>
                <w:szCs w:val="16"/>
              </w:rPr>
              <w:t>Rast i radna mjesta u ruralnim područjima</w:t>
            </w:r>
          </w:p>
        </w:tc>
        <w:tc>
          <w:tcPr>
            <w:tcW w:w="618" w:type="pct"/>
          </w:tcPr>
          <w:p w14:paraId="3D67CB02" w14:textId="77777777" w:rsidR="00661E12" w:rsidRDefault="00661E12" w:rsidP="00801F61">
            <w:pPr>
              <w:rPr>
                <w:sz w:val="20"/>
                <w:szCs w:val="20"/>
              </w:rPr>
            </w:pPr>
            <w:r w:rsidRPr="00676455">
              <w:rPr>
                <w:rFonts w:ascii="Times New Roman" w:hAnsi="Times New Roman" w:cs="Times New Roman"/>
                <w:sz w:val="16"/>
                <w:szCs w:val="16"/>
              </w:rPr>
              <w:t>Nova radna mjesta koja primaju potporu u okviru projekata ZPP-a</w:t>
            </w:r>
          </w:p>
        </w:tc>
        <w:tc>
          <w:tcPr>
            <w:tcW w:w="570" w:type="pct"/>
          </w:tcPr>
          <w:p w14:paraId="51E3CE7D" w14:textId="77777777" w:rsidR="00661E12" w:rsidRDefault="00661E12" w:rsidP="00801F61">
            <w:pPr>
              <w:rPr>
                <w:sz w:val="20"/>
                <w:szCs w:val="20"/>
              </w:rPr>
            </w:pPr>
            <w:r w:rsidRPr="00E45E65">
              <w:rPr>
                <w:rFonts w:ascii="Times New Roman" w:hAnsi="Times New Roman" w:cs="Times New Roman"/>
                <w:sz w:val="16"/>
                <w:szCs w:val="16"/>
              </w:rPr>
              <w:t>Broj otvorenih radnih mjesta u ekvivalentu punog radnog vremena (FTE)</w:t>
            </w:r>
          </w:p>
        </w:tc>
        <w:tc>
          <w:tcPr>
            <w:tcW w:w="461" w:type="pct"/>
          </w:tcPr>
          <w:p w14:paraId="2B75652E" w14:textId="1A9236A1" w:rsidR="00661E12" w:rsidRPr="0004321C" w:rsidRDefault="00FE2DFC" w:rsidP="00801F61">
            <w:pPr>
              <w:rPr>
                <w:rFonts w:ascii="Times New Roman" w:hAnsi="Times New Roman" w:cs="Times New Roman"/>
                <w:sz w:val="16"/>
                <w:szCs w:val="16"/>
              </w:rPr>
            </w:pPr>
            <w:r>
              <w:rPr>
                <w:rFonts w:ascii="Times New Roman" w:hAnsi="Times New Roman" w:cs="Times New Roman"/>
                <w:sz w:val="16"/>
                <w:szCs w:val="16"/>
              </w:rPr>
              <w:t>INT 1.1, INT 1.2, INT 2.1, INT 2.2</w:t>
            </w:r>
          </w:p>
        </w:tc>
        <w:tc>
          <w:tcPr>
            <w:tcW w:w="271" w:type="pct"/>
          </w:tcPr>
          <w:p w14:paraId="51B77265" w14:textId="5D361625"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5AC80FC" w14:textId="7EFC76D5"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5DCF36D" w14:textId="3667D113"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873790F" w14:textId="47CC9DF1"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10F813D6" w14:textId="0FD410CD"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181DB4FD" w14:textId="559551AD"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46B502E2" w14:textId="5C6B4571"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293C820D" w14:textId="1A53F9F6"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r>
      <w:tr w:rsidR="00AC5539" w14:paraId="08687735" w14:textId="77777777" w:rsidTr="0004321C">
        <w:trPr>
          <w:trHeight w:val="1693"/>
        </w:trPr>
        <w:tc>
          <w:tcPr>
            <w:tcW w:w="585" w:type="pct"/>
          </w:tcPr>
          <w:p w14:paraId="2B5ADE97"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R.39</w:t>
            </w:r>
            <w:r>
              <w:t xml:space="preserve"> </w:t>
            </w:r>
            <w:r w:rsidRPr="00EA665B">
              <w:rPr>
                <w:rFonts w:ascii="Times New Roman" w:hAnsi="Times New Roman" w:cs="Times New Roman"/>
                <w:sz w:val="16"/>
                <w:szCs w:val="16"/>
              </w:rPr>
              <w:t>Razvoj ruralnog gospodarstva</w:t>
            </w:r>
          </w:p>
        </w:tc>
        <w:tc>
          <w:tcPr>
            <w:tcW w:w="618" w:type="pct"/>
          </w:tcPr>
          <w:p w14:paraId="581A18E7" w14:textId="77777777" w:rsidR="00661E12" w:rsidRPr="00940200" w:rsidRDefault="00661E12" w:rsidP="00801F61">
            <w:pPr>
              <w:pStyle w:val="Default"/>
              <w:rPr>
                <w:color w:val="auto"/>
                <w:sz w:val="16"/>
                <w:szCs w:val="16"/>
              </w:rPr>
            </w:pPr>
            <w:r w:rsidRPr="00940200">
              <w:rPr>
                <w:color w:val="auto"/>
                <w:sz w:val="16"/>
                <w:szCs w:val="16"/>
              </w:rPr>
              <w:t xml:space="preserve">Broj ruralnih poduzeća, uključujući poduzeća za </w:t>
            </w:r>
            <w:proofErr w:type="spellStart"/>
            <w:r w:rsidRPr="00940200">
              <w:rPr>
                <w:color w:val="auto"/>
                <w:sz w:val="16"/>
                <w:szCs w:val="16"/>
              </w:rPr>
              <w:t>biogospodarstvo</w:t>
            </w:r>
            <w:proofErr w:type="spellEnd"/>
            <w:r w:rsidRPr="00940200">
              <w:rPr>
                <w:color w:val="auto"/>
                <w:sz w:val="16"/>
                <w:szCs w:val="16"/>
              </w:rPr>
              <w:t xml:space="preserve">, razvijenih uz potporu u okviru ZPP-a </w:t>
            </w:r>
          </w:p>
          <w:p w14:paraId="7C3A2BC8" w14:textId="77777777" w:rsidR="00661E12" w:rsidRDefault="00661E12" w:rsidP="00801F61">
            <w:pPr>
              <w:rPr>
                <w:sz w:val="20"/>
                <w:szCs w:val="20"/>
              </w:rPr>
            </w:pPr>
          </w:p>
        </w:tc>
        <w:tc>
          <w:tcPr>
            <w:tcW w:w="570" w:type="pct"/>
          </w:tcPr>
          <w:p w14:paraId="5EAE9E00" w14:textId="77777777" w:rsidR="00661E12" w:rsidRDefault="00661E12" w:rsidP="00801F61">
            <w:pPr>
              <w:rPr>
                <w:sz w:val="20"/>
                <w:szCs w:val="20"/>
              </w:rPr>
            </w:pPr>
            <w:r>
              <w:rPr>
                <w:rFonts w:ascii="Times New Roman" w:hAnsi="Times New Roman" w:cs="Times New Roman"/>
                <w:sz w:val="16"/>
                <w:szCs w:val="16"/>
              </w:rPr>
              <w:t>B</w:t>
            </w:r>
            <w:r w:rsidRPr="00E45E65">
              <w:rPr>
                <w:rFonts w:ascii="Times New Roman" w:hAnsi="Times New Roman" w:cs="Times New Roman"/>
                <w:sz w:val="16"/>
                <w:szCs w:val="16"/>
              </w:rPr>
              <w:t>roj poduzeća</w:t>
            </w:r>
          </w:p>
        </w:tc>
        <w:tc>
          <w:tcPr>
            <w:tcW w:w="461" w:type="pct"/>
          </w:tcPr>
          <w:p w14:paraId="110E309B" w14:textId="77777777" w:rsidR="00661E12" w:rsidRDefault="006A70EE" w:rsidP="00801F61">
            <w:pPr>
              <w:rPr>
                <w:rFonts w:ascii="Times New Roman" w:hAnsi="Times New Roman" w:cs="Times New Roman"/>
                <w:sz w:val="16"/>
                <w:szCs w:val="16"/>
              </w:rPr>
            </w:pPr>
            <w:r>
              <w:rPr>
                <w:rFonts w:ascii="Times New Roman" w:hAnsi="Times New Roman" w:cs="Times New Roman"/>
                <w:sz w:val="16"/>
                <w:szCs w:val="16"/>
              </w:rPr>
              <w:t>INT 1.1</w:t>
            </w:r>
            <w:r w:rsidR="00D641DA">
              <w:rPr>
                <w:rFonts w:ascii="Times New Roman" w:hAnsi="Times New Roman" w:cs="Times New Roman"/>
                <w:sz w:val="16"/>
                <w:szCs w:val="16"/>
              </w:rPr>
              <w:t>,</w:t>
            </w:r>
          </w:p>
          <w:p w14:paraId="6BF05A10" w14:textId="599DCA93" w:rsidR="00D641DA" w:rsidRPr="0004321C" w:rsidRDefault="00D641DA" w:rsidP="00801F61">
            <w:pPr>
              <w:rPr>
                <w:rFonts w:ascii="Times New Roman" w:hAnsi="Times New Roman" w:cs="Times New Roman"/>
                <w:sz w:val="16"/>
                <w:szCs w:val="16"/>
              </w:rPr>
            </w:pPr>
            <w:r>
              <w:rPr>
                <w:rFonts w:ascii="Times New Roman" w:hAnsi="Times New Roman" w:cs="Times New Roman"/>
                <w:sz w:val="16"/>
                <w:szCs w:val="16"/>
              </w:rPr>
              <w:t>INT 1.2</w:t>
            </w:r>
          </w:p>
        </w:tc>
        <w:tc>
          <w:tcPr>
            <w:tcW w:w="271" w:type="pct"/>
          </w:tcPr>
          <w:p w14:paraId="7EBBFF82" w14:textId="0244F58E"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D462D6B" w14:textId="2A8D00B5"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84919D7" w14:textId="7D7F9657" w:rsidR="00661E12" w:rsidRPr="0004321C" w:rsidRDefault="00BB4D4D"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7714140" w14:textId="4A82D047" w:rsidR="00661E12" w:rsidRPr="0004321C" w:rsidRDefault="006174AF" w:rsidP="00801F61">
            <w:pPr>
              <w:rPr>
                <w:rFonts w:ascii="Times New Roman" w:hAnsi="Times New Roman" w:cs="Times New Roman"/>
                <w:sz w:val="16"/>
                <w:szCs w:val="16"/>
              </w:rPr>
            </w:pPr>
            <w:r>
              <w:rPr>
                <w:rFonts w:ascii="Times New Roman" w:hAnsi="Times New Roman" w:cs="Times New Roman"/>
                <w:sz w:val="16"/>
                <w:szCs w:val="16"/>
              </w:rPr>
              <w:t>4</w:t>
            </w:r>
          </w:p>
        </w:tc>
        <w:tc>
          <w:tcPr>
            <w:tcW w:w="271" w:type="pct"/>
          </w:tcPr>
          <w:p w14:paraId="1EE0D632" w14:textId="22B7936C" w:rsidR="00661E12" w:rsidRPr="0004321C" w:rsidRDefault="00B825AE" w:rsidP="00801F61">
            <w:pPr>
              <w:rPr>
                <w:rFonts w:ascii="Times New Roman" w:hAnsi="Times New Roman" w:cs="Times New Roman"/>
                <w:sz w:val="16"/>
                <w:szCs w:val="16"/>
              </w:rPr>
            </w:pPr>
            <w:r>
              <w:rPr>
                <w:rFonts w:ascii="Times New Roman" w:hAnsi="Times New Roman" w:cs="Times New Roman"/>
                <w:sz w:val="16"/>
                <w:szCs w:val="16"/>
              </w:rPr>
              <w:t>8</w:t>
            </w:r>
          </w:p>
        </w:tc>
        <w:tc>
          <w:tcPr>
            <w:tcW w:w="271" w:type="pct"/>
          </w:tcPr>
          <w:p w14:paraId="3285FA81" w14:textId="7C545EEE" w:rsidR="00661E12" w:rsidRPr="0004321C" w:rsidRDefault="006174AF" w:rsidP="00801F61">
            <w:pPr>
              <w:rPr>
                <w:rFonts w:ascii="Times New Roman" w:hAnsi="Times New Roman" w:cs="Times New Roman"/>
                <w:sz w:val="16"/>
                <w:szCs w:val="16"/>
              </w:rPr>
            </w:pPr>
            <w:r>
              <w:rPr>
                <w:rFonts w:ascii="Times New Roman" w:hAnsi="Times New Roman" w:cs="Times New Roman"/>
                <w:sz w:val="16"/>
                <w:szCs w:val="16"/>
              </w:rPr>
              <w:t>4</w:t>
            </w:r>
          </w:p>
        </w:tc>
        <w:tc>
          <w:tcPr>
            <w:tcW w:w="273" w:type="pct"/>
          </w:tcPr>
          <w:p w14:paraId="58E8057F" w14:textId="07B2460D" w:rsidR="00661E12" w:rsidRPr="0004321C" w:rsidRDefault="006A70EE"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5827C2C9" w14:textId="657B26FC" w:rsidR="00661E12" w:rsidRPr="0004321C" w:rsidRDefault="006513C9" w:rsidP="00801F61">
            <w:pPr>
              <w:rPr>
                <w:rFonts w:ascii="Times New Roman" w:hAnsi="Times New Roman" w:cs="Times New Roman"/>
                <w:sz w:val="16"/>
                <w:szCs w:val="16"/>
              </w:rPr>
            </w:pPr>
            <w:r>
              <w:rPr>
                <w:rFonts w:ascii="Times New Roman" w:hAnsi="Times New Roman" w:cs="Times New Roman"/>
                <w:sz w:val="16"/>
                <w:szCs w:val="16"/>
              </w:rPr>
              <w:t>16</w:t>
            </w:r>
          </w:p>
        </w:tc>
      </w:tr>
      <w:tr w:rsidR="00AC5539" w14:paraId="2E5DAE24" w14:textId="77777777" w:rsidTr="0004321C">
        <w:trPr>
          <w:trHeight w:val="1181"/>
        </w:trPr>
        <w:tc>
          <w:tcPr>
            <w:tcW w:w="585" w:type="pct"/>
          </w:tcPr>
          <w:p w14:paraId="2AB1EC18"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R.40 Pametna tranzicija ruralnog gospodarstva</w:t>
            </w:r>
          </w:p>
        </w:tc>
        <w:tc>
          <w:tcPr>
            <w:tcW w:w="618" w:type="pct"/>
          </w:tcPr>
          <w:p w14:paraId="06BB2545" w14:textId="77777777" w:rsidR="00661E12" w:rsidRPr="00940200" w:rsidRDefault="00661E12" w:rsidP="00801F61">
            <w:pPr>
              <w:pStyle w:val="Default"/>
              <w:rPr>
                <w:color w:val="auto"/>
                <w:sz w:val="16"/>
                <w:szCs w:val="16"/>
              </w:rPr>
            </w:pPr>
            <w:r w:rsidRPr="00940200">
              <w:rPr>
                <w:color w:val="auto"/>
                <w:sz w:val="16"/>
                <w:szCs w:val="16"/>
              </w:rPr>
              <w:t xml:space="preserve">Broj strategija pametnih sela za koje je dodijeljena potpora </w:t>
            </w:r>
          </w:p>
          <w:p w14:paraId="549185A8" w14:textId="77777777" w:rsidR="00661E12" w:rsidRDefault="00661E12" w:rsidP="00801F61">
            <w:pPr>
              <w:rPr>
                <w:sz w:val="20"/>
                <w:szCs w:val="20"/>
              </w:rPr>
            </w:pPr>
          </w:p>
        </w:tc>
        <w:tc>
          <w:tcPr>
            <w:tcW w:w="570" w:type="pct"/>
          </w:tcPr>
          <w:p w14:paraId="6DC163B5" w14:textId="77777777" w:rsidR="00661E12" w:rsidRPr="00E47775" w:rsidRDefault="00661E12" w:rsidP="00801F61">
            <w:pPr>
              <w:rPr>
                <w:rFonts w:ascii="Times New Roman" w:hAnsi="Times New Roman" w:cs="Times New Roman"/>
                <w:sz w:val="16"/>
                <w:szCs w:val="16"/>
              </w:rPr>
            </w:pPr>
            <w:r w:rsidRPr="00E47775">
              <w:rPr>
                <w:rFonts w:ascii="Times New Roman" w:hAnsi="Times New Roman" w:cs="Times New Roman"/>
                <w:sz w:val="16"/>
                <w:szCs w:val="16"/>
              </w:rPr>
              <w:t>Broj projekata</w:t>
            </w:r>
          </w:p>
          <w:p w14:paraId="2F1B0340" w14:textId="77777777" w:rsidR="00661E12" w:rsidRPr="00E47775" w:rsidRDefault="00661E12" w:rsidP="00801F61">
            <w:pPr>
              <w:jc w:val="center"/>
              <w:rPr>
                <w:sz w:val="20"/>
                <w:szCs w:val="20"/>
              </w:rPr>
            </w:pPr>
          </w:p>
        </w:tc>
        <w:tc>
          <w:tcPr>
            <w:tcW w:w="461" w:type="pct"/>
          </w:tcPr>
          <w:p w14:paraId="4FF987D1" w14:textId="36272364" w:rsidR="00661E12" w:rsidRDefault="00C21CF5" w:rsidP="00801F61">
            <w:pPr>
              <w:rPr>
                <w:rFonts w:ascii="Times New Roman" w:hAnsi="Times New Roman" w:cs="Times New Roman"/>
                <w:sz w:val="16"/>
                <w:szCs w:val="16"/>
              </w:rPr>
            </w:pPr>
            <w:r>
              <w:rPr>
                <w:rFonts w:ascii="Times New Roman" w:hAnsi="Times New Roman" w:cs="Times New Roman"/>
                <w:sz w:val="16"/>
                <w:szCs w:val="16"/>
              </w:rPr>
              <w:t>INT 2.</w:t>
            </w:r>
            <w:r w:rsidR="00C844DE">
              <w:rPr>
                <w:rFonts w:ascii="Times New Roman" w:hAnsi="Times New Roman" w:cs="Times New Roman"/>
                <w:sz w:val="16"/>
                <w:szCs w:val="16"/>
              </w:rPr>
              <w:t>1,</w:t>
            </w:r>
          </w:p>
          <w:p w14:paraId="6576A01E" w14:textId="7FDEE4D5" w:rsidR="00C844DE" w:rsidRDefault="00C844DE" w:rsidP="00801F61">
            <w:pPr>
              <w:rPr>
                <w:rFonts w:ascii="Times New Roman" w:hAnsi="Times New Roman" w:cs="Times New Roman"/>
                <w:sz w:val="16"/>
                <w:szCs w:val="16"/>
              </w:rPr>
            </w:pPr>
            <w:r w:rsidRPr="00C844DE">
              <w:rPr>
                <w:rFonts w:ascii="Times New Roman" w:hAnsi="Times New Roman" w:cs="Times New Roman"/>
                <w:sz w:val="16"/>
                <w:szCs w:val="16"/>
              </w:rPr>
              <w:t>INT 2.2</w:t>
            </w:r>
          </w:p>
          <w:p w14:paraId="3A5888B0" w14:textId="2DE1F303" w:rsidR="00C844DE" w:rsidRPr="0004321C" w:rsidRDefault="00C844DE" w:rsidP="00801F61">
            <w:pPr>
              <w:rPr>
                <w:rFonts w:ascii="Times New Roman" w:hAnsi="Times New Roman" w:cs="Times New Roman"/>
                <w:sz w:val="16"/>
                <w:szCs w:val="16"/>
              </w:rPr>
            </w:pPr>
          </w:p>
        </w:tc>
        <w:tc>
          <w:tcPr>
            <w:tcW w:w="271" w:type="pct"/>
          </w:tcPr>
          <w:p w14:paraId="7180AAFD" w14:textId="4985534A" w:rsidR="00661E12" w:rsidRPr="0004321C" w:rsidRDefault="00B608ED"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02CB10E" w14:textId="1AD922F7" w:rsidR="00661E12" w:rsidRPr="0004321C" w:rsidRDefault="00B608ED"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D915DBE" w14:textId="779F6DF9" w:rsidR="00661E12" w:rsidRPr="0004321C" w:rsidRDefault="00E623AE"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CC6455F" w14:textId="653AFE00" w:rsidR="00661E12" w:rsidRPr="0004321C" w:rsidRDefault="00731EA8" w:rsidP="00801F61">
            <w:pPr>
              <w:rPr>
                <w:rFonts w:ascii="Times New Roman" w:hAnsi="Times New Roman" w:cs="Times New Roman"/>
                <w:sz w:val="16"/>
                <w:szCs w:val="16"/>
              </w:rPr>
            </w:pPr>
            <w:r>
              <w:rPr>
                <w:rFonts w:ascii="Times New Roman" w:hAnsi="Times New Roman" w:cs="Times New Roman"/>
                <w:sz w:val="16"/>
                <w:szCs w:val="16"/>
              </w:rPr>
              <w:t>5</w:t>
            </w:r>
          </w:p>
        </w:tc>
        <w:tc>
          <w:tcPr>
            <w:tcW w:w="271" w:type="pct"/>
          </w:tcPr>
          <w:p w14:paraId="6D603762" w14:textId="666BB8A8" w:rsidR="00661E12" w:rsidRPr="0004321C" w:rsidRDefault="00C1177D" w:rsidP="00801F61">
            <w:pPr>
              <w:rPr>
                <w:rFonts w:ascii="Times New Roman" w:hAnsi="Times New Roman" w:cs="Times New Roman"/>
                <w:sz w:val="16"/>
                <w:szCs w:val="16"/>
              </w:rPr>
            </w:pPr>
            <w:r>
              <w:rPr>
                <w:rFonts w:ascii="Times New Roman" w:hAnsi="Times New Roman" w:cs="Times New Roman"/>
                <w:sz w:val="16"/>
                <w:szCs w:val="16"/>
              </w:rPr>
              <w:t>2</w:t>
            </w:r>
          </w:p>
        </w:tc>
        <w:tc>
          <w:tcPr>
            <w:tcW w:w="271" w:type="pct"/>
          </w:tcPr>
          <w:p w14:paraId="1F399DB2" w14:textId="4D97F99F" w:rsidR="00661E12" w:rsidRPr="0004321C" w:rsidRDefault="00615BC8" w:rsidP="00801F61">
            <w:pPr>
              <w:rPr>
                <w:rFonts w:ascii="Times New Roman" w:hAnsi="Times New Roman" w:cs="Times New Roman"/>
                <w:sz w:val="16"/>
                <w:szCs w:val="16"/>
              </w:rPr>
            </w:pPr>
            <w:r>
              <w:rPr>
                <w:rFonts w:ascii="Times New Roman" w:hAnsi="Times New Roman" w:cs="Times New Roman"/>
                <w:sz w:val="16"/>
                <w:szCs w:val="16"/>
              </w:rPr>
              <w:t>3</w:t>
            </w:r>
          </w:p>
        </w:tc>
        <w:tc>
          <w:tcPr>
            <w:tcW w:w="273" w:type="pct"/>
          </w:tcPr>
          <w:p w14:paraId="00636925" w14:textId="4D2FD7EE" w:rsidR="00661E12" w:rsidRPr="0004321C" w:rsidRDefault="00C1177D" w:rsidP="00801F61">
            <w:pPr>
              <w:rPr>
                <w:rFonts w:ascii="Times New Roman" w:hAnsi="Times New Roman" w:cs="Times New Roman"/>
                <w:sz w:val="16"/>
                <w:szCs w:val="16"/>
              </w:rPr>
            </w:pPr>
            <w:r>
              <w:rPr>
                <w:rFonts w:ascii="Times New Roman" w:hAnsi="Times New Roman" w:cs="Times New Roman"/>
                <w:sz w:val="16"/>
                <w:szCs w:val="16"/>
              </w:rPr>
              <w:t>2</w:t>
            </w:r>
          </w:p>
        </w:tc>
        <w:tc>
          <w:tcPr>
            <w:tcW w:w="867" w:type="pct"/>
          </w:tcPr>
          <w:p w14:paraId="00C55BC1" w14:textId="37ACA9A9" w:rsidR="00661E12" w:rsidRPr="0004321C" w:rsidRDefault="006513C9" w:rsidP="00801F61">
            <w:pPr>
              <w:rPr>
                <w:rFonts w:ascii="Times New Roman" w:hAnsi="Times New Roman" w:cs="Times New Roman"/>
                <w:sz w:val="16"/>
                <w:szCs w:val="16"/>
              </w:rPr>
            </w:pPr>
            <w:r>
              <w:rPr>
                <w:rFonts w:ascii="Times New Roman" w:hAnsi="Times New Roman" w:cs="Times New Roman"/>
                <w:sz w:val="16"/>
                <w:szCs w:val="16"/>
              </w:rPr>
              <w:t>1</w:t>
            </w:r>
            <w:r w:rsidR="00C844DE">
              <w:rPr>
                <w:rFonts w:ascii="Times New Roman" w:hAnsi="Times New Roman" w:cs="Times New Roman"/>
                <w:sz w:val="16"/>
                <w:szCs w:val="16"/>
              </w:rPr>
              <w:t>2</w:t>
            </w:r>
          </w:p>
        </w:tc>
      </w:tr>
      <w:tr w:rsidR="00AC5539" w14:paraId="2831A2A5" w14:textId="77777777" w:rsidTr="0004321C">
        <w:trPr>
          <w:trHeight w:val="1700"/>
        </w:trPr>
        <w:tc>
          <w:tcPr>
            <w:tcW w:w="585" w:type="pct"/>
          </w:tcPr>
          <w:p w14:paraId="5AEE77AD"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R.41</w:t>
            </w:r>
            <w:r>
              <w:t xml:space="preserve"> </w:t>
            </w:r>
            <w:r w:rsidRPr="00EA665B">
              <w:rPr>
                <w:rFonts w:ascii="Times New Roman" w:hAnsi="Times New Roman" w:cs="Times New Roman"/>
                <w:sz w:val="16"/>
                <w:szCs w:val="16"/>
              </w:rPr>
              <w:t>Povezivanje ruraln</w:t>
            </w:r>
            <w:r>
              <w:rPr>
                <w:rFonts w:ascii="Times New Roman" w:hAnsi="Times New Roman" w:cs="Times New Roman"/>
                <w:sz w:val="16"/>
                <w:szCs w:val="16"/>
              </w:rPr>
              <w:t>ih područja</w:t>
            </w:r>
            <w:r w:rsidRPr="00EA665B">
              <w:rPr>
                <w:rFonts w:ascii="Times New Roman" w:hAnsi="Times New Roman" w:cs="Times New Roman"/>
                <w:sz w:val="16"/>
                <w:szCs w:val="16"/>
              </w:rPr>
              <w:t xml:space="preserve"> Europe: </w:t>
            </w:r>
          </w:p>
        </w:tc>
        <w:tc>
          <w:tcPr>
            <w:tcW w:w="618" w:type="pct"/>
          </w:tcPr>
          <w:p w14:paraId="097209C8" w14:textId="77777777" w:rsidR="00661E12" w:rsidRPr="00940200" w:rsidRDefault="00661E12" w:rsidP="00801F61">
            <w:pPr>
              <w:autoSpaceDE w:val="0"/>
              <w:autoSpaceDN w:val="0"/>
              <w:adjustRightInd w:val="0"/>
              <w:rPr>
                <w:rFonts w:ascii="Times New Roman" w:hAnsi="Times New Roman" w:cs="Times New Roman"/>
                <w:sz w:val="16"/>
                <w:szCs w:val="16"/>
              </w:rPr>
            </w:pPr>
            <w:r w:rsidRPr="00940200">
              <w:rPr>
                <w:rFonts w:ascii="Times New Roman" w:hAnsi="Times New Roman" w:cs="Times New Roman"/>
                <w:sz w:val="16"/>
                <w:szCs w:val="16"/>
              </w:rPr>
              <w:t xml:space="preserve">Udio ruralnog stanovništva koje ima koristi od poboljšanog pristupa uslugama i infrastrukturi kroz potporu u okviru ZPP-a </w:t>
            </w:r>
          </w:p>
          <w:p w14:paraId="76EE00A4" w14:textId="77777777" w:rsidR="00661E12" w:rsidRDefault="00661E12" w:rsidP="00801F61">
            <w:pPr>
              <w:rPr>
                <w:sz w:val="20"/>
                <w:szCs w:val="20"/>
              </w:rPr>
            </w:pPr>
          </w:p>
        </w:tc>
        <w:tc>
          <w:tcPr>
            <w:tcW w:w="570" w:type="pct"/>
          </w:tcPr>
          <w:p w14:paraId="239B7C41" w14:textId="77777777" w:rsidR="00661E12" w:rsidRPr="00A030A5" w:rsidRDefault="00661E12" w:rsidP="00801F61">
            <w:pPr>
              <w:rPr>
                <w:rFonts w:ascii="Times New Roman" w:hAnsi="Times New Roman" w:cs="Times New Roman"/>
                <w:sz w:val="16"/>
                <w:szCs w:val="16"/>
              </w:rPr>
            </w:pPr>
            <w:r>
              <w:rPr>
                <w:rFonts w:ascii="Times New Roman" w:hAnsi="Times New Roman" w:cs="Times New Roman"/>
                <w:sz w:val="16"/>
                <w:szCs w:val="16"/>
              </w:rPr>
              <w:t>B</w:t>
            </w:r>
            <w:r w:rsidRPr="00FE1A4D">
              <w:rPr>
                <w:rFonts w:ascii="Times New Roman" w:hAnsi="Times New Roman" w:cs="Times New Roman"/>
                <w:sz w:val="16"/>
                <w:szCs w:val="16"/>
              </w:rPr>
              <w:t>roj</w:t>
            </w:r>
            <w:r>
              <w:t xml:space="preserve"> </w:t>
            </w:r>
            <w:r>
              <w:rPr>
                <w:rFonts w:ascii="Times New Roman" w:hAnsi="Times New Roman" w:cs="Times New Roman"/>
                <w:sz w:val="16"/>
                <w:szCs w:val="16"/>
              </w:rPr>
              <w:t>r</w:t>
            </w:r>
            <w:r w:rsidRPr="00FE1A4D">
              <w:rPr>
                <w:rFonts w:ascii="Times New Roman" w:hAnsi="Times New Roman" w:cs="Times New Roman"/>
                <w:sz w:val="16"/>
                <w:szCs w:val="16"/>
              </w:rPr>
              <w:t>uralno</w:t>
            </w:r>
            <w:r>
              <w:rPr>
                <w:rFonts w:ascii="Times New Roman" w:hAnsi="Times New Roman" w:cs="Times New Roman"/>
                <w:sz w:val="16"/>
                <w:szCs w:val="16"/>
              </w:rPr>
              <w:t>g</w:t>
            </w:r>
            <w:r w:rsidRPr="00FE1A4D">
              <w:rPr>
                <w:rFonts w:ascii="Times New Roman" w:hAnsi="Times New Roman" w:cs="Times New Roman"/>
                <w:sz w:val="16"/>
                <w:szCs w:val="16"/>
              </w:rPr>
              <w:t xml:space="preserve"> stanovništvo koje </w:t>
            </w:r>
            <w:r>
              <w:rPr>
                <w:rFonts w:ascii="Times New Roman" w:hAnsi="Times New Roman" w:cs="Times New Roman"/>
                <w:sz w:val="16"/>
                <w:szCs w:val="16"/>
              </w:rPr>
              <w:t>ima koristi</w:t>
            </w:r>
          </w:p>
          <w:p w14:paraId="1EFA9A04" w14:textId="77777777" w:rsidR="00661E12" w:rsidRDefault="00661E12" w:rsidP="00801F61">
            <w:pPr>
              <w:rPr>
                <w:sz w:val="20"/>
                <w:szCs w:val="20"/>
              </w:rPr>
            </w:pPr>
          </w:p>
        </w:tc>
        <w:tc>
          <w:tcPr>
            <w:tcW w:w="461" w:type="pct"/>
          </w:tcPr>
          <w:p w14:paraId="73135C6C" w14:textId="77777777" w:rsidR="00661E12" w:rsidRDefault="00A14C6A" w:rsidP="00801F61">
            <w:pPr>
              <w:rPr>
                <w:rFonts w:ascii="Times New Roman" w:hAnsi="Times New Roman" w:cs="Times New Roman"/>
                <w:sz w:val="16"/>
                <w:szCs w:val="16"/>
              </w:rPr>
            </w:pPr>
            <w:r>
              <w:rPr>
                <w:rFonts w:ascii="Times New Roman" w:hAnsi="Times New Roman" w:cs="Times New Roman"/>
                <w:sz w:val="16"/>
                <w:szCs w:val="16"/>
              </w:rPr>
              <w:t>INT 2.1</w:t>
            </w:r>
          </w:p>
          <w:p w14:paraId="0EF33B1C" w14:textId="7E803059" w:rsidR="00567110" w:rsidRPr="0004321C" w:rsidRDefault="00567110" w:rsidP="00801F61">
            <w:pPr>
              <w:rPr>
                <w:rFonts w:ascii="Times New Roman" w:hAnsi="Times New Roman" w:cs="Times New Roman"/>
                <w:sz w:val="16"/>
                <w:szCs w:val="16"/>
              </w:rPr>
            </w:pPr>
          </w:p>
        </w:tc>
        <w:tc>
          <w:tcPr>
            <w:tcW w:w="271" w:type="pct"/>
          </w:tcPr>
          <w:p w14:paraId="242F68BB" w14:textId="3C28B9FA" w:rsidR="00661E12" w:rsidRPr="0004321C" w:rsidRDefault="00A14C6A"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49D19351" w14:textId="632AB955" w:rsidR="00661E12" w:rsidRPr="0004321C" w:rsidRDefault="001749E0"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80D6BE9" w14:textId="3F7BA658" w:rsidR="00661E12" w:rsidRPr="0004321C" w:rsidRDefault="008E553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05F18930" w14:textId="05A9527E" w:rsidR="00661E12" w:rsidRPr="0004321C" w:rsidRDefault="008E5535" w:rsidP="00801F61">
            <w:pPr>
              <w:rPr>
                <w:rFonts w:ascii="Times New Roman" w:hAnsi="Times New Roman" w:cs="Times New Roman"/>
                <w:sz w:val="16"/>
                <w:szCs w:val="16"/>
              </w:rPr>
            </w:pPr>
            <w:r>
              <w:rPr>
                <w:rFonts w:ascii="Times New Roman" w:hAnsi="Times New Roman" w:cs="Times New Roman"/>
                <w:sz w:val="16"/>
                <w:szCs w:val="16"/>
              </w:rPr>
              <w:t>7.000</w:t>
            </w:r>
          </w:p>
        </w:tc>
        <w:tc>
          <w:tcPr>
            <w:tcW w:w="271" w:type="pct"/>
          </w:tcPr>
          <w:p w14:paraId="1E28AB1D" w14:textId="4BCE5B0E" w:rsidR="00661E12" w:rsidRPr="0004321C" w:rsidRDefault="008E553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1939459D" w14:textId="6351FFBC" w:rsidR="00661E12" w:rsidRPr="0004321C" w:rsidRDefault="001749E0" w:rsidP="00801F61">
            <w:pPr>
              <w:rPr>
                <w:rFonts w:ascii="Times New Roman" w:hAnsi="Times New Roman" w:cs="Times New Roman"/>
                <w:sz w:val="16"/>
                <w:szCs w:val="16"/>
              </w:rPr>
            </w:pPr>
            <w:r>
              <w:rPr>
                <w:rFonts w:ascii="Times New Roman" w:hAnsi="Times New Roman" w:cs="Times New Roman"/>
                <w:sz w:val="16"/>
                <w:szCs w:val="16"/>
              </w:rPr>
              <w:t>0</w:t>
            </w:r>
          </w:p>
        </w:tc>
        <w:tc>
          <w:tcPr>
            <w:tcW w:w="273" w:type="pct"/>
          </w:tcPr>
          <w:p w14:paraId="453055DA" w14:textId="12B5BAEA" w:rsidR="00661E12" w:rsidRPr="0004321C" w:rsidRDefault="001749E0" w:rsidP="00801F61">
            <w:pPr>
              <w:rPr>
                <w:rFonts w:ascii="Times New Roman" w:hAnsi="Times New Roman" w:cs="Times New Roman"/>
                <w:sz w:val="16"/>
                <w:szCs w:val="16"/>
              </w:rPr>
            </w:pPr>
            <w:r>
              <w:rPr>
                <w:rFonts w:ascii="Times New Roman" w:hAnsi="Times New Roman" w:cs="Times New Roman"/>
                <w:sz w:val="16"/>
                <w:szCs w:val="16"/>
              </w:rPr>
              <w:t>0</w:t>
            </w:r>
          </w:p>
        </w:tc>
        <w:tc>
          <w:tcPr>
            <w:tcW w:w="867" w:type="pct"/>
          </w:tcPr>
          <w:p w14:paraId="6A5A606A" w14:textId="38B980FC" w:rsidR="00661E12" w:rsidRPr="0004321C" w:rsidRDefault="00D1113C" w:rsidP="00801F61">
            <w:pPr>
              <w:rPr>
                <w:rFonts w:ascii="Times New Roman" w:hAnsi="Times New Roman" w:cs="Times New Roman"/>
                <w:sz w:val="16"/>
                <w:szCs w:val="16"/>
              </w:rPr>
            </w:pPr>
            <w:r>
              <w:rPr>
                <w:rFonts w:ascii="Times New Roman" w:hAnsi="Times New Roman" w:cs="Times New Roman"/>
                <w:sz w:val="16"/>
                <w:szCs w:val="16"/>
              </w:rPr>
              <w:t>7</w:t>
            </w:r>
            <w:r w:rsidR="006513C9">
              <w:rPr>
                <w:rFonts w:ascii="Times New Roman" w:hAnsi="Times New Roman" w:cs="Times New Roman"/>
                <w:sz w:val="16"/>
                <w:szCs w:val="16"/>
              </w:rPr>
              <w:t>.000</w:t>
            </w:r>
          </w:p>
        </w:tc>
      </w:tr>
      <w:tr w:rsidR="00AC5539" w14:paraId="2ADBFECE" w14:textId="77777777" w:rsidTr="0004321C">
        <w:trPr>
          <w:trHeight w:val="1412"/>
        </w:trPr>
        <w:tc>
          <w:tcPr>
            <w:tcW w:w="585" w:type="pct"/>
          </w:tcPr>
          <w:p w14:paraId="13394925" w14:textId="77777777" w:rsidR="00661E12" w:rsidRDefault="00661E12" w:rsidP="00801F61">
            <w:pPr>
              <w:rPr>
                <w:rFonts w:ascii="Times New Roman" w:hAnsi="Times New Roman" w:cs="Times New Roman"/>
                <w:sz w:val="16"/>
                <w:szCs w:val="16"/>
              </w:rPr>
            </w:pPr>
            <w:r>
              <w:rPr>
                <w:rFonts w:ascii="Times New Roman" w:hAnsi="Times New Roman" w:cs="Times New Roman"/>
                <w:sz w:val="16"/>
                <w:szCs w:val="16"/>
              </w:rPr>
              <w:t>R.42 Promidžba socijalne uključenosti</w:t>
            </w:r>
          </w:p>
        </w:tc>
        <w:tc>
          <w:tcPr>
            <w:tcW w:w="618" w:type="pct"/>
          </w:tcPr>
          <w:p w14:paraId="17B7C292" w14:textId="77777777" w:rsidR="00661E12" w:rsidRPr="00940200" w:rsidRDefault="00661E12" w:rsidP="00801F61">
            <w:pPr>
              <w:autoSpaceDE w:val="0"/>
              <w:autoSpaceDN w:val="0"/>
              <w:adjustRightInd w:val="0"/>
              <w:rPr>
                <w:rFonts w:ascii="Times New Roman" w:hAnsi="Times New Roman" w:cs="Times New Roman"/>
                <w:sz w:val="16"/>
                <w:szCs w:val="16"/>
              </w:rPr>
            </w:pPr>
            <w:r w:rsidRPr="00940200">
              <w:rPr>
                <w:rFonts w:ascii="Times New Roman" w:hAnsi="Times New Roman" w:cs="Times New Roman"/>
                <w:sz w:val="16"/>
                <w:szCs w:val="16"/>
              </w:rPr>
              <w:t>Broj osoba obuhvaćenih projektima socijalne uključenosti za koje je dodijeljena potpora</w:t>
            </w:r>
          </w:p>
          <w:p w14:paraId="7FB0225E" w14:textId="77777777" w:rsidR="00661E12" w:rsidRDefault="00661E12" w:rsidP="00801F61">
            <w:pPr>
              <w:jc w:val="center"/>
              <w:rPr>
                <w:sz w:val="20"/>
                <w:szCs w:val="20"/>
              </w:rPr>
            </w:pPr>
          </w:p>
        </w:tc>
        <w:tc>
          <w:tcPr>
            <w:tcW w:w="570" w:type="pct"/>
          </w:tcPr>
          <w:p w14:paraId="23236D5B" w14:textId="77777777" w:rsidR="00661E12" w:rsidRDefault="00661E12" w:rsidP="00801F61">
            <w:pPr>
              <w:rPr>
                <w:sz w:val="20"/>
                <w:szCs w:val="20"/>
              </w:rPr>
            </w:pPr>
            <w:r>
              <w:rPr>
                <w:rFonts w:ascii="Times New Roman" w:hAnsi="Times New Roman" w:cs="Times New Roman"/>
                <w:sz w:val="16"/>
                <w:szCs w:val="16"/>
              </w:rPr>
              <w:t>B</w:t>
            </w:r>
            <w:r w:rsidRPr="00E45E65">
              <w:rPr>
                <w:rFonts w:ascii="Times New Roman" w:hAnsi="Times New Roman" w:cs="Times New Roman"/>
                <w:sz w:val="16"/>
                <w:szCs w:val="16"/>
              </w:rPr>
              <w:t>roj osoba</w:t>
            </w:r>
          </w:p>
        </w:tc>
        <w:tc>
          <w:tcPr>
            <w:tcW w:w="461" w:type="pct"/>
          </w:tcPr>
          <w:p w14:paraId="7BF88E93" w14:textId="77777777" w:rsidR="00661E12" w:rsidRDefault="00A17A0B" w:rsidP="00801F61">
            <w:pPr>
              <w:rPr>
                <w:rFonts w:ascii="Times New Roman" w:hAnsi="Times New Roman" w:cs="Times New Roman"/>
                <w:sz w:val="16"/>
                <w:szCs w:val="16"/>
              </w:rPr>
            </w:pPr>
            <w:r>
              <w:rPr>
                <w:rFonts w:ascii="Times New Roman" w:hAnsi="Times New Roman" w:cs="Times New Roman"/>
                <w:sz w:val="16"/>
                <w:szCs w:val="16"/>
              </w:rPr>
              <w:t>INT 2.1</w:t>
            </w:r>
            <w:r w:rsidR="00532937">
              <w:rPr>
                <w:rFonts w:ascii="Times New Roman" w:hAnsi="Times New Roman" w:cs="Times New Roman"/>
                <w:sz w:val="16"/>
                <w:szCs w:val="16"/>
              </w:rPr>
              <w:t>,</w:t>
            </w:r>
          </w:p>
          <w:p w14:paraId="2127039E" w14:textId="623468DB" w:rsidR="00532937" w:rsidRPr="0004321C" w:rsidRDefault="00532937" w:rsidP="00801F61">
            <w:pPr>
              <w:rPr>
                <w:rFonts w:ascii="Times New Roman" w:hAnsi="Times New Roman" w:cs="Times New Roman"/>
                <w:sz w:val="16"/>
                <w:szCs w:val="16"/>
              </w:rPr>
            </w:pPr>
            <w:r>
              <w:rPr>
                <w:rFonts w:ascii="Times New Roman" w:hAnsi="Times New Roman" w:cs="Times New Roman"/>
                <w:sz w:val="16"/>
                <w:szCs w:val="16"/>
              </w:rPr>
              <w:t>INT 2.2</w:t>
            </w:r>
          </w:p>
        </w:tc>
        <w:tc>
          <w:tcPr>
            <w:tcW w:w="271" w:type="pct"/>
          </w:tcPr>
          <w:p w14:paraId="70C289C8" w14:textId="1ED714B1" w:rsidR="00661E12" w:rsidRPr="0004321C" w:rsidRDefault="00A17A0B"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722C9F23" w14:textId="3C418379" w:rsidR="00661E12" w:rsidRPr="0004321C" w:rsidRDefault="00A17A0B"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34E1E7B1" w14:textId="4687F32A" w:rsidR="00661E12" w:rsidRPr="0004321C" w:rsidRDefault="000531B5" w:rsidP="00801F61">
            <w:pPr>
              <w:rPr>
                <w:rFonts w:ascii="Times New Roman" w:hAnsi="Times New Roman" w:cs="Times New Roman"/>
                <w:sz w:val="16"/>
                <w:szCs w:val="16"/>
              </w:rPr>
            </w:pPr>
            <w:r>
              <w:rPr>
                <w:rFonts w:ascii="Times New Roman" w:hAnsi="Times New Roman" w:cs="Times New Roman"/>
                <w:sz w:val="16"/>
                <w:szCs w:val="16"/>
              </w:rPr>
              <w:t>0</w:t>
            </w:r>
          </w:p>
        </w:tc>
        <w:tc>
          <w:tcPr>
            <w:tcW w:w="271" w:type="pct"/>
          </w:tcPr>
          <w:p w14:paraId="59825361" w14:textId="54AD8C7F" w:rsidR="00661E12" w:rsidRPr="0004321C" w:rsidRDefault="000531B5" w:rsidP="00801F61">
            <w:pPr>
              <w:rPr>
                <w:rFonts w:ascii="Times New Roman" w:hAnsi="Times New Roman" w:cs="Times New Roman"/>
                <w:sz w:val="16"/>
                <w:szCs w:val="16"/>
              </w:rPr>
            </w:pPr>
            <w:r>
              <w:rPr>
                <w:rFonts w:ascii="Times New Roman" w:hAnsi="Times New Roman" w:cs="Times New Roman"/>
                <w:sz w:val="16"/>
                <w:szCs w:val="16"/>
              </w:rPr>
              <w:t>35</w:t>
            </w:r>
          </w:p>
        </w:tc>
        <w:tc>
          <w:tcPr>
            <w:tcW w:w="271" w:type="pct"/>
          </w:tcPr>
          <w:p w14:paraId="77C5A785" w14:textId="20F3B549" w:rsidR="00661E12" w:rsidRPr="0004321C" w:rsidRDefault="00394F6F" w:rsidP="00801F61">
            <w:pPr>
              <w:rPr>
                <w:rFonts w:ascii="Times New Roman" w:hAnsi="Times New Roman" w:cs="Times New Roman"/>
                <w:sz w:val="16"/>
                <w:szCs w:val="16"/>
              </w:rPr>
            </w:pPr>
            <w:r>
              <w:rPr>
                <w:rFonts w:ascii="Times New Roman" w:hAnsi="Times New Roman" w:cs="Times New Roman"/>
                <w:sz w:val="16"/>
                <w:szCs w:val="16"/>
              </w:rPr>
              <w:t>5</w:t>
            </w:r>
          </w:p>
        </w:tc>
        <w:tc>
          <w:tcPr>
            <w:tcW w:w="271" w:type="pct"/>
          </w:tcPr>
          <w:p w14:paraId="74B8A01C" w14:textId="50144CD8" w:rsidR="00661E12" w:rsidRPr="0004321C" w:rsidRDefault="000531B5" w:rsidP="00801F61">
            <w:pPr>
              <w:rPr>
                <w:rFonts w:ascii="Times New Roman" w:hAnsi="Times New Roman" w:cs="Times New Roman"/>
                <w:sz w:val="16"/>
                <w:szCs w:val="16"/>
              </w:rPr>
            </w:pPr>
            <w:r>
              <w:rPr>
                <w:rFonts w:ascii="Times New Roman" w:hAnsi="Times New Roman" w:cs="Times New Roman"/>
                <w:sz w:val="16"/>
                <w:szCs w:val="16"/>
              </w:rPr>
              <w:t>5</w:t>
            </w:r>
          </w:p>
        </w:tc>
        <w:tc>
          <w:tcPr>
            <w:tcW w:w="273" w:type="pct"/>
          </w:tcPr>
          <w:p w14:paraId="69E349AE" w14:textId="442066FF" w:rsidR="00661E12" w:rsidRPr="0004321C" w:rsidRDefault="000531B5" w:rsidP="00801F61">
            <w:pPr>
              <w:rPr>
                <w:rFonts w:ascii="Times New Roman" w:hAnsi="Times New Roman" w:cs="Times New Roman"/>
                <w:sz w:val="16"/>
                <w:szCs w:val="16"/>
              </w:rPr>
            </w:pPr>
            <w:r>
              <w:rPr>
                <w:rFonts w:ascii="Times New Roman" w:hAnsi="Times New Roman" w:cs="Times New Roman"/>
                <w:sz w:val="16"/>
                <w:szCs w:val="16"/>
              </w:rPr>
              <w:t>5</w:t>
            </w:r>
          </w:p>
        </w:tc>
        <w:tc>
          <w:tcPr>
            <w:tcW w:w="867" w:type="pct"/>
          </w:tcPr>
          <w:p w14:paraId="4F8E8D9F" w14:textId="619E4B8C" w:rsidR="00661E12" w:rsidRPr="0004321C" w:rsidRDefault="006513C9" w:rsidP="00801F61">
            <w:pPr>
              <w:rPr>
                <w:rFonts w:ascii="Times New Roman" w:hAnsi="Times New Roman" w:cs="Times New Roman"/>
                <w:sz w:val="16"/>
                <w:szCs w:val="16"/>
              </w:rPr>
            </w:pPr>
            <w:r>
              <w:rPr>
                <w:rFonts w:ascii="Times New Roman" w:hAnsi="Times New Roman" w:cs="Times New Roman"/>
                <w:sz w:val="16"/>
                <w:szCs w:val="16"/>
              </w:rPr>
              <w:t>50</w:t>
            </w:r>
          </w:p>
        </w:tc>
      </w:tr>
    </w:tbl>
    <w:p w14:paraId="129D312C" w14:textId="77777777" w:rsidR="00661E12" w:rsidRDefault="00661E12" w:rsidP="00661E12">
      <w:pPr>
        <w:ind w:left="-851"/>
      </w:pPr>
    </w:p>
    <w:p w14:paraId="2B047EE8" w14:textId="4F9F45DF" w:rsidR="00007869" w:rsidRDefault="00007869" w:rsidP="00C33E42">
      <w:pPr>
        <w:pStyle w:val="Naslov1"/>
        <w:numPr>
          <w:ilvl w:val="0"/>
          <w:numId w:val="3"/>
        </w:numPr>
      </w:pPr>
      <w:bookmarkStart w:id="158" w:name="_Toc149036751"/>
      <w:bookmarkEnd w:id="157"/>
      <w:r w:rsidRPr="00007869">
        <w:t>FINANCIJSKI I AKCIJSKI PLAN PROVEDBE LRS</w:t>
      </w:r>
      <w:bookmarkEnd w:id="158"/>
    </w:p>
    <w:p w14:paraId="12376E5E" w14:textId="77777777" w:rsidR="00FE4C5A" w:rsidRPr="00FE4C5A" w:rsidRDefault="00FE4C5A" w:rsidP="00FE4C5A"/>
    <w:p w14:paraId="07E90FC4" w14:textId="40EAB1FA" w:rsidR="00016DAF" w:rsidRPr="00C4171D" w:rsidRDefault="00007869" w:rsidP="00C33E42">
      <w:pPr>
        <w:pStyle w:val="Naslov2"/>
        <w:numPr>
          <w:ilvl w:val="1"/>
          <w:numId w:val="3"/>
        </w:numPr>
        <w:rPr>
          <w:rStyle w:val="Naslov2Char"/>
          <w:b/>
        </w:rPr>
      </w:pPr>
      <w:bookmarkStart w:id="159" w:name="_Toc149036752"/>
      <w:r w:rsidRPr="00C4171D">
        <w:rPr>
          <w:rStyle w:val="Naslov2Char"/>
          <w:b/>
        </w:rPr>
        <w:t>Financijski plan provedbe LRS</w:t>
      </w:r>
      <w:bookmarkEnd w:id="159"/>
    </w:p>
    <w:p w14:paraId="25E6105E" w14:textId="77777777" w:rsidR="007D145F" w:rsidRDefault="007D145F" w:rsidP="008334B4">
      <w:pPr>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FB7CDD" w14:paraId="6274A3C1" w14:textId="77777777" w:rsidTr="00FB7CDD">
        <w:tc>
          <w:tcPr>
            <w:tcW w:w="9062" w:type="dxa"/>
          </w:tcPr>
          <w:p w14:paraId="78FC878D" w14:textId="1841DBB4" w:rsidR="00E6130C" w:rsidRDefault="00E6130C" w:rsidP="00E6130C">
            <w:pPr>
              <w:jc w:val="both"/>
              <w:rPr>
                <w:rFonts w:ascii="Times New Roman" w:eastAsia="Calibri" w:hAnsi="Times New Roman" w:cs="Times New Roman"/>
                <w:sz w:val="24"/>
                <w:szCs w:val="24"/>
              </w:rPr>
            </w:pPr>
            <w:r w:rsidRPr="00E6130C">
              <w:rPr>
                <w:rFonts w:ascii="Times New Roman" w:eastAsia="Calibri" w:hAnsi="Times New Roman" w:cs="Times New Roman"/>
                <w:sz w:val="24"/>
                <w:szCs w:val="24"/>
              </w:rPr>
              <w:t>Financijski plan prikazuje predviđanje rashoda za provedbu LRS za programsko razdoblje 2023.</w:t>
            </w:r>
            <w:r w:rsidR="00D30AFD">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w:t>
            </w:r>
            <w:r w:rsidR="00D30AFD">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 xml:space="preserve">2027. </w:t>
            </w:r>
            <w:r w:rsidR="00685F52">
              <w:rPr>
                <w:rFonts w:ascii="Times New Roman" w:eastAsia="Calibri" w:hAnsi="Times New Roman" w:cs="Times New Roman"/>
                <w:sz w:val="24"/>
                <w:szCs w:val="24"/>
              </w:rPr>
              <w:t xml:space="preserve">i </w:t>
            </w:r>
            <w:r w:rsidR="00074423">
              <w:rPr>
                <w:rFonts w:ascii="Times New Roman" w:eastAsia="Calibri" w:hAnsi="Times New Roman" w:cs="Times New Roman"/>
                <w:sz w:val="24"/>
                <w:szCs w:val="24"/>
              </w:rPr>
              <w:t xml:space="preserve">za </w:t>
            </w:r>
            <w:r w:rsidRPr="00E6130C">
              <w:rPr>
                <w:rFonts w:ascii="Times New Roman" w:eastAsia="Calibri" w:hAnsi="Times New Roman" w:cs="Times New Roman"/>
                <w:sz w:val="24"/>
                <w:szCs w:val="24"/>
              </w:rPr>
              <w:t>2028.</w:t>
            </w:r>
            <w:r w:rsidR="00D30AFD">
              <w:rPr>
                <w:rFonts w:ascii="Times New Roman" w:eastAsia="Calibri" w:hAnsi="Times New Roman" w:cs="Times New Roman"/>
                <w:sz w:val="24"/>
                <w:szCs w:val="24"/>
              </w:rPr>
              <w:t xml:space="preserve"> </w:t>
            </w:r>
            <w:r w:rsidR="00074423">
              <w:rPr>
                <w:rFonts w:ascii="Times New Roman" w:eastAsia="Calibri" w:hAnsi="Times New Roman" w:cs="Times New Roman"/>
                <w:sz w:val="24"/>
                <w:szCs w:val="24"/>
              </w:rPr>
              <w:t>i</w:t>
            </w:r>
            <w:r w:rsidR="00D30AFD">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2029.</w:t>
            </w:r>
            <w:r w:rsidR="00074423">
              <w:rPr>
                <w:rFonts w:ascii="Times New Roman" w:eastAsia="Calibri" w:hAnsi="Times New Roman" w:cs="Times New Roman"/>
                <w:sz w:val="24"/>
                <w:szCs w:val="24"/>
              </w:rPr>
              <w:t xml:space="preserve"> godinu.</w:t>
            </w:r>
            <w:r w:rsidRPr="00E6130C">
              <w:rPr>
                <w:rFonts w:ascii="Times New Roman" w:eastAsia="Calibri" w:hAnsi="Times New Roman" w:cs="Times New Roman"/>
                <w:sz w:val="24"/>
                <w:szCs w:val="24"/>
              </w:rPr>
              <w:t xml:space="preserve"> Financijski plan predstavlja sažeti prikaz alokacija za provedbu zadaća LAG-a i postizanje ciljeva LRS, a time i doprinosa postizanju specifičnih i općih ciljeva SP ZPP-a RH kao i 5. cilja Kohezijske politike EU „Europa bliža građanima poticanjem održivog i integriranog razvoja svih vrsta područja i lokalnih inicijativa“ za LEADER/CLLD.</w:t>
            </w:r>
          </w:p>
          <w:p w14:paraId="22141B5E" w14:textId="77777777" w:rsidR="00E6130C" w:rsidRPr="00E6130C" w:rsidRDefault="00E6130C" w:rsidP="00E6130C">
            <w:pPr>
              <w:jc w:val="both"/>
              <w:rPr>
                <w:rFonts w:ascii="Times New Roman" w:eastAsia="Calibri" w:hAnsi="Times New Roman" w:cs="Times New Roman"/>
                <w:sz w:val="24"/>
                <w:szCs w:val="24"/>
              </w:rPr>
            </w:pPr>
          </w:p>
          <w:p w14:paraId="633EF488" w14:textId="4B67527C" w:rsidR="00927F68" w:rsidRPr="00E6130C" w:rsidRDefault="00E6130C" w:rsidP="00E6130C">
            <w:pPr>
              <w:jc w:val="both"/>
              <w:rPr>
                <w:rFonts w:ascii="Times New Roman" w:eastAsia="Calibri" w:hAnsi="Times New Roman" w:cs="Times New Roman"/>
                <w:sz w:val="24"/>
                <w:szCs w:val="24"/>
              </w:rPr>
            </w:pPr>
            <w:r w:rsidRPr="00E6130C">
              <w:rPr>
                <w:rFonts w:ascii="Times New Roman" w:eastAsia="Calibri" w:hAnsi="Times New Roman" w:cs="Times New Roman"/>
                <w:sz w:val="24"/>
                <w:szCs w:val="24"/>
              </w:rPr>
              <w:t xml:space="preserve">LAG provedbom financijskog plana doprinosi postizanju ciljeva horizontalnih politika EU (Zeleni plan, digitalna tranzicija, Dugoročna vizija za ruralna područja, Pametna sela i dr.). Financijski plan sažeto prikazuje vrijednost za novac i izravno je povezan sa Akcijskim planom provedbe LRS. </w:t>
            </w:r>
          </w:p>
          <w:p w14:paraId="2BAE0220" w14:textId="7F27A3D8" w:rsidR="00E6130C" w:rsidRDefault="00E6130C" w:rsidP="00E6130C">
            <w:pPr>
              <w:jc w:val="both"/>
              <w:rPr>
                <w:rFonts w:ascii="Times New Roman" w:eastAsia="Calibri" w:hAnsi="Times New Roman" w:cs="Times New Roman"/>
                <w:sz w:val="24"/>
                <w:szCs w:val="24"/>
              </w:rPr>
            </w:pPr>
            <w:r w:rsidRPr="00E6130C">
              <w:rPr>
                <w:rFonts w:ascii="Times New Roman" w:eastAsia="Calibri" w:hAnsi="Times New Roman" w:cs="Times New Roman"/>
                <w:sz w:val="24"/>
                <w:szCs w:val="24"/>
              </w:rPr>
              <w:t xml:space="preserve">Financijski plan sadrži postotak ukupne financijske alokacije LRS potreban za njezinu provedbu putem projekata dionika u okviru alokacija za 4 intervencije LRS u ukupnom iznosu od </w:t>
            </w:r>
            <w:r w:rsidR="00B47129">
              <w:rPr>
                <w:rFonts w:ascii="Times New Roman" w:eastAsia="Calibri" w:hAnsi="Times New Roman" w:cs="Times New Roman"/>
                <w:sz w:val="24"/>
                <w:szCs w:val="24"/>
              </w:rPr>
              <w:t>71,84</w:t>
            </w:r>
            <w:r w:rsidRPr="00E6130C">
              <w:rPr>
                <w:rFonts w:ascii="Times New Roman" w:eastAsia="Calibri" w:hAnsi="Times New Roman" w:cs="Times New Roman"/>
                <w:sz w:val="24"/>
                <w:szCs w:val="24"/>
              </w:rPr>
              <w:t>% ukupne alokacije dodijeljene LAG-u za programsko razdoblje 2023.</w:t>
            </w:r>
            <w:r w:rsidR="00927F68">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w:t>
            </w:r>
            <w:r w:rsidR="00927F68">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 xml:space="preserve">2027. Uključuje predviđanje iznosa za prihvatljive troškove projekata za postizanje ciljeva LRS i ostvarivanje njezine dodane vrijednosti. Za projekte suradnje (njihovu pripremu i provedbu), a koje će provoditi LAG, predviđeno je do </w:t>
            </w:r>
            <w:r w:rsidR="001B533F">
              <w:rPr>
                <w:rFonts w:ascii="Times New Roman" w:eastAsia="Calibri" w:hAnsi="Times New Roman" w:cs="Times New Roman"/>
                <w:sz w:val="24"/>
                <w:szCs w:val="24"/>
              </w:rPr>
              <w:t>3,16</w:t>
            </w:r>
            <w:r w:rsidR="008C0D8E">
              <w:rPr>
                <w:rFonts w:ascii="Times New Roman" w:eastAsia="Calibri" w:hAnsi="Times New Roman" w:cs="Times New Roman"/>
                <w:sz w:val="24"/>
                <w:szCs w:val="24"/>
              </w:rPr>
              <w:t xml:space="preserve"> </w:t>
            </w:r>
            <w:r w:rsidRPr="00E6130C">
              <w:rPr>
                <w:rFonts w:ascii="Times New Roman" w:eastAsia="Calibri" w:hAnsi="Times New Roman" w:cs="Times New Roman"/>
                <w:sz w:val="24"/>
                <w:szCs w:val="24"/>
              </w:rPr>
              <w:t xml:space="preserve">% ukupne alokacije. </w:t>
            </w:r>
          </w:p>
          <w:p w14:paraId="2CEC7E1C" w14:textId="77777777" w:rsidR="00E6130C" w:rsidRPr="00E6130C" w:rsidRDefault="00E6130C" w:rsidP="00E6130C">
            <w:pPr>
              <w:jc w:val="both"/>
              <w:rPr>
                <w:rFonts w:ascii="Times New Roman" w:eastAsia="Calibri" w:hAnsi="Times New Roman" w:cs="Times New Roman"/>
                <w:sz w:val="24"/>
                <w:szCs w:val="24"/>
              </w:rPr>
            </w:pPr>
          </w:p>
          <w:p w14:paraId="15BF2ED7" w14:textId="782181A2" w:rsidR="00FB7CDD" w:rsidRDefault="00E6130C" w:rsidP="00E6130C">
            <w:pPr>
              <w:jc w:val="both"/>
              <w:rPr>
                <w:rFonts w:ascii="Times New Roman" w:eastAsia="Calibri" w:hAnsi="Times New Roman" w:cs="Times New Roman"/>
              </w:rPr>
            </w:pPr>
            <w:r w:rsidRPr="00E6130C">
              <w:rPr>
                <w:rFonts w:ascii="Times New Roman" w:eastAsia="Calibri" w:hAnsi="Times New Roman" w:cs="Times New Roman"/>
                <w:sz w:val="24"/>
                <w:szCs w:val="24"/>
              </w:rPr>
              <w:t xml:space="preserve">Za aktivnosti koje se odnose na tekuće troškove i animaciju, odnosno upravljanje provedbom LRS, kojih je isključivi korisnik LAG, planom je predviđeno maksimalno dopuštenih 25% ukupne alokacije. Troškovi animacije odnose se na aktivnosti promicanja LRS i jačanje kapaciteta šire lokalne zajednice kao i potencijalnih nositelja (promotora) projekata za provedbu LRS. Posebna pažnja će se posvetiti jačanju kapaciteta dionika koji </w:t>
            </w:r>
            <w:r w:rsidR="00A1372A">
              <w:rPr>
                <w:rFonts w:ascii="Times New Roman" w:eastAsia="Calibri" w:hAnsi="Times New Roman" w:cs="Times New Roman"/>
                <w:sz w:val="24"/>
                <w:szCs w:val="24"/>
              </w:rPr>
              <w:t xml:space="preserve">s obzirom da oni </w:t>
            </w:r>
            <w:r w:rsidRPr="00E6130C">
              <w:rPr>
                <w:rFonts w:ascii="Times New Roman" w:eastAsia="Calibri" w:hAnsi="Times New Roman" w:cs="Times New Roman"/>
                <w:sz w:val="24"/>
                <w:szCs w:val="24"/>
              </w:rPr>
              <w:t xml:space="preserve">do sada nisu imali </w:t>
            </w:r>
            <w:r w:rsidR="00A1372A">
              <w:rPr>
                <w:rFonts w:ascii="Times New Roman" w:eastAsia="Calibri" w:hAnsi="Times New Roman" w:cs="Times New Roman"/>
                <w:sz w:val="24"/>
                <w:szCs w:val="24"/>
              </w:rPr>
              <w:t xml:space="preserve">priliku </w:t>
            </w:r>
            <w:r w:rsidRPr="00E6130C">
              <w:rPr>
                <w:rFonts w:ascii="Times New Roman" w:eastAsia="Calibri" w:hAnsi="Times New Roman" w:cs="Times New Roman"/>
                <w:sz w:val="24"/>
                <w:szCs w:val="24"/>
              </w:rPr>
              <w:t>koristi</w:t>
            </w:r>
            <w:r w:rsidR="00675CD7">
              <w:rPr>
                <w:rFonts w:ascii="Times New Roman" w:eastAsia="Calibri" w:hAnsi="Times New Roman" w:cs="Times New Roman"/>
                <w:sz w:val="24"/>
                <w:szCs w:val="24"/>
              </w:rPr>
              <w:t>ti</w:t>
            </w:r>
            <w:r w:rsidRPr="00E6130C">
              <w:rPr>
                <w:rFonts w:ascii="Times New Roman" w:eastAsia="Calibri" w:hAnsi="Times New Roman" w:cs="Times New Roman"/>
                <w:sz w:val="24"/>
                <w:szCs w:val="24"/>
              </w:rPr>
              <w:t xml:space="preserve"> financiranja iz programa LEADER kao i onih zajednica i skupina koje su u nepovoljnom položaju. Tekući, odnosno administrativni troškovi odnose se na prihvatljive operativne troškove LAG-a povezane sa provedbom LRS, što uključuje troškove plaća djelatnika LAG-a, režijske troškove, promidžbu, komunikaciju, financijsko upravljanje i reviziju te praćenje i evaluaciju provedbe LRS. </w:t>
            </w:r>
          </w:p>
        </w:tc>
      </w:tr>
    </w:tbl>
    <w:p w14:paraId="2FBAFF0D" w14:textId="77777777" w:rsidR="007D145F" w:rsidRDefault="007D145F" w:rsidP="008334B4">
      <w:pPr>
        <w:rPr>
          <w:rFonts w:ascii="Times New Roman" w:eastAsia="Calibri" w:hAnsi="Times New Roman" w:cs="Times New Roman"/>
        </w:rPr>
      </w:pPr>
    </w:p>
    <w:p w14:paraId="605A85C9" w14:textId="77777777" w:rsidR="00606FFA" w:rsidRDefault="00606FFA" w:rsidP="008334B4">
      <w:pPr>
        <w:rPr>
          <w:rFonts w:ascii="Times New Roman" w:eastAsia="Calibri" w:hAnsi="Times New Roman" w:cs="Times New Roman"/>
        </w:rPr>
      </w:pPr>
    </w:p>
    <w:p w14:paraId="13E84B8D" w14:textId="77777777" w:rsidR="00606FFA" w:rsidRDefault="00606FFA" w:rsidP="008334B4">
      <w:pPr>
        <w:rPr>
          <w:rFonts w:ascii="Times New Roman" w:eastAsia="Calibri" w:hAnsi="Times New Roman" w:cs="Times New Roman"/>
        </w:rPr>
      </w:pPr>
    </w:p>
    <w:p w14:paraId="78F36896" w14:textId="77777777" w:rsidR="00606FFA" w:rsidRDefault="00606FFA" w:rsidP="008334B4">
      <w:pPr>
        <w:rPr>
          <w:rFonts w:ascii="Times New Roman" w:eastAsia="Calibri" w:hAnsi="Times New Roman" w:cs="Times New Roman"/>
        </w:rPr>
      </w:pPr>
    </w:p>
    <w:p w14:paraId="6A90F912" w14:textId="77777777" w:rsidR="00606FFA" w:rsidRDefault="00606FFA" w:rsidP="008334B4">
      <w:pPr>
        <w:rPr>
          <w:rFonts w:ascii="Times New Roman" w:eastAsia="Calibri" w:hAnsi="Times New Roman" w:cs="Times New Roman"/>
        </w:rPr>
      </w:pPr>
    </w:p>
    <w:p w14:paraId="33D76AB1" w14:textId="3877160B" w:rsidR="00007869" w:rsidRDefault="008B7667">
      <w:pPr>
        <w:pStyle w:val="Naslov3"/>
      </w:pPr>
      <w:bookmarkStart w:id="160" w:name="_Toc149036753"/>
      <w:r w:rsidRPr="008334B4">
        <w:t xml:space="preserve">Tablica </w:t>
      </w:r>
      <w:r w:rsidR="00950836">
        <w:t>3</w:t>
      </w:r>
      <w:r w:rsidR="005632BE">
        <w:t>3</w:t>
      </w:r>
      <w:r w:rsidRPr="008334B4">
        <w:t>:</w:t>
      </w:r>
      <w:r w:rsidR="00007869" w:rsidRPr="008334B4">
        <w:t xml:space="preserve"> Financijski plan provedbe LRS</w:t>
      </w:r>
      <w:bookmarkEnd w:id="160"/>
      <w:r w:rsidR="00A30DF7">
        <w:t xml:space="preserve"> </w:t>
      </w:r>
    </w:p>
    <w:p w14:paraId="28602B4B" w14:textId="77777777" w:rsidR="007D478C" w:rsidRPr="007D478C" w:rsidRDefault="007D478C" w:rsidP="007D478C"/>
    <w:tbl>
      <w:tblPr>
        <w:tblStyle w:val="Reetkatablice"/>
        <w:tblW w:w="9487" w:type="dxa"/>
        <w:tblLayout w:type="fixed"/>
        <w:tblLook w:val="04A0" w:firstRow="1" w:lastRow="0" w:firstColumn="1" w:lastColumn="0" w:noHBand="0" w:noVBand="1"/>
      </w:tblPr>
      <w:tblGrid>
        <w:gridCol w:w="1700"/>
        <w:gridCol w:w="709"/>
        <w:gridCol w:w="709"/>
        <w:gridCol w:w="709"/>
        <w:gridCol w:w="709"/>
        <w:gridCol w:w="709"/>
        <w:gridCol w:w="709"/>
        <w:gridCol w:w="709"/>
        <w:gridCol w:w="1412"/>
        <w:gridCol w:w="1412"/>
      </w:tblGrid>
      <w:tr w:rsidR="006431BA" w14:paraId="13A50067" w14:textId="3C184818" w:rsidTr="00060162">
        <w:tc>
          <w:tcPr>
            <w:tcW w:w="1700" w:type="dxa"/>
            <w:vMerge w:val="restart"/>
            <w:shd w:val="clear" w:color="auto" w:fill="B4C6E7" w:themeFill="accent1" w:themeFillTint="66"/>
            <w:vAlign w:val="center"/>
          </w:tcPr>
          <w:p w14:paraId="05DA8C3D" w14:textId="77777777" w:rsidR="006431BA" w:rsidRPr="00950836" w:rsidRDefault="006431BA" w:rsidP="00355F4C">
            <w:pPr>
              <w:jc w:val="center"/>
              <w:rPr>
                <w:rFonts w:ascii="Times New Roman" w:hAnsi="Times New Roman" w:cs="Times New Roman"/>
                <w:sz w:val="20"/>
                <w:szCs w:val="20"/>
              </w:rPr>
            </w:pPr>
            <w:r w:rsidRPr="00950836">
              <w:rPr>
                <w:rFonts w:ascii="Times New Roman" w:hAnsi="Times New Roman" w:cs="Times New Roman"/>
                <w:sz w:val="20"/>
                <w:szCs w:val="20"/>
              </w:rPr>
              <w:t>Intervencija LRS</w:t>
            </w:r>
          </w:p>
        </w:tc>
        <w:tc>
          <w:tcPr>
            <w:tcW w:w="4963" w:type="dxa"/>
            <w:gridSpan w:val="7"/>
            <w:shd w:val="clear" w:color="auto" w:fill="B4C6E7" w:themeFill="accent1" w:themeFillTint="66"/>
          </w:tcPr>
          <w:p w14:paraId="2C42A447" w14:textId="77777777" w:rsidR="006431BA" w:rsidRPr="00950836" w:rsidRDefault="006431BA" w:rsidP="0063187A">
            <w:pPr>
              <w:jc w:val="center"/>
              <w:rPr>
                <w:rFonts w:ascii="Times New Roman" w:hAnsi="Times New Roman" w:cs="Times New Roman"/>
                <w:sz w:val="20"/>
                <w:szCs w:val="20"/>
              </w:rPr>
            </w:pPr>
            <w:r w:rsidRPr="00950836">
              <w:rPr>
                <w:rFonts w:ascii="Times New Roman" w:hAnsi="Times New Roman" w:cs="Times New Roman"/>
                <w:sz w:val="20"/>
                <w:szCs w:val="20"/>
              </w:rPr>
              <w:t>Raspored sredstava po godinama (%)</w:t>
            </w:r>
          </w:p>
        </w:tc>
        <w:tc>
          <w:tcPr>
            <w:tcW w:w="1412" w:type="dxa"/>
            <w:shd w:val="clear" w:color="auto" w:fill="B4C6E7" w:themeFill="accent1" w:themeFillTint="66"/>
          </w:tcPr>
          <w:p w14:paraId="1B1A0D9C" w14:textId="77777777" w:rsidR="006431BA" w:rsidRPr="00950836" w:rsidRDefault="006431BA" w:rsidP="0063187A">
            <w:pPr>
              <w:jc w:val="center"/>
              <w:rPr>
                <w:rFonts w:ascii="Times New Roman" w:hAnsi="Times New Roman" w:cs="Times New Roman"/>
                <w:sz w:val="20"/>
                <w:szCs w:val="20"/>
              </w:rPr>
            </w:pPr>
          </w:p>
        </w:tc>
        <w:tc>
          <w:tcPr>
            <w:tcW w:w="1412" w:type="dxa"/>
            <w:shd w:val="clear" w:color="auto" w:fill="B4C6E7" w:themeFill="accent1" w:themeFillTint="66"/>
          </w:tcPr>
          <w:p w14:paraId="0A928B6D" w14:textId="77777777" w:rsidR="006431BA" w:rsidRPr="00950836" w:rsidRDefault="006431BA" w:rsidP="0063187A">
            <w:pPr>
              <w:jc w:val="center"/>
              <w:rPr>
                <w:rFonts w:ascii="Times New Roman" w:hAnsi="Times New Roman" w:cs="Times New Roman"/>
                <w:sz w:val="20"/>
                <w:szCs w:val="20"/>
              </w:rPr>
            </w:pPr>
          </w:p>
        </w:tc>
      </w:tr>
      <w:tr w:rsidR="006431BA" w14:paraId="01A58264" w14:textId="748AD787" w:rsidTr="00060162">
        <w:tc>
          <w:tcPr>
            <w:tcW w:w="1700" w:type="dxa"/>
            <w:vMerge/>
            <w:shd w:val="clear" w:color="auto" w:fill="B4C6E7" w:themeFill="accent1" w:themeFillTint="66"/>
          </w:tcPr>
          <w:p w14:paraId="58231520" w14:textId="77777777" w:rsidR="006431BA" w:rsidRPr="00950836" w:rsidRDefault="006431BA" w:rsidP="00503B29">
            <w:pPr>
              <w:rPr>
                <w:rFonts w:ascii="Times New Roman" w:hAnsi="Times New Roman" w:cs="Times New Roman"/>
                <w:sz w:val="20"/>
                <w:szCs w:val="20"/>
              </w:rPr>
            </w:pPr>
          </w:p>
        </w:tc>
        <w:tc>
          <w:tcPr>
            <w:tcW w:w="709" w:type="dxa"/>
            <w:shd w:val="clear" w:color="auto" w:fill="B4C6E7" w:themeFill="accent1" w:themeFillTint="66"/>
          </w:tcPr>
          <w:p w14:paraId="54EE6316"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2023.</w:t>
            </w:r>
          </w:p>
          <w:p w14:paraId="585C2380" w14:textId="77777777" w:rsidR="006431BA" w:rsidRPr="00950836" w:rsidRDefault="006431BA" w:rsidP="00503B29">
            <w:pPr>
              <w:rPr>
                <w:rFonts w:ascii="Times New Roman" w:hAnsi="Times New Roman" w:cs="Times New Roman"/>
                <w:sz w:val="20"/>
                <w:szCs w:val="20"/>
              </w:rPr>
            </w:pPr>
          </w:p>
        </w:tc>
        <w:tc>
          <w:tcPr>
            <w:tcW w:w="709" w:type="dxa"/>
            <w:shd w:val="clear" w:color="auto" w:fill="B4C6E7" w:themeFill="accent1" w:themeFillTint="66"/>
          </w:tcPr>
          <w:p w14:paraId="61CABD8A"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2024.</w:t>
            </w:r>
          </w:p>
          <w:p w14:paraId="39D64162" w14:textId="77777777" w:rsidR="006431BA" w:rsidRPr="00950836" w:rsidRDefault="006431BA" w:rsidP="00503B29">
            <w:pPr>
              <w:rPr>
                <w:rFonts w:ascii="Times New Roman" w:hAnsi="Times New Roman" w:cs="Times New Roman"/>
                <w:sz w:val="20"/>
                <w:szCs w:val="20"/>
              </w:rPr>
            </w:pPr>
          </w:p>
        </w:tc>
        <w:tc>
          <w:tcPr>
            <w:tcW w:w="709" w:type="dxa"/>
            <w:shd w:val="clear" w:color="auto" w:fill="B4C6E7" w:themeFill="accent1" w:themeFillTint="66"/>
          </w:tcPr>
          <w:p w14:paraId="6B9715CE"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2025.</w:t>
            </w:r>
          </w:p>
        </w:tc>
        <w:tc>
          <w:tcPr>
            <w:tcW w:w="709" w:type="dxa"/>
            <w:shd w:val="clear" w:color="auto" w:fill="B4C6E7" w:themeFill="accent1" w:themeFillTint="66"/>
          </w:tcPr>
          <w:p w14:paraId="1E2C6B6F"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2026.</w:t>
            </w:r>
          </w:p>
        </w:tc>
        <w:tc>
          <w:tcPr>
            <w:tcW w:w="709" w:type="dxa"/>
            <w:shd w:val="clear" w:color="auto" w:fill="B4C6E7" w:themeFill="accent1" w:themeFillTint="66"/>
          </w:tcPr>
          <w:p w14:paraId="292254DF" w14:textId="77777777" w:rsidR="006431BA" w:rsidRPr="00950836" w:rsidRDefault="006431BA" w:rsidP="00503B29">
            <w:pPr>
              <w:rPr>
                <w:rFonts w:ascii="Times New Roman" w:hAnsi="Times New Roman" w:cs="Times New Roman"/>
                <w:sz w:val="20"/>
                <w:szCs w:val="20"/>
              </w:rPr>
            </w:pPr>
            <w:r w:rsidRPr="00950836">
              <w:rPr>
                <w:rFonts w:ascii="Times New Roman" w:hAnsi="Times New Roman" w:cs="Times New Roman"/>
                <w:sz w:val="20"/>
                <w:szCs w:val="20"/>
              </w:rPr>
              <w:t>2027.</w:t>
            </w:r>
          </w:p>
        </w:tc>
        <w:tc>
          <w:tcPr>
            <w:tcW w:w="709" w:type="dxa"/>
            <w:shd w:val="clear" w:color="auto" w:fill="B4C6E7" w:themeFill="accent1" w:themeFillTint="66"/>
          </w:tcPr>
          <w:p w14:paraId="251EB6CC" w14:textId="77777777" w:rsidR="006431BA" w:rsidRPr="00950836" w:rsidRDefault="006431BA" w:rsidP="00503B29">
            <w:pPr>
              <w:rPr>
                <w:rFonts w:ascii="Times New Roman" w:hAnsi="Times New Roman" w:cs="Times New Roman"/>
                <w:sz w:val="20"/>
                <w:szCs w:val="20"/>
              </w:rPr>
            </w:pPr>
            <w:r>
              <w:rPr>
                <w:rFonts w:ascii="Times New Roman" w:hAnsi="Times New Roman" w:cs="Times New Roman"/>
                <w:sz w:val="20"/>
                <w:szCs w:val="20"/>
              </w:rPr>
              <w:t>2028.</w:t>
            </w:r>
          </w:p>
        </w:tc>
        <w:tc>
          <w:tcPr>
            <w:tcW w:w="709" w:type="dxa"/>
            <w:shd w:val="clear" w:color="auto" w:fill="B4C6E7" w:themeFill="accent1" w:themeFillTint="66"/>
          </w:tcPr>
          <w:p w14:paraId="26576409" w14:textId="77777777" w:rsidR="006431BA" w:rsidRPr="00950836" w:rsidRDefault="006431BA" w:rsidP="00503B29">
            <w:pPr>
              <w:rPr>
                <w:rFonts w:ascii="Times New Roman" w:hAnsi="Times New Roman" w:cs="Times New Roman"/>
                <w:sz w:val="20"/>
                <w:szCs w:val="20"/>
              </w:rPr>
            </w:pPr>
            <w:r>
              <w:rPr>
                <w:rFonts w:ascii="Times New Roman" w:hAnsi="Times New Roman" w:cs="Times New Roman"/>
                <w:sz w:val="20"/>
                <w:szCs w:val="20"/>
              </w:rPr>
              <w:t>2029.</w:t>
            </w:r>
          </w:p>
        </w:tc>
        <w:tc>
          <w:tcPr>
            <w:tcW w:w="1412" w:type="dxa"/>
            <w:shd w:val="clear" w:color="auto" w:fill="B4C6E7" w:themeFill="accent1" w:themeFillTint="66"/>
          </w:tcPr>
          <w:p w14:paraId="0C774B56" w14:textId="19C5B9E7" w:rsidR="006431BA" w:rsidRDefault="006431BA" w:rsidP="00503B29">
            <w:pPr>
              <w:rPr>
                <w:rFonts w:ascii="Times New Roman" w:hAnsi="Times New Roman" w:cs="Times New Roman"/>
                <w:sz w:val="20"/>
                <w:szCs w:val="20"/>
              </w:rPr>
            </w:pPr>
            <w:r>
              <w:rPr>
                <w:rFonts w:ascii="Times New Roman" w:hAnsi="Times New Roman" w:cs="Times New Roman"/>
                <w:sz w:val="20"/>
                <w:szCs w:val="20"/>
              </w:rPr>
              <w:t xml:space="preserve">Ukupno za cijelo programsko razdoblje </w:t>
            </w:r>
            <w:r w:rsidRPr="00B430D1">
              <w:rPr>
                <w:rFonts w:ascii="Times New Roman" w:hAnsi="Times New Roman" w:cs="Times New Roman"/>
                <w:sz w:val="20"/>
                <w:szCs w:val="20"/>
              </w:rPr>
              <w:t>po intervenciji</w:t>
            </w:r>
          </w:p>
        </w:tc>
        <w:tc>
          <w:tcPr>
            <w:tcW w:w="1412" w:type="dxa"/>
            <w:shd w:val="clear" w:color="auto" w:fill="B4C6E7" w:themeFill="accent1" w:themeFillTint="66"/>
          </w:tcPr>
          <w:p w14:paraId="0D7B3A27" w14:textId="3051EDC4" w:rsidR="006431BA" w:rsidRDefault="006431BA" w:rsidP="00503B29">
            <w:pPr>
              <w:rPr>
                <w:rFonts w:ascii="Times New Roman" w:hAnsi="Times New Roman" w:cs="Times New Roman"/>
                <w:sz w:val="20"/>
                <w:szCs w:val="20"/>
              </w:rPr>
            </w:pPr>
            <w:r>
              <w:rPr>
                <w:rFonts w:ascii="Times New Roman" w:hAnsi="Times New Roman" w:cs="Times New Roman"/>
                <w:sz w:val="20"/>
                <w:szCs w:val="20"/>
              </w:rPr>
              <w:t>Od toga za projekte</w:t>
            </w:r>
            <w:r>
              <w:t xml:space="preserve"> </w:t>
            </w:r>
            <w:r w:rsidR="0086576D" w:rsidRPr="00CE747A">
              <w:rPr>
                <w:rFonts w:ascii="Times New Roman" w:hAnsi="Times New Roman" w:cs="Times New Roman"/>
                <w:sz w:val="20"/>
                <w:szCs w:val="20"/>
              </w:rPr>
              <w:t>koji</w:t>
            </w:r>
            <w:r w:rsidR="0086576D">
              <w:rPr>
                <w:rFonts w:ascii="Times New Roman" w:hAnsi="Times New Roman" w:cs="Times New Roman"/>
              </w:rPr>
              <w:t xml:space="preserve"> </w:t>
            </w:r>
            <w:r w:rsidRPr="006431BA">
              <w:rPr>
                <w:rFonts w:ascii="Times New Roman" w:hAnsi="Times New Roman" w:cs="Times New Roman"/>
                <w:sz w:val="20"/>
                <w:szCs w:val="20"/>
              </w:rPr>
              <w:t>doprinose provedbi koncepta Pametnih sela</w:t>
            </w:r>
          </w:p>
        </w:tc>
      </w:tr>
      <w:tr w:rsidR="006431BA" w14:paraId="40851648" w14:textId="2A1AA6CB" w:rsidTr="00060162">
        <w:tc>
          <w:tcPr>
            <w:tcW w:w="1700" w:type="dxa"/>
          </w:tcPr>
          <w:p w14:paraId="0C430DD7" w14:textId="1C055019" w:rsidR="006431BA" w:rsidRPr="009429AF" w:rsidRDefault="009429AF" w:rsidP="00503B29">
            <w:pPr>
              <w:rPr>
                <w:rFonts w:ascii="Times New Roman" w:hAnsi="Times New Roman" w:cs="Times New Roman"/>
                <w:sz w:val="20"/>
                <w:szCs w:val="20"/>
              </w:rPr>
            </w:pPr>
            <w:r w:rsidRPr="009429AF">
              <w:rPr>
                <w:rFonts w:ascii="Times New Roman" w:hAnsi="Times New Roman" w:cs="Times New Roman"/>
                <w:sz w:val="20"/>
                <w:szCs w:val="20"/>
              </w:rPr>
              <w:t>INT 1.1 Povećanje konkurentnosti poljoprivrednih gospodarstava i razvoj prepoznatljivih poljoprivrednih proizvoda</w:t>
            </w:r>
          </w:p>
        </w:tc>
        <w:tc>
          <w:tcPr>
            <w:tcW w:w="709" w:type="dxa"/>
          </w:tcPr>
          <w:p w14:paraId="0376AC87" w14:textId="2A6BA991"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AC56C17" w14:textId="3005A5E0" w:rsidR="006431BA" w:rsidRPr="0040722A" w:rsidRDefault="00026D60"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2D09F47" w14:textId="63D8FC56" w:rsidR="006431BA" w:rsidRPr="0040722A" w:rsidRDefault="00466480"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87B1015" w14:textId="16556675" w:rsidR="006431BA" w:rsidRPr="0040722A" w:rsidRDefault="00F27C22" w:rsidP="00503B29">
            <w:pPr>
              <w:rPr>
                <w:rFonts w:ascii="Times New Roman" w:hAnsi="Times New Roman" w:cs="Times New Roman"/>
                <w:sz w:val="20"/>
                <w:szCs w:val="20"/>
              </w:rPr>
            </w:pPr>
            <w:r>
              <w:rPr>
                <w:rFonts w:ascii="Times New Roman" w:hAnsi="Times New Roman" w:cs="Times New Roman"/>
                <w:sz w:val="20"/>
                <w:szCs w:val="20"/>
              </w:rPr>
              <w:t>13,82</w:t>
            </w:r>
          </w:p>
        </w:tc>
        <w:tc>
          <w:tcPr>
            <w:tcW w:w="709" w:type="dxa"/>
          </w:tcPr>
          <w:p w14:paraId="4424AC54" w14:textId="2C19E07F" w:rsidR="006431BA" w:rsidRPr="0040722A" w:rsidRDefault="0052488F"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DF3F3EC" w14:textId="77C6347C" w:rsidR="006431BA" w:rsidRPr="0040722A" w:rsidRDefault="006765A9" w:rsidP="00503B29">
            <w:pPr>
              <w:rPr>
                <w:rFonts w:ascii="Times New Roman" w:hAnsi="Times New Roman" w:cs="Times New Roman"/>
                <w:sz w:val="20"/>
                <w:szCs w:val="20"/>
              </w:rPr>
            </w:pPr>
            <w:r>
              <w:rPr>
                <w:rFonts w:ascii="Times New Roman" w:hAnsi="Times New Roman" w:cs="Times New Roman"/>
                <w:sz w:val="20"/>
                <w:szCs w:val="20"/>
              </w:rPr>
              <w:t>8,64</w:t>
            </w:r>
          </w:p>
        </w:tc>
        <w:tc>
          <w:tcPr>
            <w:tcW w:w="709" w:type="dxa"/>
          </w:tcPr>
          <w:p w14:paraId="22E183AC" w14:textId="190DFAAB" w:rsidR="006431BA" w:rsidRPr="0040722A" w:rsidRDefault="00026D60" w:rsidP="00503B2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11B7FA66" w14:textId="09D87CC6" w:rsidR="006431BA" w:rsidRPr="0040722A" w:rsidRDefault="00D933A9" w:rsidP="00503B29">
            <w:pPr>
              <w:rPr>
                <w:rFonts w:ascii="Times New Roman" w:hAnsi="Times New Roman" w:cs="Times New Roman"/>
                <w:sz w:val="20"/>
                <w:szCs w:val="20"/>
              </w:rPr>
            </w:pPr>
            <w:r>
              <w:rPr>
                <w:rFonts w:ascii="Times New Roman" w:hAnsi="Times New Roman" w:cs="Times New Roman"/>
                <w:sz w:val="20"/>
                <w:szCs w:val="20"/>
              </w:rPr>
              <w:t>22,46</w:t>
            </w:r>
          </w:p>
        </w:tc>
        <w:tc>
          <w:tcPr>
            <w:tcW w:w="1412" w:type="dxa"/>
          </w:tcPr>
          <w:p w14:paraId="5B7D95C2" w14:textId="34CE793F" w:rsidR="006431BA" w:rsidRPr="0040722A" w:rsidRDefault="0080714E" w:rsidP="00503B2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6891F6BD" w14:textId="4735638F" w:rsidTr="00060162">
        <w:tc>
          <w:tcPr>
            <w:tcW w:w="1700" w:type="dxa"/>
          </w:tcPr>
          <w:p w14:paraId="7AF2FECC" w14:textId="05A2A56A" w:rsidR="006431BA" w:rsidRPr="000D3993" w:rsidRDefault="000D3993" w:rsidP="00503B29">
            <w:pPr>
              <w:rPr>
                <w:rFonts w:ascii="Times New Roman" w:hAnsi="Times New Roman" w:cs="Times New Roman"/>
                <w:sz w:val="20"/>
                <w:szCs w:val="20"/>
              </w:rPr>
            </w:pPr>
            <w:r w:rsidRPr="000D3993">
              <w:rPr>
                <w:rFonts w:ascii="Times New Roman" w:hAnsi="Times New Roman" w:cs="Times New Roman"/>
                <w:sz w:val="20"/>
                <w:szCs w:val="20"/>
              </w:rPr>
              <w:t>INT 1.2 Razvoj inovativnog i održivog gospodarstva temeljenog na lokalnoj resursnoj osnovi</w:t>
            </w:r>
          </w:p>
        </w:tc>
        <w:tc>
          <w:tcPr>
            <w:tcW w:w="709" w:type="dxa"/>
          </w:tcPr>
          <w:p w14:paraId="5725DCBB" w14:textId="7F54F3BE"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6291DF41" w14:textId="047DB373"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112E9AFB" w14:textId="555A87E3" w:rsidR="006431BA" w:rsidRPr="0040722A" w:rsidRDefault="00634FF9"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3FC44E8" w14:textId="513777FE" w:rsidR="006431BA" w:rsidRPr="0040722A" w:rsidRDefault="00466480"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3FEC5B30" w14:textId="580330BA" w:rsidR="006431BA" w:rsidRPr="0040722A" w:rsidRDefault="001103AF" w:rsidP="00503B29">
            <w:pPr>
              <w:rPr>
                <w:rFonts w:ascii="Times New Roman" w:hAnsi="Times New Roman" w:cs="Times New Roman"/>
                <w:sz w:val="20"/>
                <w:szCs w:val="20"/>
              </w:rPr>
            </w:pPr>
            <w:r>
              <w:rPr>
                <w:rFonts w:ascii="Times New Roman" w:hAnsi="Times New Roman" w:cs="Times New Roman"/>
                <w:sz w:val="20"/>
                <w:szCs w:val="20"/>
              </w:rPr>
              <w:t>15,76</w:t>
            </w:r>
          </w:p>
        </w:tc>
        <w:tc>
          <w:tcPr>
            <w:tcW w:w="709" w:type="dxa"/>
          </w:tcPr>
          <w:p w14:paraId="69731148" w14:textId="0D71272A" w:rsidR="006431BA" w:rsidRPr="0040722A" w:rsidRDefault="0052488F"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E6AF6FB" w14:textId="0DB41A77"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5D4919A1" w14:textId="48F836B2" w:rsidR="006431BA" w:rsidRPr="0040722A" w:rsidRDefault="00D933A9" w:rsidP="00503B29">
            <w:pPr>
              <w:rPr>
                <w:rFonts w:ascii="Times New Roman" w:hAnsi="Times New Roman" w:cs="Times New Roman"/>
                <w:sz w:val="20"/>
                <w:szCs w:val="20"/>
              </w:rPr>
            </w:pPr>
            <w:r>
              <w:rPr>
                <w:rFonts w:ascii="Times New Roman" w:hAnsi="Times New Roman" w:cs="Times New Roman"/>
                <w:sz w:val="20"/>
                <w:szCs w:val="20"/>
              </w:rPr>
              <w:t>15,76</w:t>
            </w:r>
          </w:p>
        </w:tc>
        <w:tc>
          <w:tcPr>
            <w:tcW w:w="1412" w:type="dxa"/>
          </w:tcPr>
          <w:p w14:paraId="66394B99" w14:textId="57F0184B" w:rsidR="006431BA" w:rsidRPr="0040722A" w:rsidRDefault="0080714E" w:rsidP="00503B2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03F625FF" w14:textId="7AD0D837" w:rsidTr="00060162">
        <w:tc>
          <w:tcPr>
            <w:tcW w:w="1700" w:type="dxa"/>
          </w:tcPr>
          <w:p w14:paraId="65D079DA" w14:textId="433AB6FA" w:rsidR="006431BA" w:rsidRPr="000D3993" w:rsidRDefault="002E7898" w:rsidP="00503B29">
            <w:pPr>
              <w:rPr>
                <w:rFonts w:ascii="Times New Roman" w:hAnsi="Times New Roman" w:cs="Times New Roman"/>
                <w:sz w:val="20"/>
                <w:szCs w:val="20"/>
              </w:rPr>
            </w:pPr>
            <w:r w:rsidRPr="002E7898">
              <w:rPr>
                <w:rFonts w:ascii="Times New Roman" w:hAnsi="Times New Roman" w:cs="Times New Roman"/>
                <w:sz w:val="20"/>
                <w:szCs w:val="20"/>
              </w:rPr>
              <w:t>INT 2.1 Ulaganja u  malu infrastrukturu i razvoj usluga za lokalnu zajednicu</w:t>
            </w:r>
          </w:p>
        </w:tc>
        <w:tc>
          <w:tcPr>
            <w:tcW w:w="709" w:type="dxa"/>
          </w:tcPr>
          <w:p w14:paraId="09DF86ED" w14:textId="7917B894"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5F47E6B2" w14:textId="7145A02D" w:rsidR="006431BA" w:rsidRPr="0040722A" w:rsidRDefault="006431BA" w:rsidP="00503B29">
            <w:pPr>
              <w:rPr>
                <w:rFonts w:ascii="Times New Roman" w:hAnsi="Times New Roman" w:cs="Times New Roman"/>
                <w:sz w:val="20"/>
                <w:szCs w:val="20"/>
              </w:rPr>
            </w:pPr>
          </w:p>
        </w:tc>
        <w:tc>
          <w:tcPr>
            <w:tcW w:w="709" w:type="dxa"/>
          </w:tcPr>
          <w:p w14:paraId="646A2822" w14:textId="2C56AC92" w:rsidR="006431BA" w:rsidRPr="0040722A" w:rsidRDefault="00D816FB"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579288A7" w14:textId="14271F81" w:rsidR="006431BA" w:rsidRPr="0040722A" w:rsidRDefault="0041441A" w:rsidP="00503B29">
            <w:pPr>
              <w:rPr>
                <w:rFonts w:ascii="Times New Roman" w:hAnsi="Times New Roman" w:cs="Times New Roman"/>
                <w:sz w:val="20"/>
                <w:szCs w:val="20"/>
              </w:rPr>
            </w:pPr>
            <w:r>
              <w:rPr>
                <w:rFonts w:ascii="Times New Roman" w:hAnsi="Times New Roman" w:cs="Times New Roman"/>
                <w:sz w:val="20"/>
                <w:szCs w:val="20"/>
              </w:rPr>
              <w:t>25,74</w:t>
            </w:r>
          </w:p>
        </w:tc>
        <w:tc>
          <w:tcPr>
            <w:tcW w:w="709" w:type="dxa"/>
          </w:tcPr>
          <w:p w14:paraId="2B914284" w14:textId="0D30B2A7" w:rsidR="006431BA" w:rsidRPr="0040722A" w:rsidRDefault="00D816FB"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EB17F3E" w14:textId="785122B4"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A6B5DB0" w14:textId="5F4F690B"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1412" w:type="dxa"/>
          </w:tcPr>
          <w:p w14:paraId="55BC6A4D" w14:textId="204256BC" w:rsidR="006431BA" w:rsidRPr="0040722A" w:rsidRDefault="00296830" w:rsidP="00503B29">
            <w:pPr>
              <w:rPr>
                <w:rFonts w:ascii="Times New Roman" w:hAnsi="Times New Roman" w:cs="Times New Roman"/>
                <w:sz w:val="20"/>
                <w:szCs w:val="20"/>
              </w:rPr>
            </w:pPr>
            <w:r>
              <w:rPr>
                <w:rFonts w:ascii="Times New Roman" w:hAnsi="Times New Roman" w:cs="Times New Roman"/>
                <w:sz w:val="20"/>
                <w:szCs w:val="20"/>
              </w:rPr>
              <w:t>25,74</w:t>
            </w:r>
          </w:p>
        </w:tc>
        <w:tc>
          <w:tcPr>
            <w:tcW w:w="1412" w:type="dxa"/>
          </w:tcPr>
          <w:p w14:paraId="3903B3B6" w14:textId="050DA8B7" w:rsidR="006431BA" w:rsidRPr="0040722A" w:rsidRDefault="00BD277B" w:rsidP="00503B29">
            <w:pPr>
              <w:rPr>
                <w:rFonts w:ascii="Times New Roman" w:hAnsi="Times New Roman" w:cs="Times New Roman"/>
                <w:sz w:val="20"/>
                <w:szCs w:val="20"/>
              </w:rPr>
            </w:pPr>
            <w:r>
              <w:rPr>
                <w:rFonts w:ascii="Times New Roman" w:hAnsi="Times New Roman" w:cs="Times New Roman"/>
                <w:sz w:val="20"/>
                <w:szCs w:val="20"/>
              </w:rPr>
              <w:t>7</w:t>
            </w:r>
            <w:r w:rsidR="008625F6">
              <w:rPr>
                <w:rFonts w:ascii="Times New Roman" w:hAnsi="Times New Roman" w:cs="Times New Roman"/>
                <w:sz w:val="20"/>
                <w:szCs w:val="20"/>
              </w:rPr>
              <w:t>,00</w:t>
            </w:r>
          </w:p>
        </w:tc>
      </w:tr>
      <w:tr w:rsidR="006431BA" w14:paraId="1D7B6029" w14:textId="2607FF9C" w:rsidTr="00060162">
        <w:tc>
          <w:tcPr>
            <w:tcW w:w="1700" w:type="dxa"/>
          </w:tcPr>
          <w:p w14:paraId="368D6AAE" w14:textId="67AB69F5" w:rsidR="006431BA" w:rsidRPr="000D3993" w:rsidRDefault="00BB5172" w:rsidP="00503B29">
            <w:pPr>
              <w:rPr>
                <w:rFonts w:ascii="Times New Roman" w:hAnsi="Times New Roman" w:cs="Times New Roman"/>
                <w:sz w:val="20"/>
                <w:szCs w:val="20"/>
              </w:rPr>
            </w:pPr>
            <w:r w:rsidRPr="00BB5172">
              <w:rPr>
                <w:rFonts w:ascii="Times New Roman" w:hAnsi="Times New Roman" w:cs="Times New Roman"/>
                <w:sz w:val="20"/>
                <w:szCs w:val="20"/>
              </w:rPr>
              <w:t>INT 2.2. Pametna sela i gradovi – održivi razvoj lokalne zajednice</w:t>
            </w:r>
          </w:p>
        </w:tc>
        <w:tc>
          <w:tcPr>
            <w:tcW w:w="709" w:type="dxa"/>
          </w:tcPr>
          <w:p w14:paraId="6A425BDE" w14:textId="1E111003" w:rsidR="006431BA" w:rsidRPr="0040722A" w:rsidRDefault="00195701"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ECB3881" w14:textId="465AAA4B"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5437313" w14:textId="123D415B" w:rsidR="006431BA" w:rsidRPr="0040722A" w:rsidRDefault="00D20415" w:rsidP="00503B2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7A25AF3" w14:textId="03437480" w:rsidR="006431BA" w:rsidRPr="0040722A" w:rsidRDefault="002C716F" w:rsidP="00503B29">
            <w:pPr>
              <w:rPr>
                <w:rFonts w:ascii="Times New Roman" w:hAnsi="Times New Roman" w:cs="Times New Roman"/>
                <w:sz w:val="20"/>
                <w:szCs w:val="20"/>
              </w:rPr>
            </w:pPr>
            <w:r>
              <w:rPr>
                <w:rFonts w:ascii="Times New Roman" w:hAnsi="Times New Roman" w:cs="Times New Roman"/>
                <w:sz w:val="20"/>
                <w:szCs w:val="20"/>
              </w:rPr>
              <w:t>1,97</w:t>
            </w:r>
          </w:p>
        </w:tc>
        <w:tc>
          <w:tcPr>
            <w:tcW w:w="709" w:type="dxa"/>
          </w:tcPr>
          <w:p w14:paraId="1A87D4DA" w14:textId="4DD90407" w:rsidR="006431BA" w:rsidRPr="0040722A" w:rsidRDefault="002C716F" w:rsidP="00503B29">
            <w:pPr>
              <w:rPr>
                <w:rFonts w:ascii="Times New Roman" w:hAnsi="Times New Roman" w:cs="Times New Roman"/>
                <w:sz w:val="20"/>
                <w:szCs w:val="20"/>
              </w:rPr>
            </w:pPr>
            <w:r>
              <w:rPr>
                <w:rFonts w:ascii="Times New Roman" w:hAnsi="Times New Roman" w:cs="Times New Roman"/>
                <w:sz w:val="20"/>
                <w:szCs w:val="20"/>
              </w:rPr>
              <w:t>1,97</w:t>
            </w:r>
          </w:p>
        </w:tc>
        <w:tc>
          <w:tcPr>
            <w:tcW w:w="709" w:type="dxa"/>
          </w:tcPr>
          <w:p w14:paraId="67FD67FD" w14:textId="53032602" w:rsidR="006431BA" w:rsidRPr="0040722A" w:rsidRDefault="002C716F" w:rsidP="00503B29">
            <w:pPr>
              <w:rPr>
                <w:rFonts w:ascii="Times New Roman" w:hAnsi="Times New Roman" w:cs="Times New Roman"/>
                <w:sz w:val="20"/>
                <w:szCs w:val="20"/>
              </w:rPr>
            </w:pPr>
            <w:r>
              <w:rPr>
                <w:rFonts w:ascii="Times New Roman" w:hAnsi="Times New Roman" w:cs="Times New Roman"/>
                <w:sz w:val="20"/>
                <w:szCs w:val="20"/>
              </w:rPr>
              <w:t>1,97</w:t>
            </w:r>
          </w:p>
        </w:tc>
        <w:tc>
          <w:tcPr>
            <w:tcW w:w="709" w:type="dxa"/>
          </w:tcPr>
          <w:p w14:paraId="7F8B48F8" w14:textId="3AD5FC82" w:rsidR="006431BA" w:rsidRPr="0040722A" w:rsidRDefault="002C716F" w:rsidP="00503B29">
            <w:pPr>
              <w:rPr>
                <w:rFonts w:ascii="Times New Roman" w:hAnsi="Times New Roman" w:cs="Times New Roman"/>
                <w:sz w:val="20"/>
                <w:szCs w:val="20"/>
              </w:rPr>
            </w:pPr>
            <w:r>
              <w:rPr>
                <w:rFonts w:ascii="Times New Roman" w:hAnsi="Times New Roman" w:cs="Times New Roman"/>
                <w:sz w:val="20"/>
                <w:szCs w:val="20"/>
              </w:rPr>
              <w:t>1,97</w:t>
            </w:r>
          </w:p>
        </w:tc>
        <w:tc>
          <w:tcPr>
            <w:tcW w:w="1412" w:type="dxa"/>
          </w:tcPr>
          <w:p w14:paraId="151E94E4" w14:textId="60887FEC" w:rsidR="006431BA" w:rsidRPr="0040722A" w:rsidRDefault="00296830" w:rsidP="00503B29">
            <w:pPr>
              <w:rPr>
                <w:rFonts w:ascii="Times New Roman" w:hAnsi="Times New Roman" w:cs="Times New Roman"/>
                <w:sz w:val="20"/>
                <w:szCs w:val="20"/>
              </w:rPr>
            </w:pPr>
            <w:r>
              <w:rPr>
                <w:rFonts w:ascii="Times New Roman" w:hAnsi="Times New Roman" w:cs="Times New Roman"/>
                <w:sz w:val="20"/>
                <w:szCs w:val="20"/>
              </w:rPr>
              <w:t>7,88</w:t>
            </w:r>
          </w:p>
        </w:tc>
        <w:tc>
          <w:tcPr>
            <w:tcW w:w="1412" w:type="dxa"/>
          </w:tcPr>
          <w:p w14:paraId="1BE5D160" w14:textId="578B552E" w:rsidR="006431BA" w:rsidRPr="0040722A" w:rsidRDefault="00CE0B93" w:rsidP="00503B29">
            <w:pPr>
              <w:rPr>
                <w:rFonts w:ascii="Times New Roman" w:hAnsi="Times New Roman" w:cs="Times New Roman"/>
                <w:sz w:val="20"/>
                <w:szCs w:val="20"/>
              </w:rPr>
            </w:pPr>
            <w:r>
              <w:rPr>
                <w:rFonts w:ascii="Times New Roman" w:hAnsi="Times New Roman" w:cs="Times New Roman"/>
                <w:sz w:val="20"/>
                <w:szCs w:val="20"/>
              </w:rPr>
              <w:t>1</w:t>
            </w:r>
            <w:r w:rsidR="00402B12">
              <w:rPr>
                <w:rFonts w:ascii="Times New Roman" w:hAnsi="Times New Roman" w:cs="Times New Roman"/>
                <w:sz w:val="20"/>
                <w:szCs w:val="20"/>
              </w:rPr>
              <w:t>2</w:t>
            </w:r>
            <w:r w:rsidR="00195701">
              <w:rPr>
                <w:rFonts w:ascii="Times New Roman" w:hAnsi="Times New Roman" w:cs="Times New Roman"/>
                <w:sz w:val="20"/>
                <w:szCs w:val="20"/>
              </w:rPr>
              <w:t>,00</w:t>
            </w:r>
          </w:p>
        </w:tc>
      </w:tr>
      <w:tr w:rsidR="006431BA" w14:paraId="5021F0D5" w14:textId="758C16FE" w:rsidTr="00060162">
        <w:tc>
          <w:tcPr>
            <w:tcW w:w="1700" w:type="dxa"/>
          </w:tcPr>
          <w:p w14:paraId="6CC93680" w14:textId="00970EFE" w:rsidR="006431BA" w:rsidRDefault="006431BA" w:rsidP="00050099">
            <w:pPr>
              <w:rPr>
                <w:sz w:val="20"/>
                <w:szCs w:val="20"/>
              </w:rPr>
            </w:pPr>
            <w:r w:rsidRPr="00D2717D">
              <w:rPr>
                <w:rFonts w:ascii="Times New Roman" w:hAnsi="Times New Roman" w:cs="Times New Roman"/>
                <w:sz w:val="20"/>
                <w:szCs w:val="20"/>
              </w:rPr>
              <w:t>Tekući troškovi i an</w:t>
            </w:r>
            <w:r>
              <w:rPr>
                <w:rFonts w:ascii="Times New Roman" w:hAnsi="Times New Roman" w:cs="Times New Roman"/>
                <w:sz w:val="20"/>
                <w:szCs w:val="20"/>
              </w:rPr>
              <w:t>i</w:t>
            </w:r>
            <w:r w:rsidRPr="00D2717D">
              <w:rPr>
                <w:rFonts w:ascii="Times New Roman" w:hAnsi="Times New Roman" w:cs="Times New Roman"/>
                <w:sz w:val="20"/>
                <w:szCs w:val="20"/>
              </w:rPr>
              <w:t>macija</w:t>
            </w:r>
            <w:r>
              <w:rPr>
                <w:rFonts w:ascii="Times New Roman" w:hAnsi="Times New Roman" w:cs="Times New Roman"/>
                <w:sz w:val="20"/>
                <w:szCs w:val="20"/>
              </w:rPr>
              <w:t xml:space="preserve"> </w:t>
            </w:r>
          </w:p>
        </w:tc>
        <w:tc>
          <w:tcPr>
            <w:tcW w:w="709" w:type="dxa"/>
          </w:tcPr>
          <w:p w14:paraId="7E3CCA1D" w14:textId="0F9FFB84"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7D22BBA2" w14:textId="286E9409"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4,00</w:t>
            </w:r>
          </w:p>
        </w:tc>
        <w:tc>
          <w:tcPr>
            <w:tcW w:w="709" w:type="dxa"/>
          </w:tcPr>
          <w:p w14:paraId="388534DB" w14:textId="7AF54F10" w:rsidR="006431BA" w:rsidRPr="0040722A" w:rsidRDefault="00BF6230" w:rsidP="00050099">
            <w:pPr>
              <w:rPr>
                <w:rFonts w:ascii="Times New Roman" w:hAnsi="Times New Roman" w:cs="Times New Roman"/>
                <w:sz w:val="20"/>
                <w:szCs w:val="20"/>
              </w:rPr>
            </w:pPr>
            <w:r>
              <w:rPr>
                <w:rFonts w:ascii="Times New Roman" w:hAnsi="Times New Roman" w:cs="Times New Roman"/>
                <w:sz w:val="20"/>
                <w:szCs w:val="20"/>
              </w:rPr>
              <w:t>5</w:t>
            </w:r>
            <w:r w:rsidR="003F63DD">
              <w:rPr>
                <w:rFonts w:ascii="Times New Roman" w:hAnsi="Times New Roman" w:cs="Times New Roman"/>
                <w:sz w:val="20"/>
                <w:szCs w:val="20"/>
              </w:rPr>
              <w:t>,00</w:t>
            </w:r>
          </w:p>
        </w:tc>
        <w:tc>
          <w:tcPr>
            <w:tcW w:w="709" w:type="dxa"/>
          </w:tcPr>
          <w:p w14:paraId="69498AE6" w14:textId="3364FC95"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4,00</w:t>
            </w:r>
          </w:p>
        </w:tc>
        <w:tc>
          <w:tcPr>
            <w:tcW w:w="709" w:type="dxa"/>
          </w:tcPr>
          <w:p w14:paraId="4562957C" w14:textId="0B629B82"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4,00</w:t>
            </w:r>
          </w:p>
        </w:tc>
        <w:tc>
          <w:tcPr>
            <w:tcW w:w="709" w:type="dxa"/>
          </w:tcPr>
          <w:p w14:paraId="720DA084" w14:textId="79FD0327"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4,00</w:t>
            </w:r>
          </w:p>
        </w:tc>
        <w:tc>
          <w:tcPr>
            <w:tcW w:w="709" w:type="dxa"/>
          </w:tcPr>
          <w:p w14:paraId="0FD3EC6E" w14:textId="5091F65F" w:rsidR="006431BA" w:rsidRPr="0040722A" w:rsidRDefault="00BF6230" w:rsidP="00050099">
            <w:pPr>
              <w:rPr>
                <w:rFonts w:ascii="Times New Roman" w:hAnsi="Times New Roman" w:cs="Times New Roman"/>
                <w:sz w:val="20"/>
                <w:szCs w:val="20"/>
              </w:rPr>
            </w:pPr>
            <w:r>
              <w:rPr>
                <w:rFonts w:ascii="Times New Roman" w:hAnsi="Times New Roman" w:cs="Times New Roman"/>
                <w:sz w:val="20"/>
                <w:szCs w:val="20"/>
              </w:rPr>
              <w:t>4</w:t>
            </w:r>
            <w:r w:rsidR="003F63DD">
              <w:rPr>
                <w:rFonts w:ascii="Times New Roman" w:hAnsi="Times New Roman" w:cs="Times New Roman"/>
                <w:sz w:val="20"/>
                <w:szCs w:val="20"/>
              </w:rPr>
              <w:t>,00</w:t>
            </w:r>
          </w:p>
        </w:tc>
        <w:tc>
          <w:tcPr>
            <w:tcW w:w="1412" w:type="dxa"/>
          </w:tcPr>
          <w:p w14:paraId="2232DE11" w14:textId="1F212EE4" w:rsidR="006431BA" w:rsidRPr="0040722A" w:rsidRDefault="00B77E70" w:rsidP="00050099">
            <w:pPr>
              <w:rPr>
                <w:rFonts w:ascii="Times New Roman" w:hAnsi="Times New Roman" w:cs="Times New Roman"/>
                <w:sz w:val="20"/>
                <w:szCs w:val="20"/>
              </w:rPr>
            </w:pPr>
            <w:r>
              <w:rPr>
                <w:rFonts w:ascii="Times New Roman" w:hAnsi="Times New Roman" w:cs="Times New Roman"/>
                <w:sz w:val="20"/>
                <w:szCs w:val="20"/>
              </w:rPr>
              <w:t>25,00</w:t>
            </w:r>
          </w:p>
        </w:tc>
        <w:tc>
          <w:tcPr>
            <w:tcW w:w="1412" w:type="dxa"/>
          </w:tcPr>
          <w:p w14:paraId="1A5AF8AD" w14:textId="5489EE1E" w:rsidR="006431BA" w:rsidRPr="0040722A" w:rsidRDefault="006431BA" w:rsidP="0005009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6C550961" w14:textId="6412A8FA" w:rsidTr="00060162">
        <w:tc>
          <w:tcPr>
            <w:tcW w:w="1700" w:type="dxa"/>
          </w:tcPr>
          <w:p w14:paraId="218CE364" w14:textId="519E0ED5" w:rsidR="006431BA" w:rsidRDefault="006431BA" w:rsidP="00050099">
            <w:pPr>
              <w:rPr>
                <w:sz w:val="20"/>
                <w:szCs w:val="20"/>
              </w:rPr>
            </w:pPr>
            <w:r w:rsidRPr="00D2717D">
              <w:rPr>
                <w:rFonts w:ascii="Times New Roman" w:hAnsi="Times New Roman" w:cs="Times New Roman"/>
                <w:sz w:val="20"/>
                <w:szCs w:val="20"/>
              </w:rPr>
              <w:t>Priprema i provedba projekata suradnje</w:t>
            </w:r>
          </w:p>
        </w:tc>
        <w:tc>
          <w:tcPr>
            <w:tcW w:w="709" w:type="dxa"/>
          </w:tcPr>
          <w:p w14:paraId="34FC27B4" w14:textId="0780A1D1" w:rsidR="006431BA" w:rsidRPr="0040722A" w:rsidRDefault="00195701"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488BFCF5" w14:textId="087611FC" w:rsidR="006431BA" w:rsidRPr="0040722A" w:rsidRDefault="00B06E4D"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3D74114E" w14:textId="7661C1F7" w:rsidR="006431BA" w:rsidRPr="0040722A" w:rsidRDefault="00B06E4D"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28C8B00F" w14:textId="408A853D" w:rsidR="006431BA" w:rsidRPr="0040722A" w:rsidRDefault="00DE61CE" w:rsidP="00050099">
            <w:pPr>
              <w:rPr>
                <w:rFonts w:ascii="Times New Roman" w:hAnsi="Times New Roman" w:cs="Times New Roman"/>
                <w:sz w:val="20"/>
                <w:szCs w:val="20"/>
              </w:rPr>
            </w:pPr>
            <w:r>
              <w:rPr>
                <w:rFonts w:ascii="Times New Roman" w:hAnsi="Times New Roman" w:cs="Times New Roman"/>
                <w:sz w:val="20"/>
                <w:szCs w:val="20"/>
              </w:rPr>
              <w:t>0,79</w:t>
            </w:r>
          </w:p>
        </w:tc>
        <w:tc>
          <w:tcPr>
            <w:tcW w:w="709" w:type="dxa"/>
          </w:tcPr>
          <w:p w14:paraId="3616F74E" w14:textId="67A32115" w:rsidR="006431BA" w:rsidRPr="0040722A" w:rsidRDefault="00DE61CE" w:rsidP="00050099">
            <w:pPr>
              <w:rPr>
                <w:rFonts w:ascii="Times New Roman" w:hAnsi="Times New Roman" w:cs="Times New Roman"/>
                <w:sz w:val="20"/>
                <w:szCs w:val="20"/>
              </w:rPr>
            </w:pPr>
            <w:r>
              <w:rPr>
                <w:rFonts w:ascii="Times New Roman" w:hAnsi="Times New Roman" w:cs="Times New Roman"/>
                <w:sz w:val="20"/>
                <w:szCs w:val="20"/>
              </w:rPr>
              <w:t>0,79</w:t>
            </w:r>
          </w:p>
        </w:tc>
        <w:tc>
          <w:tcPr>
            <w:tcW w:w="709" w:type="dxa"/>
          </w:tcPr>
          <w:p w14:paraId="2A1A4C98" w14:textId="27D96F60" w:rsidR="006431BA" w:rsidRPr="0040722A" w:rsidRDefault="00DE61CE" w:rsidP="00050099">
            <w:pPr>
              <w:rPr>
                <w:rFonts w:ascii="Times New Roman" w:hAnsi="Times New Roman" w:cs="Times New Roman"/>
                <w:sz w:val="20"/>
                <w:szCs w:val="20"/>
              </w:rPr>
            </w:pPr>
            <w:r>
              <w:rPr>
                <w:rFonts w:ascii="Times New Roman" w:hAnsi="Times New Roman" w:cs="Times New Roman"/>
                <w:sz w:val="20"/>
                <w:szCs w:val="20"/>
              </w:rPr>
              <w:t>0,79</w:t>
            </w:r>
          </w:p>
        </w:tc>
        <w:tc>
          <w:tcPr>
            <w:tcW w:w="709" w:type="dxa"/>
          </w:tcPr>
          <w:p w14:paraId="4DF93437" w14:textId="32AAB2EB" w:rsidR="006431BA" w:rsidRPr="0040722A" w:rsidRDefault="00DE61CE" w:rsidP="00050099">
            <w:pPr>
              <w:rPr>
                <w:rFonts w:ascii="Times New Roman" w:hAnsi="Times New Roman" w:cs="Times New Roman"/>
                <w:sz w:val="20"/>
                <w:szCs w:val="20"/>
              </w:rPr>
            </w:pPr>
            <w:r>
              <w:rPr>
                <w:rFonts w:ascii="Times New Roman" w:hAnsi="Times New Roman" w:cs="Times New Roman"/>
                <w:sz w:val="20"/>
                <w:szCs w:val="20"/>
              </w:rPr>
              <w:t>0,79</w:t>
            </w:r>
          </w:p>
        </w:tc>
        <w:tc>
          <w:tcPr>
            <w:tcW w:w="1412" w:type="dxa"/>
          </w:tcPr>
          <w:p w14:paraId="4115F8D8" w14:textId="599EB537" w:rsidR="006431BA" w:rsidRPr="0040722A" w:rsidRDefault="00296830" w:rsidP="00050099">
            <w:pPr>
              <w:rPr>
                <w:rFonts w:ascii="Times New Roman" w:hAnsi="Times New Roman" w:cs="Times New Roman"/>
                <w:sz w:val="20"/>
                <w:szCs w:val="20"/>
              </w:rPr>
            </w:pPr>
            <w:r>
              <w:rPr>
                <w:rFonts w:ascii="Times New Roman" w:hAnsi="Times New Roman" w:cs="Times New Roman"/>
                <w:sz w:val="20"/>
                <w:szCs w:val="20"/>
              </w:rPr>
              <w:t>3,16</w:t>
            </w:r>
          </w:p>
        </w:tc>
        <w:tc>
          <w:tcPr>
            <w:tcW w:w="1412" w:type="dxa"/>
          </w:tcPr>
          <w:p w14:paraId="3AE965EC" w14:textId="4930EF26" w:rsidR="006431BA" w:rsidRPr="0040722A" w:rsidRDefault="006431BA" w:rsidP="00050099">
            <w:pPr>
              <w:rPr>
                <w:rFonts w:ascii="Times New Roman" w:hAnsi="Times New Roman" w:cs="Times New Roman"/>
                <w:sz w:val="20"/>
                <w:szCs w:val="20"/>
              </w:rPr>
            </w:pPr>
            <w:r w:rsidRPr="0040722A">
              <w:rPr>
                <w:rFonts w:ascii="Times New Roman" w:hAnsi="Times New Roman" w:cs="Times New Roman"/>
                <w:sz w:val="20"/>
                <w:szCs w:val="20"/>
              </w:rPr>
              <w:t>n/p</w:t>
            </w:r>
          </w:p>
        </w:tc>
      </w:tr>
      <w:tr w:rsidR="006431BA" w14:paraId="15207FCD" w14:textId="110E72CB" w:rsidTr="00060162">
        <w:tc>
          <w:tcPr>
            <w:tcW w:w="1700" w:type="dxa"/>
          </w:tcPr>
          <w:p w14:paraId="12C0DFD1" w14:textId="4732ABCD" w:rsidR="006431BA" w:rsidRPr="00D2717D" w:rsidRDefault="006431BA" w:rsidP="00050099">
            <w:pPr>
              <w:rPr>
                <w:rFonts w:ascii="Times New Roman" w:hAnsi="Times New Roman" w:cs="Times New Roman"/>
                <w:sz w:val="20"/>
                <w:szCs w:val="20"/>
              </w:rPr>
            </w:pPr>
            <w:r>
              <w:rPr>
                <w:rFonts w:ascii="Times New Roman" w:hAnsi="Times New Roman" w:cs="Times New Roman"/>
                <w:sz w:val="20"/>
                <w:szCs w:val="20"/>
              </w:rPr>
              <w:t>UKUPNO</w:t>
            </w:r>
          </w:p>
        </w:tc>
        <w:tc>
          <w:tcPr>
            <w:tcW w:w="709" w:type="dxa"/>
          </w:tcPr>
          <w:p w14:paraId="0C570290" w14:textId="15DD5119" w:rsidR="006431BA" w:rsidRPr="0040722A" w:rsidRDefault="00F3792F" w:rsidP="00050099">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14:paraId="0109F32E" w14:textId="28F55105" w:rsidR="006431BA" w:rsidRPr="0040722A" w:rsidRDefault="00C35796" w:rsidP="00050099">
            <w:pPr>
              <w:rPr>
                <w:rFonts w:ascii="Times New Roman" w:hAnsi="Times New Roman" w:cs="Times New Roman"/>
                <w:sz w:val="20"/>
                <w:szCs w:val="20"/>
              </w:rPr>
            </w:pPr>
            <w:r>
              <w:rPr>
                <w:rFonts w:ascii="Times New Roman" w:hAnsi="Times New Roman" w:cs="Times New Roman"/>
                <w:sz w:val="20"/>
                <w:szCs w:val="20"/>
              </w:rPr>
              <w:t>4</w:t>
            </w:r>
            <w:r w:rsidR="00C4080F">
              <w:rPr>
                <w:rFonts w:ascii="Times New Roman" w:hAnsi="Times New Roman" w:cs="Times New Roman"/>
                <w:sz w:val="20"/>
                <w:szCs w:val="20"/>
              </w:rPr>
              <w:t>,00</w:t>
            </w:r>
          </w:p>
        </w:tc>
        <w:tc>
          <w:tcPr>
            <w:tcW w:w="709" w:type="dxa"/>
          </w:tcPr>
          <w:p w14:paraId="75C2ED45" w14:textId="27BA9244" w:rsidR="006431BA" w:rsidRPr="0040722A" w:rsidRDefault="00892D5C" w:rsidP="00050099">
            <w:pPr>
              <w:rPr>
                <w:rFonts w:ascii="Times New Roman" w:hAnsi="Times New Roman" w:cs="Times New Roman"/>
                <w:sz w:val="20"/>
                <w:szCs w:val="20"/>
              </w:rPr>
            </w:pPr>
            <w:r>
              <w:rPr>
                <w:rFonts w:ascii="Times New Roman" w:hAnsi="Times New Roman" w:cs="Times New Roman"/>
                <w:sz w:val="20"/>
                <w:szCs w:val="20"/>
              </w:rPr>
              <w:t>5,00</w:t>
            </w:r>
          </w:p>
        </w:tc>
        <w:tc>
          <w:tcPr>
            <w:tcW w:w="709" w:type="dxa"/>
          </w:tcPr>
          <w:p w14:paraId="52156DCC" w14:textId="3901242A" w:rsidR="006431BA" w:rsidRPr="0040722A" w:rsidRDefault="004124F7" w:rsidP="00050099">
            <w:pPr>
              <w:rPr>
                <w:rFonts w:ascii="Times New Roman" w:hAnsi="Times New Roman" w:cs="Times New Roman"/>
                <w:sz w:val="20"/>
                <w:szCs w:val="20"/>
              </w:rPr>
            </w:pPr>
            <w:r>
              <w:rPr>
                <w:rFonts w:ascii="Times New Roman" w:hAnsi="Times New Roman" w:cs="Times New Roman"/>
                <w:sz w:val="20"/>
                <w:szCs w:val="20"/>
              </w:rPr>
              <w:t>46,32</w:t>
            </w:r>
          </w:p>
        </w:tc>
        <w:tc>
          <w:tcPr>
            <w:tcW w:w="709" w:type="dxa"/>
          </w:tcPr>
          <w:p w14:paraId="1B22088C" w14:textId="3B92418F" w:rsidR="006431BA" w:rsidRPr="0040722A" w:rsidRDefault="00BF26FE" w:rsidP="00050099">
            <w:pPr>
              <w:rPr>
                <w:rFonts w:ascii="Times New Roman" w:hAnsi="Times New Roman" w:cs="Times New Roman"/>
                <w:sz w:val="20"/>
                <w:szCs w:val="20"/>
              </w:rPr>
            </w:pPr>
            <w:r>
              <w:rPr>
                <w:rFonts w:ascii="Times New Roman" w:hAnsi="Times New Roman" w:cs="Times New Roman"/>
                <w:sz w:val="20"/>
                <w:szCs w:val="20"/>
              </w:rPr>
              <w:t>22,52</w:t>
            </w:r>
          </w:p>
        </w:tc>
        <w:tc>
          <w:tcPr>
            <w:tcW w:w="709" w:type="dxa"/>
          </w:tcPr>
          <w:p w14:paraId="03AEA9BF" w14:textId="4C79655D" w:rsidR="006431BA" w:rsidRPr="0040722A" w:rsidRDefault="00BF04CB" w:rsidP="00050099">
            <w:pPr>
              <w:rPr>
                <w:rFonts w:ascii="Times New Roman" w:hAnsi="Times New Roman" w:cs="Times New Roman"/>
                <w:sz w:val="20"/>
                <w:szCs w:val="20"/>
              </w:rPr>
            </w:pPr>
            <w:r>
              <w:rPr>
                <w:rFonts w:ascii="Times New Roman" w:hAnsi="Times New Roman" w:cs="Times New Roman"/>
                <w:sz w:val="20"/>
                <w:szCs w:val="20"/>
              </w:rPr>
              <w:t>15,</w:t>
            </w:r>
            <w:r w:rsidR="006609B8">
              <w:rPr>
                <w:rFonts w:ascii="Times New Roman" w:hAnsi="Times New Roman" w:cs="Times New Roman"/>
                <w:sz w:val="20"/>
                <w:szCs w:val="20"/>
              </w:rPr>
              <w:t>40</w:t>
            </w:r>
          </w:p>
        </w:tc>
        <w:tc>
          <w:tcPr>
            <w:tcW w:w="709" w:type="dxa"/>
          </w:tcPr>
          <w:p w14:paraId="5EB2B16B" w14:textId="1CC735A2" w:rsidR="006431BA" w:rsidRPr="0040722A" w:rsidRDefault="00B05CC3" w:rsidP="00050099">
            <w:pPr>
              <w:rPr>
                <w:rFonts w:ascii="Times New Roman" w:hAnsi="Times New Roman" w:cs="Times New Roman"/>
                <w:sz w:val="20"/>
                <w:szCs w:val="20"/>
              </w:rPr>
            </w:pPr>
            <w:r>
              <w:rPr>
                <w:rFonts w:ascii="Times New Roman" w:hAnsi="Times New Roman" w:cs="Times New Roman"/>
                <w:sz w:val="20"/>
                <w:szCs w:val="20"/>
              </w:rPr>
              <w:t>6,76</w:t>
            </w:r>
          </w:p>
        </w:tc>
        <w:tc>
          <w:tcPr>
            <w:tcW w:w="1412" w:type="dxa"/>
          </w:tcPr>
          <w:p w14:paraId="084D3615" w14:textId="2051FA7F" w:rsidR="006431BA" w:rsidRPr="0040722A" w:rsidRDefault="006431BA" w:rsidP="00050099">
            <w:pPr>
              <w:rPr>
                <w:rFonts w:ascii="Times New Roman" w:hAnsi="Times New Roman" w:cs="Times New Roman"/>
                <w:sz w:val="20"/>
                <w:szCs w:val="20"/>
              </w:rPr>
            </w:pPr>
            <w:r w:rsidRPr="0040722A">
              <w:rPr>
                <w:rFonts w:ascii="Times New Roman" w:hAnsi="Times New Roman" w:cs="Times New Roman"/>
                <w:sz w:val="20"/>
                <w:szCs w:val="20"/>
              </w:rPr>
              <w:t>100%</w:t>
            </w:r>
          </w:p>
        </w:tc>
        <w:tc>
          <w:tcPr>
            <w:tcW w:w="1412" w:type="dxa"/>
          </w:tcPr>
          <w:p w14:paraId="725697FB" w14:textId="2186D74B" w:rsidR="006431BA" w:rsidRPr="0040722A" w:rsidRDefault="0074184E" w:rsidP="00050099">
            <w:pPr>
              <w:rPr>
                <w:rFonts w:ascii="Times New Roman" w:hAnsi="Times New Roman" w:cs="Times New Roman"/>
                <w:sz w:val="20"/>
                <w:szCs w:val="20"/>
              </w:rPr>
            </w:pPr>
            <w:r>
              <w:rPr>
                <w:rFonts w:ascii="Times New Roman" w:hAnsi="Times New Roman" w:cs="Times New Roman"/>
                <w:sz w:val="20"/>
                <w:szCs w:val="20"/>
              </w:rPr>
              <w:t>19,00 %</w:t>
            </w:r>
          </w:p>
        </w:tc>
      </w:tr>
    </w:tbl>
    <w:p w14:paraId="5536529A" w14:textId="19A46ADC" w:rsidR="00FF49DE" w:rsidRDefault="00FF49DE" w:rsidP="005D273E">
      <w:pPr>
        <w:rPr>
          <w:rFonts w:ascii="Times New Roman" w:eastAsia="Calibri" w:hAnsi="Times New Roman" w:cs="Times New Roman"/>
        </w:rPr>
      </w:pPr>
    </w:p>
    <w:p w14:paraId="4CED52DF" w14:textId="77777777" w:rsidR="00725ABD" w:rsidRDefault="00725ABD" w:rsidP="005D273E">
      <w:pPr>
        <w:rPr>
          <w:rFonts w:ascii="Times New Roman" w:eastAsia="Calibri" w:hAnsi="Times New Roman" w:cs="Times New Roman"/>
        </w:rPr>
      </w:pPr>
    </w:p>
    <w:p w14:paraId="620E8F94" w14:textId="77777777" w:rsidR="000F24C0" w:rsidRPr="00C4171D" w:rsidRDefault="00007869" w:rsidP="00C33E42">
      <w:pPr>
        <w:pStyle w:val="Naslov2"/>
        <w:numPr>
          <w:ilvl w:val="1"/>
          <w:numId w:val="3"/>
        </w:numPr>
        <w:rPr>
          <w:rStyle w:val="Naslov2Char"/>
          <w:b/>
        </w:rPr>
      </w:pPr>
      <w:bookmarkStart w:id="161" w:name="_Toc149036754"/>
      <w:r w:rsidRPr="00C4171D">
        <w:rPr>
          <w:rStyle w:val="Naslov2Char"/>
          <w:b/>
        </w:rPr>
        <w:t>Akcijski plan provedbe LRS</w:t>
      </w:r>
      <w:bookmarkEnd w:id="161"/>
    </w:p>
    <w:p w14:paraId="31D0A59E" w14:textId="77777777" w:rsidR="007D145F" w:rsidRDefault="007D145F" w:rsidP="009809A3">
      <w:pPr>
        <w:contextualSpacing/>
        <w:rPr>
          <w:rFonts w:ascii="Times New Roman" w:eastAsia="Calibri" w:hAnsi="Times New Roman" w:cs="Times New Roman"/>
        </w:rPr>
      </w:pPr>
    </w:p>
    <w:tbl>
      <w:tblPr>
        <w:tblStyle w:val="Reetkatablice"/>
        <w:tblW w:w="0" w:type="auto"/>
        <w:tblLook w:val="04A0" w:firstRow="1" w:lastRow="0" w:firstColumn="1" w:lastColumn="0" w:noHBand="0" w:noVBand="1"/>
      </w:tblPr>
      <w:tblGrid>
        <w:gridCol w:w="9062"/>
      </w:tblGrid>
      <w:tr w:rsidR="00C93921" w14:paraId="49B6D54B" w14:textId="77777777" w:rsidTr="00C93921">
        <w:tc>
          <w:tcPr>
            <w:tcW w:w="9062" w:type="dxa"/>
          </w:tcPr>
          <w:p w14:paraId="66B73C6B" w14:textId="77777777" w:rsidR="00C93921" w:rsidRPr="008B4676" w:rsidRDefault="004C3637" w:rsidP="004C3637">
            <w:pPr>
              <w:jc w:val="both"/>
              <w:rPr>
                <w:rFonts w:ascii="Calibri" w:eastAsia="Calibri" w:hAnsi="Calibri" w:cs="Times New Roman"/>
                <w:sz w:val="24"/>
                <w:szCs w:val="24"/>
              </w:rPr>
            </w:pPr>
            <w:r w:rsidRPr="008B4676">
              <w:rPr>
                <w:rFonts w:ascii="Times New Roman" w:eastAsia="Calibri" w:hAnsi="Times New Roman" w:cs="Times New Roman"/>
                <w:sz w:val="24"/>
                <w:szCs w:val="24"/>
              </w:rPr>
              <w:t xml:space="preserve">Akcijski plan </w:t>
            </w:r>
            <w:r w:rsidR="001728F8" w:rsidRPr="008B4676">
              <w:rPr>
                <w:rFonts w:ascii="Times New Roman" w:eastAsia="Calibri" w:hAnsi="Times New Roman" w:cs="Times New Roman"/>
                <w:sz w:val="24"/>
                <w:szCs w:val="24"/>
              </w:rPr>
              <w:t>prikazuje</w:t>
            </w:r>
            <w:r w:rsidR="00C93E33" w:rsidRPr="008B4676">
              <w:rPr>
                <w:rFonts w:ascii="Times New Roman" w:eastAsia="Calibri" w:hAnsi="Times New Roman" w:cs="Times New Roman"/>
                <w:sz w:val="24"/>
                <w:szCs w:val="24"/>
              </w:rPr>
              <w:t xml:space="preserve"> </w:t>
            </w:r>
            <w:r w:rsidRPr="008B4676">
              <w:rPr>
                <w:rFonts w:ascii="Times New Roman" w:eastAsia="Calibri" w:hAnsi="Times New Roman" w:cs="Times New Roman"/>
                <w:sz w:val="24"/>
                <w:szCs w:val="24"/>
              </w:rPr>
              <w:t xml:space="preserve">način na koji LAG predlaže rješavanje </w:t>
            </w:r>
            <w:r w:rsidR="00D768BD" w:rsidRPr="008B4676">
              <w:rPr>
                <w:rFonts w:ascii="Times New Roman" w:eastAsia="Calibri" w:hAnsi="Times New Roman" w:cs="Times New Roman"/>
                <w:sz w:val="24"/>
                <w:szCs w:val="24"/>
              </w:rPr>
              <w:t>definiranih</w:t>
            </w:r>
            <w:r w:rsidRPr="008B4676">
              <w:rPr>
                <w:rFonts w:ascii="Times New Roman" w:eastAsia="Calibri" w:hAnsi="Times New Roman" w:cs="Times New Roman"/>
                <w:sz w:val="24"/>
                <w:szCs w:val="24"/>
              </w:rPr>
              <w:t xml:space="preserve"> razvojnih potreba i korištenje vlastitog razvojnog potencijala</w:t>
            </w:r>
            <w:r w:rsidR="00D768BD" w:rsidRPr="008B4676">
              <w:rPr>
                <w:rFonts w:ascii="Times New Roman" w:eastAsia="Calibri" w:hAnsi="Times New Roman" w:cs="Times New Roman"/>
                <w:sz w:val="24"/>
                <w:szCs w:val="24"/>
              </w:rPr>
              <w:t>. D</w:t>
            </w:r>
            <w:r w:rsidRPr="008B4676">
              <w:rPr>
                <w:rFonts w:ascii="Times New Roman" w:eastAsia="Calibri" w:hAnsi="Times New Roman" w:cs="Times New Roman"/>
                <w:sz w:val="24"/>
                <w:szCs w:val="24"/>
              </w:rPr>
              <w:t>aje okvir za provedbu LRS definiranjem dinamike otvaranja natječaja LAG-a za prikupljanje i odabir projekata (operacija) lokalnih razvojnih dionika područja. On daje dinamički okvir za potporu postizanja ciljeva LRS a time i ciljeva SP ZPP-a te drugih povezanih i horizontalnih politika EU. Akcijski plan integriran je s okvirom za praćenje pokazatelja te postizanje rezultata LRS putem aktivnosti obuhvaćenih sa 4 strateške intervencije</w:t>
            </w:r>
            <w:r w:rsidRPr="008B4676">
              <w:rPr>
                <w:rFonts w:ascii="Calibri" w:eastAsia="Calibri" w:hAnsi="Calibri" w:cs="Times New Roman"/>
                <w:sz w:val="24"/>
                <w:szCs w:val="24"/>
              </w:rPr>
              <w:t xml:space="preserve">. </w:t>
            </w:r>
          </w:p>
          <w:p w14:paraId="79163DBF" w14:textId="1AD4D5B4" w:rsidR="008B4676" w:rsidRPr="008B4676" w:rsidRDefault="008B4676" w:rsidP="008B4676">
            <w:pPr>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Pri izradi akcijskog plana uzeta je konzervativna metoda, gdje je raspisivanje prvih natječaja  predviđeno </w:t>
            </w:r>
            <w:r w:rsidR="005A628F">
              <w:rPr>
                <w:rFonts w:ascii="Times New Roman" w:eastAsia="Calibri" w:hAnsi="Times New Roman" w:cs="Times New Roman"/>
                <w:sz w:val="24"/>
                <w:szCs w:val="24"/>
              </w:rPr>
              <w:t xml:space="preserve">u </w:t>
            </w:r>
            <w:r w:rsidRPr="008B4676">
              <w:rPr>
                <w:rFonts w:ascii="Times New Roman" w:eastAsia="Calibri" w:hAnsi="Times New Roman" w:cs="Times New Roman"/>
                <w:sz w:val="24"/>
                <w:szCs w:val="24"/>
              </w:rPr>
              <w:t>202</w:t>
            </w:r>
            <w:r w:rsidR="002F3C57">
              <w:rPr>
                <w:rFonts w:ascii="Times New Roman" w:eastAsia="Calibri" w:hAnsi="Times New Roman" w:cs="Times New Roman"/>
                <w:sz w:val="24"/>
                <w:szCs w:val="24"/>
              </w:rPr>
              <w:t>5</w:t>
            </w:r>
            <w:r w:rsidRPr="008B4676">
              <w:rPr>
                <w:rFonts w:ascii="Times New Roman" w:eastAsia="Calibri" w:hAnsi="Times New Roman" w:cs="Times New Roman"/>
                <w:sz w:val="24"/>
                <w:szCs w:val="24"/>
              </w:rPr>
              <w:t>.</w:t>
            </w:r>
            <w:r w:rsidR="005A628F">
              <w:rPr>
                <w:rFonts w:ascii="Times New Roman" w:eastAsia="Calibri" w:hAnsi="Times New Roman" w:cs="Times New Roman"/>
                <w:sz w:val="24"/>
                <w:szCs w:val="24"/>
              </w:rPr>
              <w:t xml:space="preserve"> godin</w:t>
            </w:r>
            <w:r w:rsidR="008B3AA2">
              <w:rPr>
                <w:rFonts w:ascii="Times New Roman" w:eastAsia="Calibri" w:hAnsi="Times New Roman" w:cs="Times New Roman"/>
                <w:sz w:val="24"/>
                <w:szCs w:val="24"/>
              </w:rPr>
              <w:t>i</w:t>
            </w:r>
            <w:r w:rsidR="005A628F">
              <w:rPr>
                <w:rFonts w:ascii="Times New Roman" w:eastAsia="Calibri" w:hAnsi="Times New Roman" w:cs="Times New Roman"/>
                <w:sz w:val="24"/>
                <w:szCs w:val="24"/>
              </w:rPr>
              <w:t>.</w:t>
            </w:r>
            <w:r w:rsidRPr="008B4676">
              <w:rPr>
                <w:rFonts w:ascii="Times New Roman" w:eastAsia="Calibri" w:hAnsi="Times New Roman" w:cs="Times New Roman"/>
                <w:sz w:val="24"/>
                <w:szCs w:val="24"/>
              </w:rPr>
              <w:t xml:space="preserve"> S obzirom </w:t>
            </w:r>
            <w:r w:rsidR="005A628F">
              <w:rPr>
                <w:rFonts w:ascii="Times New Roman" w:eastAsia="Calibri" w:hAnsi="Times New Roman" w:cs="Times New Roman"/>
                <w:sz w:val="24"/>
                <w:szCs w:val="24"/>
              </w:rPr>
              <w:t xml:space="preserve">da u trenutku donošenja LRS nisu </w:t>
            </w:r>
            <w:r w:rsidR="00016B53">
              <w:rPr>
                <w:rFonts w:ascii="Times New Roman" w:eastAsia="Calibri" w:hAnsi="Times New Roman" w:cs="Times New Roman"/>
                <w:sz w:val="24"/>
                <w:szCs w:val="24"/>
              </w:rPr>
              <w:t xml:space="preserve">bila </w:t>
            </w:r>
            <w:r w:rsidR="00BA0E28">
              <w:rPr>
                <w:rFonts w:ascii="Times New Roman" w:eastAsia="Calibri" w:hAnsi="Times New Roman" w:cs="Times New Roman"/>
                <w:sz w:val="24"/>
                <w:szCs w:val="24"/>
              </w:rPr>
              <w:t>objavljena LEADER operativna pravila</w:t>
            </w:r>
            <w:r w:rsidR="00A26908">
              <w:rPr>
                <w:rFonts w:ascii="Times New Roman" w:eastAsia="Calibri" w:hAnsi="Times New Roman" w:cs="Times New Roman"/>
                <w:sz w:val="24"/>
                <w:szCs w:val="24"/>
              </w:rPr>
              <w:t xml:space="preserve"> </w:t>
            </w:r>
            <w:r w:rsidR="006A10E8">
              <w:rPr>
                <w:rFonts w:ascii="Times New Roman" w:eastAsia="Calibri" w:hAnsi="Times New Roman" w:cs="Times New Roman"/>
                <w:sz w:val="24"/>
                <w:szCs w:val="24"/>
              </w:rPr>
              <w:t>i dodatne</w:t>
            </w:r>
            <w:r w:rsidRPr="008B4676">
              <w:rPr>
                <w:rFonts w:ascii="Times New Roman" w:eastAsia="Calibri" w:hAnsi="Times New Roman" w:cs="Times New Roman"/>
                <w:sz w:val="24"/>
                <w:szCs w:val="24"/>
              </w:rPr>
              <w:t xml:space="preserve"> uput</w:t>
            </w:r>
            <w:r w:rsidR="006A10E8">
              <w:rPr>
                <w:rFonts w:ascii="Times New Roman" w:eastAsia="Calibri" w:hAnsi="Times New Roman" w:cs="Times New Roman"/>
                <w:sz w:val="24"/>
                <w:szCs w:val="24"/>
              </w:rPr>
              <w:t>e</w:t>
            </w:r>
            <w:r w:rsidRPr="008B4676">
              <w:rPr>
                <w:rFonts w:ascii="Times New Roman" w:eastAsia="Calibri" w:hAnsi="Times New Roman" w:cs="Times New Roman"/>
                <w:sz w:val="24"/>
                <w:szCs w:val="24"/>
              </w:rPr>
              <w:t xml:space="preserve"> Upravljačkog tije</w:t>
            </w:r>
            <w:r w:rsidR="00F21BDB">
              <w:rPr>
                <w:rFonts w:ascii="Times New Roman" w:eastAsia="Calibri" w:hAnsi="Times New Roman" w:cs="Times New Roman"/>
                <w:sz w:val="24"/>
                <w:szCs w:val="24"/>
              </w:rPr>
              <w:t>l</w:t>
            </w:r>
            <w:r w:rsidRPr="008B4676">
              <w:rPr>
                <w:rFonts w:ascii="Times New Roman" w:eastAsia="Calibri" w:hAnsi="Times New Roman" w:cs="Times New Roman"/>
                <w:sz w:val="24"/>
                <w:szCs w:val="24"/>
              </w:rPr>
              <w:t xml:space="preserve">a </w:t>
            </w:r>
            <w:r w:rsidR="00DB48ED">
              <w:rPr>
                <w:rFonts w:ascii="Times New Roman" w:eastAsia="Calibri" w:hAnsi="Times New Roman" w:cs="Times New Roman"/>
                <w:sz w:val="24"/>
                <w:szCs w:val="24"/>
              </w:rPr>
              <w:t xml:space="preserve">što </w:t>
            </w:r>
            <w:r w:rsidR="00F21BDB">
              <w:rPr>
                <w:rFonts w:ascii="Times New Roman" w:eastAsia="Calibri" w:hAnsi="Times New Roman" w:cs="Times New Roman"/>
                <w:sz w:val="24"/>
                <w:szCs w:val="24"/>
              </w:rPr>
              <w:t>je</w:t>
            </w:r>
            <w:r w:rsidR="00DB48ED">
              <w:rPr>
                <w:rFonts w:ascii="Times New Roman" w:eastAsia="Calibri" w:hAnsi="Times New Roman" w:cs="Times New Roman"/>
                <w:sz w:val="24"/>
                <w:szCs w:val="24"/>
              </w:rPr>
              <w:t xml:space="preserve"> dodatno produži</w:t>
            </w:r>
            <w:r w:rsidR="00F21BDB">
              <w:rPr>
                <w:rFonts w:ascii="Times New Roman" w:eastAsia="Calibri" w:hAnsi="Times New Roman" w:cs="Times New Roman"/>
                <w:sz w:val="24"/>
                <w:szCs w:val="24"/>
              </w:rPr>
              <w:t>lo</w:t>
            </w:r>
            <w:r w:rsidR="00DB48ED">
              <w:rPr>
                <w:rFonts w:ascii="Times New Roman" w:eastAsia="Calibri" w:hAnsi="Times New Roman" w:cs="Times New Roman"/>
                <w:sz w:val="24"/>
                <w:szCs w:val="24"/>
              </w:rPr>
              <w:t xml:space="preserve"> period </w:t>
            </w:r>
            <w:r w:rsidR="00FD14B3">
              <w:rPr>
                <w:rFonts w:ascii="Times New Roman" w:eastAsia="Calibri" w:hAnsi="Times New Roman" w:cs="Times New Roman"/>
                <w:sz w:val="24"/>
                <w:szCs w:val="24"/>
              </w:rPr>
              <w:t>d</w:t>
            </w:r>
            <w:r w:rsidR="00DB48ED">
              <w:rPr>
                <w:rFonts w:ascii="Times New Roman" w:eastAsia="Calibri" w:hAnsi="Times New Roman" w:cs="Times New Roman"/>
                <w:sz w:val="24"/>
                <w:szCs w:val="24"/>
              </w:rPr>
              <w:t>o objave natječaja.</w:t>
            </w:r>
          </w:p>
          <w:p w14:paraId="654BC870" w14:textId="397A5EC9" w:rsidR="008B4676" w:rsidRPr="008B4676" w:rsidRDefault="00DB48ED" w:rsidP="008B4676">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Stručne službe LAG-a nemaju </w:t>
            </w:r>
            <w:r w:rsidR="00A10E7F">
              <w:rPr>
                <w:rFonts w:ascii="Times New Roman" w:eastAsia="Calibri" w:hAnsi="Times New Roman" w:cs="Times New Roman"/>
                <w:sz w:val="24"/>
                <w:szCs w:val="24"/>
              </w:rPr>
              <w:t xml:space="preserve">dovoljno </w:t>
            </w:r>
            <w:r>
              <w:rPr>
                <w:rFonts w:ascii="Times New Roman" w:eastAsia="Calibri" w:hAnsi="Times New Roman" w:cs="Times New Roman"/>
                <w:sz w:val="24"/>
                <w:szCs w:val="24"/>
              </w:rPr>
              <w:t xml:space="preserve">iskustvo u pripremi </w:t>
            </w:r>
            <w:r w:rsidR="000B4B7E">
              <w:rPr>
                <w:rFonts w:ascii="Times New Roman" w:eastAsia="Calibri" w:hAnsi="Times New Roman" w:cs="Times New Roman"/>
                <w:sz w:val="24"/>
                <w:szCs w:val="24"/>
              </w:rPr>
              <w:t xml:space="preserve">sve dokumentacije i provođenju aktivnosti koje prethode objavi natječaja pa </w:t>
            </w:r>
            <w:r w:rsidR="00703A79">
              <w:rPr>
                <w:rFonts w:ascii="Times New Roman" w:eastAsia="Calibri" w:hAnsi="Times New Roman" w:cs="Times New Roman"/>
                <w:sz w:val="24"/>
                <w:szCs w:val="24"/>
              </w:rPr>
              <w:t>postoji mogućnost da</w:t>
            </w:r>
            <w:r w:rsidR="000B4B7E">
              <w:rPr>
                <w:rFonts w:ascii="Times New Roman" w:eastAsia="Calibri" w:hAnsi="Times New Roman" w:cs="Times New Roman"/>
                <w:sz w:val="24"/>
                <w:szCs w:val="24"/>
              </w:rPr>
              <w:t xml:space="preserve"> se, ako </w:t>
            </w:r>
            <w:r w:rsidR="008B4676" w:rsidRPr="008B4676">
              <w:rPr>
                <w:rFonts w:ascii="Times New Roman" w:eastAsia="Calibri" w:hAnsi="Times New Roman" w:cs="Times New Roman"/>
                <w:sz w:val="24"/>
                <w:szCs w:val="24"/>
              </w:rPr>
              <w:t xml:space="preserve">bude potrebno, kao </w:t>
            </w:r>
            <w:r w:rsidR="000B4B7E">
              <w:rPr>
                <w:rFonts w:ascii="Times New Roman" w:eastAsia="Calibri" w:hAnsi="Times New Roman" w:cs="Times New Roman"/>
                <w:sz w:val="24"/>
                <w:szCs w:val="24"/>
              </w:rPr>
              <w:t>pomoć stručnoj</w:t>
            </w:r>
            <w:r w:rsidR="00703A79">
              <w:rPr>
                <w:rFonts w:ascii="Times New Roman" w:eastAsia="Calibri" w:hAnsi="Times New Roman" w:cs="Times New Roman"/>
                <w:sz w:val="24"/>
                <w:szCs w:val="24"/>
              </w:rPr>
              <w:t xml:space="preserve"> službi</w:t>
            </w:r>
            <w:r w:rsidR="008B4676" w:rsidRPr="008B4676">
              <w:rPr>
                <w:rFonts w:ascii="Times New Roman" w:eastAsia="Calibri" w:hAnsi="Times New Roman" w:cs="Times New Roman"/>
                <w:sz w:val="24"/>
                <w:szCs w:val="24"/>
              </w:rPr>
              <w:t xml:space="preserve"> LAG-a angažira vanjski stručnjak za izradu natječajne dokumentacije.</w:t>
            </w:r>
          </w:p>
          <w:p w14:paraId="27555ADD" w14:textId="72171296" w:rsidR="008B4676" w:rsidRPr="008B4676" w:rsidRDefault="008B4676" w:rsidP="008B4676">
            <w:pPr>
              <w:jc w:val="both"/>
              <w:rPr>
                <w:rFonts w:ascii="Times New Roman" w:eastAsia="Calibri" w:hAnsi="Times New Roman" w:cs="Times New Roman"/>
                <w:sz w:val="24"/>
                <w:szCs w:val="24"/>
              </w:rPr>
            </w:pPr>
            <w:r w:rsidRPr="008B4676">
              <w:rPr>
                <w:rFonts w:ascii="Times New Roman" w:eastAsia="Calibri" w:hAnsi="Times New Roman" w:cs="Times New Roman"/>
                <w:sz w:val="24"/>
                <w:szCs w:val="24"/>
              </w:rPr>
              <w:t xml:space="preserve">Sveukupno se planira raspisati </w:t>
            </w:r>
            <w:r w:rsidR="00FD14B3">
              <w:rPr>
                <w:rFonts w:ascii="Times New Roman" w:eastAsia="Calibri" w:hAnsi="Times New Roman" w:cs="Times New Roman"/>
                <w:sz w:val="24"/>
                <w:szCs w:val="24"/>
              </w:rPr>
              <w:t>9</w:t>
            </w:r>
            <w:r w:rsidR="00B65802">
              <w:rPr>
                <w:rFonts w:ascii="Times New Roman" w:eastAsia="Calibri" w:hAnsi="Times New Roman" w:cs="Times New Roman"/>
                <w:sz w:val="24"/>
                <w:szCs w:val="24"/>
              </w:rPr>
              <w:t xml:space="preserve"> </w:t>
            </w:r>
            <w:r w:rsidRPr="008B4676">
              <w:rPr>
                <w:rFonts w:ascii="Times New Roman" w:eastAsia="Calibri" w:hAnsi="Times New Roman" w:cs="Times New Roman"/>
                <w:sz w:val="24"/>
                <w:szCs w:val="24"/>
              </w:rPr>
              <w:t xml:space="preserve">natječaja u sklopu </w:t>
            </w:r>
            <w:r w:rsidR="00CA2972">
              <w:rPr>
                <w:rFonts w:ascii="Times New Roman" w:eastAsia="Calibri" w:hAnsi="Times New Roman" w:cs="Times New Roman"/>
                <w:sz w:val="24"/>
                <w:szCs w:val="24"/>
              </w:rPr>
              <w:t>provedbe</w:t>
            </w:r>
            <w:r w:rsidRPr="008B4676">
              <w:rPr>
                <w:rFonts w:ascii="Times New Roman" w:eastAsia="Calibri" w:hAnsi="Times New Roman" w:cs="Times New Roman"/>
                <w:sz w:val="24"/>
                <w:szCs w:val="24"/>
              </w:rPr>
              <w:t xml:space="preserve"> LRS.</w:t>
            </w:r>
          </w:p>
          <w:p w14:paraId="06536E30" w14:textId="15FA4535" w:rsidR="008B4676" w:rsidRDefault="008B4676" w:rsidP="008B4676">
            <w:pPr>
              <w:jc w:val="both"/>
              <w:rPr>
                <w:rFonts w:ascii="Times New Roman" w:eastAsia="Calibri" w:hAnsi="Times New Roman" w:cs="Times New Roman"/>
              </w:rPr>
            </w:pPr>
            <w:r w:rsidRPr="008B4676">
              <w:rPr>
                <w:rFonts w:ascii="Times New Roman" w:eastAsia="Calibri" w:hAnsi="Times New Roman" w:cs="Times New Roman"/>
                <w:sz w:val="24"/>
                <w:szCs w:val="24"/>
              </w:rPr>
              <w:t xml:space="preserve">U slučaju </w:t>
            </w:r>
            <w:r w:rsidR="00977865">
              <w:rPr>
                <w:rFonts w:ascii="Times New Roman" w:eastAsia="Calibri" w:hAnsi="Times New Roman" w:cs="Times New Roman"/>
                <w:sz w:val="24"/>
                <w:szCs w:val="24"/>
              </w:rPr>
              <w:t xml:space="preserve">da se planirana sredstva </w:t>
            </w:r>
            <w:r w:rsidRPr="008B4676">
              <w:rPr>
                <w:rFonts w:ascii="Times New Roman" w:eastAsia="Calibri" w:hAnsi="Times New Roman" w:cs="Times New Roman"/>
                <w:sz w:val="24"/>
                <w:szCs w:val="24"/>
              </w:rPr>
              <w:t>po pojedinoj intervenciji</w:t>
            </w:r>
            <w:r w:rsidR="00977865">
              <w:rPr>
                <w:rFonts w:ascii="Times New Roman" w:eastAsia="Calibri" w:hAnsi="Times New Roman" w:cs="Times New Roman"/>
                <w:sz w:val="24"/>
                <w:szCs w:val="24"/>
              </w:rPr>
              <w:t xml:space="preserve"> ne koriste kako je određeno ovim planom</w:t>
            </w:r>
            <w:r w:rsidRPr="008B4676">
              <w:rPr>
                <w:rFonts w:ascii="Times New Roman" w:eastAsia="Calibri" w:hAnsi="Times New Roman" w:cs="Times New Roman"/>
                <w:sz w:val="24"/>
                <w:szCs w:val="24"/>
              </w:rPr>
              <w:t>, akcijsk</w:t>
            </w:r>
            <w:r w:rsidR="0086576D">
              <w:rPr>
                <w:rFonts w:ascii="Times New Roman" w:eastAsia="Calibri" w:hAnsi="Times New Roman" w:cs="Times New Roman"/>
                <w:sz w:val="24"/>
                <w:szCs w:val="24"/>
              </w:rPr>
              <w:t>i</w:t>
            </w:r>
            <w:r w:rsidRPr="008B4676">
              <w:rPr>
                <w:rFonts w:ascii="Times New Roman" w:eastAsia="Calibri" w:hAnsi="Times New Roman" w:cs="Times New Roman"/>
                <w:sz w:val="24"/>
                <w:szCs w:val="24"/>
              </w:rPr>
              <w:t xml:space="preserve"> plan</w:t>
            </w:r>
            <w:r w:rsidR="006F0D6D">
              <w:rPr>
                <w:rFonts w:ascii="Times New Roman" w:eastAsia="Calibri" w:hAnsi="Times New Roman" w:cs="Times New Roman"/>
                <w:sz w:val="24"/>
                <w:szCs w:val="24"/>
              </w:rPr>
              <w:t xml:space="preserve"> će se izmijeniti</w:t>
            </w:r>
            <w:r w:rsidRPr="008B4676">
              <w:rPr>
                <w:rFonts w:ascii="Times New Roman" w:eastAsia="Calibri" w:hAnsi="Times New Roman" w:cs="Times New Roman"/>
                <w:sz w:val="24"/>
                <w:szCs w:val="24"/>
              </w:rPr>
              <w:t xml:space="preserve"> te će se </w:t>
            </w:r>
            <w:r w:rsidR="006F0D6D">
              <w:rPr>
                <w:rFonts w:ascii="Times New Roman" w:eastAsia="Calibri" w:hAnsi="Times New Roman" w:cs="Times New Roman"/>
                <w:sz w:val="24"/>
                <w:szCs w:val="24"/>
              </w:rPr>
              <w:t>neiskorištena sredstv</w:t>
            </w:r>
            <w:r w:rsidR="007B5B90">
              <w:rPr>
                <w:rFonts w:ascii="Times New Roman" w:eastAsia="Calibri" w:hAnsi="Times New Roman" w:cs="Times New Roman"/>
                <w:sz w:val="24"/>
                <w:szCs w:val="24"/>
              </w:rPr>
              <w:t xml:space="preserve">a </w:t>
            </w:r>
            <w:r w:rsidRPr="008B4676">
              <w:rPr>
                <w:rFonts w:ascii="Times New Roman" w:eastAsia="Calibri" w:hAnsi="Times New Roman" w:cs="Times New Roman"/>
                <w:sz w:val="24"/>
                <w:szCs w:val="24"/>
              </w:rPr>
              <w:t xml:space="preserve">alocirati na intervencije koje su polučile najviše uspjeha, odnosno intervencije </w:t>
            </w:r>
            <w:r w:rsidR="007B5B90">
              <w:rPr>
                <w:rFonts w:ascii="Times New Roman" w:eastAsia="Calibri" w:hAnsi="Times New Roman" w:cs="Times New Roman"/>
                <w:sz w:val="24"/>
                <w:szCs w:val="24"/>
              </w:rPr>
              <w:t>za koje postoji najveći</w:t>
            </w:r>
            <w:r w:rsidR="00473FF3">
              <w:rPr>
                <w:rFonts w:ascii="Times New Roman" w:eastAsia="Calibri" w:hAnsi="Times New Roman" w:cs="Times New Roman"/>
                <w:sz w:val="24"/>
                <w:szCs w:val="24"/>
              </w:rPr>
              <w:t xml:space="preserve"> interes korisnika.</w:t>
            </w:r>
          </w:p>
        </w:tc>
      </w:tr>
    </w:tbl>
    <w:p w14:paraId="3789BB91" w14:textId="77777777" w:rsidR="00CB43D2" w:rsidRDefault="00CB43D2" w:rsidP="009809A3">
      <w:pPr>
        <w:contextualSpacing/>
        <w:rPr>
          <w:rFonts w:ascii="Times New Roman" w:eastAsia="Calibri" w:hAnsi="Times New Roman" w:cs="Times New Roman"/>
        </w:rPr>
      </w:pPr>
    </w:p>
    <w:p w14:paraId="1148D2F7" w14:textId="5D414DA1" w:rsidR="000646A0" w:rsidRDefault="00007869" w:rsidP="00C4171D">
      <w:pPr>
        <w:pStyle w:val="Naslov3"/>
      </w:pPr>
      <w:bookmarkStart w:id="162" w:name="_Toc149036755"/>
      <w:bookmarkStart w:id="163" w:name="_Hlk144985116"/>
      <w:r w:rsidRPr="00007869">
        <w:t>Tablica 3</w:t>
      </w:r>
      <w:r w:rsidR="005632BE">
        <w:t>4</w:t>
      </w:r>
      <w:r w:rsidR="008B7667">
        <w:t xml:space="preserve">: </w:t>
      </w:r>
      <w:r w:rsidR="009809A3">
        <w:t>Akcijski plan provedbe LRS</w:t>
      </w:r>
      <w:bookmarkEnd w:id="162"/>
    </w:p>
    <w:bookmarkEnd w:id="163"/>
    <w:p w14:paraId="31D21510" w14:textId="77777777" w:rsidR="009809A3" w:rsidRPr="009809A3" w:rsidRDefault="009809A3" w:rsidP="009809A3">
      <w:pPr>
        <w:contextualSpacing/>
        <w:rPr>
          <w:rFonts w:ascii="Times New Roman" w:eastAsia="Calibri" w:hAnsi="Times New Roman" w:cs="Times New Roman"/>
        </w:rPr>
      </w:pPr>
    </w:p>
    <w:tbl>
      <w:tblPr>
        <w:tblStyle w:val="Reetkatablice"/>
        <w:tblW w:w="7662" w:type="dxa"/>
        <w:tblInd w:w="-5" w:type="dxa"/>
        <w:tblLayout w:type="fixed"/>
        <w:tblLook w:val="04A0" w:firstRow="1" w:lastRow="0" w:firstColumn="1" w:lastColumn="0" w:noHBand="0" w:noVBand="1"/>
      </w:tblPr>
      <w:tblGrid>
        <w:gridCol w:w="1700"/>
        <w:gridCol w:w="709"/>
        <w:gridCol w:w="713"/>
        <w:gridCol w:w="711"/>
        <w:gridCol w:w="710"/>
        <w:gridCol w:w="709"/>
        <w:gridCol w:w="709"/>
        <w:gridCol w:w="709"/>
        <w:gridCol w:w="992"/>
      </w:tblGrid>
      <w:tr w:rsidR="00050099" w14:paraId="6E8B4146" w14:textId="77777777" w:rsidTr="0051253E">
        <w:tc>
          <w:tcPr>
            <w:tcW w:w="1700" w:type="dxa"/>
            <w:vMerge w:val="restart"/>
            <w:shd w:val="clear" w:color="auto" w:fill="B4C6E7" w:themeFill="accent1" w:themeFillTint="66"/>
            <w:vAlign w:val="center"/>
          </w:tcPr>
          <w:p w14:paraId="44E6AF5E"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Intervencija LRS</w:t>
            </w:r>
          </w:p>
        </w:tc>
        <w:tc>
          <w:tcPr>
            <w:tcW w:w="5962" w:type="dxa"/>
            <w:gridSpan w:val="8"/>
            <w:shd w:val="clear" w:color="auto" w:fill="B4C6E7" w:themeFill="accent1" w:themeFillTint="66"/>
          </w:tcPr>
          <w:p w14:paraId="60E28EC0" w14:textId="77777777" w:rsidR="00050099" w:rsidRPr="00355F4C" w:rsidRDefault="00050099" w:rsidP="00BE6E42">
            <w:pPr>
              <w:jc w:val="center"/>
              <w:rPr>
                <w:rFonts w:ascii="Times New Roman" w:hAnsi="Times New Roman" w:cs="Times New Roman"/>
                <w:sz w:val="20"/>
                <w:szCs w:val="20"/>
              </w:rPr>
            </w:pPr>
            <w:r w:rsidRPr="00355F4C">
              <w:rPr>
                <w:rFonts w:ascii="Times New Roman" w:hAnsi="Times New Roman" w:cs="Times New Roman"/>
                <w:sz w:val="20"/>
                <w:szCs w:val="20"/>
              </w:rPr>
              <w:t>Broj LAG natječaja</w:t>
            </w:r>
          </w:p>
        </w:tc>
      </w:tr>
      <w:tr w:rsidR="00050099" w14:paraId="737C1077" w14:textId="77777777" w:rsidTr="0051253E">
        <w:tc>
          <w:tcPr>
            <w:tcW w:w="1700" w:type="dxa"/>
            <w:vMerge/>
            <w:shd w:val="clear" w:color="auto" w:fill="B4C6E7" w:themeFill="accent1" w:themeFillTint="66"/>
          </w:tcPr>
          <w:p w14:paraId="02BEDF00" w14:textId="77777777" w:rsidR="00050099" w:rsidRPr="00355F4C" w:rsidRDefault="00050099" w:rsidP="00BE6E42">
            <w:pPr>
              <w:rPr>
                <w:rFonts w:ascii="Times New Roman" w:hAnsi="Times New Roman" w:cs="Times New Roman"/>
                <w:sz w:val="20"/>
                <w:szCs w:val="20"/>
              </w:rPr>
            </w:pPr>
          </w:p>
        </w:tc>
        <w:tc>
          <w:tcPr>
            <w:tcW w:w="709" w:type="dxa"/>
            <w:shd w:val="clear" w:color="auto" w:fill="B4C6E7" w:themeFill="accent1" w:themeFillTint="66"/>
          </w:tcPr>
          <w:p w14:paraId="6F7DC130"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2023.</w:t>
            </w:r>
          </w:p>
          <w:p w14:paraId="46694580" w14:textId="77777777" w:rsidR="00050099" w:rsidRPr="00355F4C" w:rsidRDefault="00050099" w:rsidP="00BE6E42">
            <w:pPr>
              <w:rPr>
                <w:rFonts w:ascii="Times New Roman" w:hAnsi="Times New Roman" w:cs="Times New Roman"/>
                <w:sz w:val="20"/>
                <w:szCs w:val="20"/>
              </w:rPr>
            </w:pPr>
          </w:p>
        </w:tc>
        <w:tc>
          <w:tcPr>
            <w:tcW w:w="713" w:type="dxa"/>
            <w:shd w:val="clear" w:color="auto" w:fill="B4C6E7" w:themeFill="accent1" w:themeFillTint="66"/>
          </w:tcPr>
          <w:p w14:paraId="4F9C2208"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2024.</w:t>
            </w:r>
          </w:p>
          <w:p w14:paraId="33D26147" w14:textId="77777777" w:rsidR="00050099" w:rsidRPr="00355F4C" w:rsidRDefault="00050099" w:rsidP="00BE6E42">
            <w:pPr>
              <w:rPr>
                <w:rFonts w:ascii="Times New Roman" w:hAnsi="Times New Roman" w:cs="Times New Roman"/>
                <w:sz w:val="20"/>
                <w:szCs w:val="20"/>
              </w:rPr>
            </w:pPr>
          </w:p>
        </w:tc>
        <w:tc>
          <w:tcPr>
            <w:tcW w:w="711" w:type="dxa"/>
            <w:shd w:val="clear" w:color="auto" w:fill="B4C6E7" w:themeFill="accent1" w:themeFillTint="66"/>
          </w:tcPr>
          <w:p w14:paraId="28EAA880"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2025.</w:t>
            </w:r>
          </w:p>
        </w:tc>
        <w:tc>
          <w:tcPr>
            <w:tcW w:w="710" w:type="dxa"/>
            <w:shd w:val="clear" w:color="auto" w:fill="B4C6E7" w:themeFill="accent1" w:themeFillTint="66"/>
          </w:tcPr>
          <w:p w14:paraId="4D4F09D2"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2026.</w:t>
            </w:r>
          </w:p>
        </w:tc>
        <w:tc>
          <w:tcPr>
            <w:tcW w:w="709" w:type="dxa"/>
            <w:shd w:val="clear" w:color="auto" w:fill="B4C6E7" w:themeFill="accent1" w:themeFillTint="66"/>
          </w:tcPr>
          <w:p w14:paraId="6C389687" w14:textId="77777777" w:rsidR="00050099" w:rsidRPr="00355F4C" w:rsidRDefault="00050099" w:rsidP="00BE6E42">
            <w:pPr>
              <w:rPr>
                <w:rFonts w:ascii="Times New Roman" w:hAnsi="Times New Roman" w:cs="Times New Roman"/>
                <w:sz w:val="20"/>
                <w:szCs w:val="20"/>
              </w:rPr>
            </w:pPr>
            <w:r w:rsidRPr="00355F4C">
              <w:rPr>
                <w:rFonts w:ascii="Times New Roman" w:hAnsi="Times New Roman" w:cs="Times New Roman"/>
                <w:sz w:val="20"/>
                <w:szCs w:val="20"/>
              </w:rPr>
              <w:t>2027.</w:t>
            </w:r>
          </w:p>
        </w:tc>
        <w:tc>
          <w:tcPr>
            <w:tcW w:w="709" w:type="dxa"/>
            <w:shd w:val="clear" w:color="auto" w:fill="B4C6E7" w:themeFill="accent1" w:themeFillTint="66"/>
          </w:tcPr>
          <w:p w14:paraId="51F39FB2" w14:textId="77777777" w:rsidR="00050099" w:rsidRDefault="00050099" w:rsidP="00BE6E42">
            <w:pPr>
              <w:rPr>
                <w:rFonts w:ascii="Times New Roman" w:hAnsi="Times New Roman" w:cs="Times New Roman"/>
                <w:sz w:val="20"/>
                <w:szCs w:val="20"/>
              </w:rPr>
            </w:pPr>
            <w:r>
              <w:rPr>
                <w:rFonts w:ascii="Times New Roman" w:hAnsi="Times New Roman" w:cs="Times New Roman"/>
                <w:sz w:val="20"/>
                <w:szCs w:val="20"/>
              </w:rPr>
              <w:t>2028.</w:t>
            </w:r>
          </w:p>
        </w:tc>
        <w:tc>
          <w:tcPr>
            <w:tcW w:w="709" w:type="dxa"/>
            <w:shd w:val="clear" w:color="auto" w:fill="B4C6E7" w:themeFill="accent1" w:themeFillTint="66"/>
          </w:tcPr>
          <w:p w14:paraId="0A4243D0" w14:textId="77777777" w:rsidR="00050099" w:rsidRDefault="00050099" w:rsidP="00BE6E42">
            <w:pPr>
              <w:rPr>
                <w:rFonts w:ascii="Times New Roman" w:hAnsi="Times New Roman" w:cs="Times New Roman"/>
                <w:sz w:val="20"/>
                <w:szCs w:val="20"/>
              </w:rPr>
            </w:pPr>
            <w:r>
              <w:rPr>
                <w:rFonts w:ascii="Times New Roman" w:hAnsi="Times New Roman" w:cs="Times New Roman"/>
                <w:sz w:val="20"/>
                <w:szCs w:val="20"/>
              </w:rPr>
              <w:t>2029.</w:t>
            </w:r>
          </w:p>
        </w:tc>
        <w:tc>
          <w:tcPr>
            <w:tcW w:w="992" w:type="dxa"/>
            <w:shd w:val="clear" w:color="auto" w:fill="B4C6E7" w:themeFill="accent1" w:themeFillTint="66"/>
          </w:tcPr>
          <w:p w14:paraId="2B30355E" w14:textId="77777777" w:rsidR="00050099" w:rsidRPr="00355F4C" w:rsidRDefault="00050099" w:rsidP="00BE6E42">
            <w:pPr>
              <w:rPr>
                <w:rFonts w:ascii="Times New Roman" w:hAnsi="Times New Roman" w:cs="Times New Roman"/>
                <w:sz w:val="20"/>
                <w:szCs w:val="20"/>
              </w:rPr>
            </w:pPr>
            <w:r>
              <w:rPr>
                <w:rFonts w:ascii="Times New Roman" w:hAnsi="Times New Roman" w:cs="Times New Roman"/>
                <w:sz w:val="20"/>
                <w:szCs w:val="20"/>
              </w:rPr>
              <w:t>Ukupno</w:t>
            </w:r>
          </w:p>
        </w:tc>
      </w:tr>
      <w:tr w:rsidR="00050099" w14:paraId="3D1C41F8" w14:textId="77777777" w:rsidTr="0051253E">
        <w:tc>
          <w:tcPr>
            <w:tcW w:w="1700" w:type="dxa"/>
          </w:tcPr>
          <w:p w14:paraId="4306E09E" w14:textId="26412C3E" w:rsidR="00050099" w:rsidRDefault="00BB5172" w:rsidP="00BE6E42">
            <w:pPr>
              <w:rPr>
                <w:sz w:val="20"/>
                <w:szCs w:val="20"/>
              </w:rPr>
            </w:pPr>
            <w:r w:rsidRPr="009429AF">
              <w:rPr>
                <w:rFonts w:ascii="Times New Roman" w:hAnsi="Times New Roman" w:cs="Times New Roman"/>
                <w:sz w:val="20"/>
                <w:szCs w:val="20"/>
              </w:rPr>
              <w:t>INT 1.1 Povećanje konkurentnosti poljoprivrednih gospodarstava i razvoj prepoznatljivih poljoprivrednih proizvoda</w:t>
            </w:r>
          </w:p>
        </w:tc>
        <w:tc>
          <w:tcPr>
            <w:tcW w:w="709" w:type="dxa"/>
          </w:tcPr>
          <w:p w14:paraId="79E3D9F9" w14:textId="77777777" w:rsidR="00050099" w:rsidRPr="00E64783" w:rsidRDefault="00050099" w:rsidP="00E64783">
            <w:pPr>
              <w:jc w:val="center"/>
              <w:rPr>
                <w:rFonts w:ascii="Times New Roman" w:hAnsi="Times New Roman" w:cs="Times New Roman"/>
                <w:sz w:val="20"/>
                <w:szCs w:val="20"/>
              </w:rPr>
            </w:pPr>
          </w:p>
        </w:tc>
        <w:tc>
          <w:tcPr>
            <w:tcW w:w="713" w:type="dxa"/>
          </w:tcPr>
          <w:p w14:paraId="352E17B9" w14:textId="7A30E72B" w:rsidR="00050099" w:rsidRPr="00E64783" w:rsidRDefault="00050099" w:rsidP="00E64783">
            <w:pPr>
              <w:jc w:val="center"/>
              <w:rPr>
                <w:rFonts w:ascii="Times New Roman" w:hAnsi="Times New Roman" w:cs="Times New Roman"/>
                <w:sz w:val="20"/>
                <w:szCs w:val="20"/>
              </w:rPr>
            </w:pPr>
          </w:p>
        </w:tc>
        <w:tc>
          <w:tcPr>
            <w:tcW w:w="711" w:type="dxa"/>
          </w:tcPr>
          <w:p w14:paraId="4450EE32" w14:textId="34FF71D9" w:rsidR="00050099" w:rsidRPr="00E64783" w:rsidRDefault="00092864" w:rsidP="00E64783">
            <w:pPr>
              <w:jc w:val="center"/>
              <w:rPr>
                <w:rFonts w:ascii="Times New Roman" w:hAnsi="Times New Roman" w:cs="Times New Roman"/>
                <w:sz w:val="20"/>
                <w:szCs w:val="20"/>
              </w:rPr>
            </w:pPr>
            <w:r>
              <w:rPr>
                <w:rFonts w:ascii="Times New Roman" w:hAnsi="Times New Roman" w:cs="Times New Roman"/>
                <w:sz w:val="20"/>
                <w:szCs w:val="20"/>
              </w:rPr>
              <w:t>2</w:t>
            </w:r>
          </w:p>
        </w:tc>
        <w:tc>
          <w:tcPr>
            <w:tcW w:w="710" w:type="dxa"/>
          </w:tcPr>
          <w:p w14:paraId="6FCED3C5" w14:textId="4121655E" w:rsidR="00050099" w:rsidRPr="00E64783" w:rsidRDefault="00050099" w:rsidP="00E64783">
            <w:pPr>
              <w:jc w:val="center"/>
              <w:rPr>
                <w:rFonts w:ascii="Times New Roman" w:hAnsi="Times New Roman" w:cs="Times New Roman"/>
                <w:sz w:val="20"/>
                <w:szCs w:val="20"/>
              </w:rPr>
            </w:pPr>
          </w:p>
        </w:tc>
        <w:tc>
          <w:tcPr>
            <w:tcW w:w="709" w:type="dxa"/>
          </w:tcPr>
          <w:p w14:paraId="6C9F2413" w14:textId="4B21BD8F" w:rsidR="00050099" w:rsidRPr="00E64783" w:rsidRDefault="00FA3048"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3037E251" w14:textId="77777777" w:rsidR="00050099" w:rsidRPr="00E64783" w:rsidRDefault="00050099" w:rsidP="00E64783">
            <w:pPr>
              <w:jc w:val="center"/>
              <w:rPr>
                <w:rFonts w:ascii="Times New Roman" w:hAnsi="Times New Roman" w:cs="Times New Roman"/>
                <w:sz w:val="20"/>
                <w:szCs w:val="20"/>
              </w:rPr>
            </w:pPr>
          </w:p>
        </w:tc>
        <w:tc>
          <w:tcPr>
            <w:tcW w:w="709" w:type="dxa"/>
          </w:tcPr>
          <w:p w14:paraId="6AF2092D" w14:textId="77777777" w:rsidR="00050099" w:rsidRPr="00E64783" w:rsidRDefault="00050099" w:rsidP="00E64783">
            <w:pPr>
              <w:jc w:val="center"/>
              <w:rPr>
                <w:rFonts w:ascii="Times New Roman" w:hAnsi="Times New Roman" w:cs="Times New Roman"/>
                <w:sz w:val="20"/>
                <w:szCs w:val="20"/>
              </w:rPr>
            </w:pPr>
          </w:p>
        </w:tc>
        <w:tc>
          <w:tcPr>
            <w:tcW w:w="992" w:type="dxa"/>
          </w:tcPr>
          <w:p w14:paraId="6256F5B0" w14:textId="393A8DA8" w:rsidR="00050099" w:rsidRPr="00E64783" w:rsidRDefault="00670430" w:rsidP="00E64783">
            <w:pPr>
              <w:jc w:val="center"/>
              <w:rPr>
                <w:rFonts w:ascii="Times New Roman" w:hAnsi="Times New Roman" w:cs="Times New Roman"/>
                <w:sz w:val="20"/>
                <w:szCs w:val="20"/>
              </w:rPr>
            </w:pPr>
            <w:r>
              <w:rPr>
                <w:rFonts w:ascii="Times New Roman" w:hAnsi="Times New Roman" w:cs="Times New Roman"/>
                <w:sz w:val="20"/>
                <w:szCs w:val="20"/>
              </w:rPr>
              <w:t>3</w:t>
            </w:r>
          </w:p>
        </w:tc>
      </w:tr>
      <w:tr w:rsidR="00050099" w14:paraId="77109381" w14:textId="77777777" w:rsidTr="0051253E">
        <w:tc>
          <w:tcPr>
            <w:tcW w:w="1700" w:type="dxa"/>
          </w:tcPr>
          <w:p w14:paraId="1848ECF5" w14:textId="43CDF3A1" w:rsidR="00050099" w:rsidRDefault="00BB5172" w:rsidP="00BE6E42">
            <w:pPr>
              <w:rPr>
                <w:sz w:val="20"/>
                <w:szCs w:val="20"/>
              </w:rPr>
            </w:pPr>
            <w:r w:rsidRPr="000D3993">
              <w:rPr>
                <w:rFonts w:ascii="Times New Roman" w:hAnsi="Times New Roman" w:cs="Times New Roman"/>
                <w:sz w:val="20"/>
                <w:szCs w:val="20"/>
              </w:rPr>
              <w:t>INT 1.2 Razvoj inovativnog i održivog gospodarstva temeljenog na lokalnoj resursnoj osnovi</w:t>
            </w:r>
          </w:p>
        </w:tc>
        <w:tc>
          <w:tcPr>
            <w:tcW w:w="709" w:type="dxa"/>
          </w:tcPr>
          <w:p w14:paraId="40B72DF9" w14:textId="77777777" w:rsidR="00050099" w:rsidRPr="00E64783" w:rsidRDefault="00050099" w:rsidP="00E64783">
            <w:pPr>
              <w:jc w:val="center"/>
              <w:rPr>
                <w:rFonts w:ascii="Times New Roman" w:hAnsi="Times New Roman" w:cs="Times New Roman"/>
                <w:sz w:val="20"/>
                <w:szCs w:val="20"/>
              </w:rPr>
            </w:pPr>
          </w:p>
        </w:tc>
        <w:tc>
          <w:tcPr>
            <w:tcW w:w="713" w:type="dxa"/>
          </w:tcPr>
          <w:p w14:paraId="4E6B816C" w14:textId="77777777" w:rsidR="00050099" w:rsidRPr="00E64783" w:rsidRDefault="00050099" w:rsidP="00E64783">
            <w:pPr>
              <w:jc w:val="center"/>
              <w:rPr>
                <w:rFonts w:ascii="Times New Roman" w:hAnsi="Times New Roman" w:cs="Times New Roman"/>
                <w:sz w:val="20"/>
                <w:szCs w:val="20"/>
              </w:rPr>
            </w:pPr>
          </w:p>
        </w:tc>
        <w:tc>
          <w:tcPr>
            <w:tcW w:w="711" w:type="dxa"/>
          </w:tcPr>
          <w:p w14:paraId="0D50EF85" w14:textId="16593CF3" w:rsidR="00050099" w:rsidRPr="00E64783" w:rsidRDefault="00050099" w:rsidP="00E64783">
            <w:pPr>
              <w:jc w:val="center"/>
              <w:rPr>
                <w:rFonts w:ascii="Times New Roman" w:hAnsi="Times New Roman" w:cs="Times New Roman"/>
                <w:sz w:val="20"/>
                <w:szCs w:val="20"/>
              </w:rPr>
            </w:pPr>
          </w:p>
        </w:tc>
        <w:tc>
          <w:tcPr>
            <w:tcW w:w="710" w:type="dxa"/>
          </w:tcPr>
          <w:p w14:paraId="75016847" w14:textId="2DC1EAE1" w:rsidR="00050099" w:rsidRPr="00E64783" w:rsidRDefault="00FA3048"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520A5704" w14:textId="788404B9" w:rsidR="00050099" w:rsidRPr="00E64783" w:rsidRDefault="00050099" w:rsidP="00E64783">
            <w:pPr>
              <w:jc w:val="center"/>
              <w:rPr>
                <w:rFonts w:ascii="Times New Roman" w:hAnsi="Times New Roman" w:cs="Times New Roman"/>
                <w:sz w:val="20"/>
                <w:szCs w:val="20"/>
              </w:rPr>
            </w:pPr>
          </w:p>
        </w:tc>
        <w:tc>
          <w:tcPr>
            <w:tcW w:w="709" w:type="dxa"/>
          </w:tcPr>
          <w:p w14:paraId="71B90B98" w14:textId="77777777" w:rsidR="00050099" w:rsidRPr="00E64783" w:rsidRDefault="00050099" w:rsidP="00E64783">
            <w:pPr>
              <w:jc w:val="center"/>
              <w:rPr>
                <w:rFonts w:ascii="Times New Roman" w:hAnsi="Times New Roman" w:cs="Times New Roman"/>
                <w:sz w:val="20"/>
                <w:szCs w:val="20"/>
              </w:rPr>
            </w:pPr>
          </w:p>
        </w:tc>
        <w:tc>
          <w:tcPr>
            <w:tcW w:w="709" w:type="dxa"/>
          </w:tcPr>
          <w:p w14:paraId="62FEA992" w14:textId="77777777" w:rsidR="00050099" w:rsidRPr="00E64783" w:rsidRDefault="00050099" w:rsidP="00E64783">
            <w:pPr>
              <w:jc w:val="center"/>
              <w:rPr>
                <w:rFonts w:ascii="Times New Roman" w:hAnsi="Times New Roman" w:cs="Times New Roman"/>
                <w:sz w:val="20"/>
                <w:szCs w:val="20"/>
              </w:rPr>
            </w:pPr>
          </w:p>
        </w:tc>
        <w:tc>
          <w:tcPr>
            <w:tcW w:w="992" w:type="dxa"/>
          </w:tcPr>
          <w:p w14:paraId="5EBC40D8" w14:textId="7BB63439" w:rsidR="00050099" w:rsidRPr="00E64783" w:rsidRDefault="004F6BDB" w:rsidP="00E64783">
            <w:pPr>
              <w:jc w:val="center"/>
              <w:rPr>
                <w:rFonts w:ascii="Times New Roman" w:hAnsi="Times New Roman" w:cs="Times New Roman"/>
                <w:sz w:val="20"/>
                <w:szCs w:val="20"/>
              </w:rPr>
            </w:pPr>
            <w:r>
              <w:rPr>
                <w:rFonts w:ascii="Times New Roman" w:hAnsi="Times New Roman" w:cs="Times New Roman"/>
                <w:sz w:val="20"/>
                <w:szCs w:val="20"/>
              </w:rPr>
              <w:t>1</w:t>
            </w:r>
          </w:p>
        </w:tc>
      </w:tr>
      <w:tr w:rsidR="00050099" w14:paraId="6D9BF2C2" w14:textId="77777777" w:rsidTr="0051253E">
        <w:tc>
          <w:tcPr>
            <w:tcW w:w="1700" w:type="dxa"/>
          </w:tcPr>
          <w:p w14:paraId="11D2E69F" w14:textId="2037A60D" w:rsidR="00050099" w:rsidRDefault="00BB5172" w:rsidP="00BE6E42">
            <w:pPr>
              <w:rPr>
                <w:sz w:val="20"/>
                <w:szCs w:val="20"/>
              </w:rPr>
            </w:pPr>
            <w:r w:rsidRPr="002E7898">
              <w:rPr>
                <w:rFonts w:ascii="Times New Roman" w:hAnsi="Times New Roman" w:cs="Times New Roman"/>
                <w:sz w:val="20"/>
                <w:szCs w:val="20"/>
              </w:rPr>
              <w:t>INT 2.1 Ulaganja u  malu infrastrukturu i razvoj usluga za lokalnu zajednicu</w:t>
            </w:r>
          </w:p>
        </w:tc>
        <w:tc>
          <w:tcPr>
            <w:tcW w:w="709" w:type="dxa"/>
          </w:tcPr>
          <w:p w14:paraId="62E61D07" w14:textId="77777777" w:rsidR="00050099" w:rsidRPr="00E64783" w:rsidRDefault="00050099" w:rsidP="00E64783">
            <w:pPr>
              <w:jc w:val="center"/>
              <w:rPr>
                <w:rFonts w:ascii="Times New Roman" w:hAnsi="Times New Roman" w:cs="Times New Roman"/>
                <w:sz w:val="20"/>
                <w:szCs w:val="20"/>
              </w:rPr>
            </w:pPr>
          </w:p>
        </w:tc>
        <w:tc>
          <w:tcPr>
            <w:tcW w:w="713" w:type="dxa"/>
          </w:tcPr>
          <w:p w14:paraId="36CCE296" w14:textId="17FE7B33" w:rsidR="00050099" w:rsidRDefault="00050099" w:rsidP="00E64783">
            <w:pPr>
              <w:jc w:val="center"/>
              <w:rPr>
                <w:rFonts w:ascii="Times New Roman" w:hAnsi="Times New Roman" w:cs="Times New Roman"/>
                <w:sz w:val="20"/>
                <w:szCs w:val="20"/>
              </w:rPr>
            </w:pPr>
          </w:p>
          <w:p w14:paraId="30F48962" w14:textId="357CE69F" w:rsidR="00E64783" w:rsidRPr="00E64783" w:rsidRDefault="00E64783" w:rsidP="00E64783">
            <w:pPr>
              <w:jc w:val="center"/>
              <w:rPr>
                <w:rFonts w:ascii="Times New Roman" w:hAnsi="Times New Roman" w:cs="Times New Roman"/>
                <w:sz w:val="20"/>
                <w:szCs w:val="20"/>
              </w:rPr>
            </w:pPr>
          </w:p>
        </w:tc>
        <w:tc>
          <w:tcPr>
            <w:tcW w:w="711" w:type="dxa"/>
          </w:tcPr>
          <w:p w14:paraId="30474766" w14:textId="15DB2FE4" w:rsidR="00050099" w:rsidRPr="00E64783" w:rsidRDefault="00EB26D0"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tcPr>
          <w:p w14:paraId="398AE2E1" w14:textId="18C91D2F" w:rsidR="00050099" w:rsidRPr="00E64783" w:rsidRDefault="00050099" w:rsidP="00E64783">
            <w:pPr>
              <w:jc w:val="center"/>
              <w:rPr>
                <w:rFonts w:ascii="Times New Roman" w:hAnsi="Times New Roman" w:cs="Times New Roman"/>
                <w:sz w:val="20"/>
                <w:szCs w:val="20"/>
              </w:rPr>
            </w:pPr>
          </w:p>
        </w:tc>
        <w:tc>
          <w:tcPr>
            <w:tcW w:w="709" w:type="dxa"/>
          </w:tcPr>
          <w:p w14:paraId="202EAEE0" w14:textId="77777777" w:rsidR="00050099" w:rsidRPr="00E64783" w:rsidRDefault="00050099" w:rsidP="00E64783">
            <w:pPr>
              <w:jc w:val="center"/>
              <w:rPr>
                <w:rFonts w:ascii="Times New Roman" w:hAnsi="Times New Roman" w:cs="Times New Roman"/>
                <w:sz w:val="20"/>
                <w:szCs w:val="20"/>
              </w:rPr>
            </w:pPr>
          </w:p>
        </w:tc>
        <w:tc>
          <w:tcPr>
            <w:tcW w:w="709" w:type="dxa"/>
          </w:tcPr>
          <w:p w14:paraId="39F798BF" w14:textId="77777777" w:rsidR="00050099" w:rsidRPr="00E64783" w:rsidRDefault="00050099" w:rsidP="00E64783">
            <w:pPr>
              <w:jc w:val="center"/>
              <w:rPr>
                <w:rFonts w:ascii="Times New Roman" w:hAnsi="Times New Roman" w:cs="Times New Roman"/>
                <w:sz w:val="20"/>
                <w:szCs w:val="20"/>
              </w:rPr>
            </w:pPr>
          </w:p>
        </w:tc>
        <w:tc>
          <w:tcPr>
            <w:tcW w:w="709" w:type="dxa"/>
          </w:tcPr>
          <w:p w14:paraId="6AABBB44" w14:textId="77777777" w:rsidR="00050099" w:rsidRPr="00E64783" w:rsidRDefault="00050099" w:rsidP="00E64783">
            <w:pPr>
              <w:jc w:val="center"/>
              <w:rPr>
                <w:rFonts w:ascii="Times New Roman" w:hAnsi="Times New Roman" w:cs="Times New Roman"/>
                <w:sz w:val="20"/>
                <w:szCs w:val="20"/>
              </w:rPr>
            </w:pPr>
          </w:p>
        </w:tc>
        <w:tc>
          <w:tcPr>
            <w:tcW w:w="992" w:type="dxa"/>
          </w:tcPr>
          <w:p w14:paraId="593BFE69" w14:textId="76715CC0" w:rsidR="00050099" w:rsidRPr="00E64783" w:rsidRDefault="000B4CE9" w:rsidP="00E64783">
            <w:pPr>
              <w:jc w:val="center"/>
              <w:rPr>
                <w:rFonts w:ascii="Times New Roman" w:hAnsi="Times New Roman" w:cs="Times New Roman"/>
                <w:sz w:val="20"/>
                <w:szCs w:val="20"/>
              </w:rPr>
            </w:pPr>
            <w:r>
              <w:rPr>
                <w:rFonts w:ascii="Times New Roman" w:hAnsi="Times New Roman" w:cs="Times New Roman"/>
                <w:sz w:val="20"/>
                <w:szCs w:val="20"/>
              </w:rPr>
              <w:t>1</w:t>
            </w:r>
          </w:p>
        </w:tc>
      </w:tr>
      <w:tr w:rsidR="00050099" w14:paraId="06769410" w14:textId="77777777" w:rsidTr="0051253E">
        <w:tc>
          <w:tcPr>
            <w:tcW w:w="1700" w:type="dxa"/>
          </w:tcPr>
          <w:p w14:paraId="496E64E7" w14:textId="79A383C6" w:rsidR="00050099" w:rsidRDefault="00BB5172" w:rsidP="00BE6E42">
            <w:pPr>
              <w:rPr>
                <w:sz w:val="20"/>
                <w:szCs w:val="20"/>
              </w:rPr>
            </w:pPr>
            <w:r w:rsidRPr="00BB5172">
              <w:rPr>
                <w:rFonts w:ascii="Times New Roman" w:hAnsi="Times New Roman" w:cs="Times New Roman"/>
                <w:sz w:val="20"/>
                <w:szCs w:val="20"/>
              </w:rPr>
              <w:t>INT 2.2. Pametna sela i gradovi – održivi razvoj lokalne zajednice</w:t>
            </w:r>
          </w:p>
        </w:tc>
        <w:tc>
          <w:tcPr>
            <w:tcW w:w="709" w:type="dxa"/>
          </w:tcPr>
          <w:p w14:paraId="2B21DF8A" w14:textId="77777777" w:rsidR="00050099" w:rsidRPr="00E64783" w:rsidRDefault="00050099" w:rsidP="00E64783">
            <w:pPr>
              <w:jc w:val="center"/>
              <w:rPr>
                <w:rFonts w:ascii="Times New Roman" w:hAnsi="Times New Roman" w:cs="Times New Roman"/>
                <w:sz w:val="20"/>
                <w:szCs w:val="20"/>
              </w:rPr>
            </w:pPr>
          </w:p>
        </w:tc>
        <w:tc>
          <w:tcPr>
            <w:tcW w:w="713" w:type="dxa"/>
          </w:tcPr>
          <w:p w14:paraId="4D898102" w14:textId="77777777" w:rsidR="00050099" w:rsidRPr="00E64783" w:rsidRDefault="00050099" w:rsidP="00E64783">
            <w:pPr>
              <w:jc w:val="center"/>
              <w:rPr>
                <w:rFonts w:ascii="Times New Roman" w:hAnsi="Times New Roman" w:cs="Times New Roman"/>
                <w:sz w:val="20"/>
                <w:szCs w:val="20"/>
              </w:rPr>
            </w:pPr>
          </w:p>
        </w:tc>
        <w:tc>
          <w:tcPr>
            <w:tcW w:w="711" w:type="dxa"/>
          </w:tcPr>
          <w:p w14:paraId="2F26F555" w14:textId="4DBEC5CD" w:rsidR="00050099" w:rsidRPr="00E64783" w:rsidRDefault="009C0787"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10" w:type="dxa"/>
          </w:tcPr>
          <w:p w14:paraId="049E7BEC" w14:textId="6DB87365" w:rsidR="00050099" w:rsidRPr="00E64783" w:rsidRDefault="00A054F4"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4F04CF7F" w14:textId="6BEFD0A9" w:rsidR="00050099" w:rsidRPr="00E64783" w:rsidRDefault="009C0787"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06990EE9" w14:textId="531FA9F8" w:rsidR="00050099" w:rsidRPr="00E64783" w:rsidRDefault="000B4CE9"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38DDB6F8" w14:textId="77777777" w:rsidR="00050099" w:rsidRPr="00E64783" w:rsidRDefault="00050099" w:rsidP="00E64783">
            <w:pPr>
              <w:jc w:val="center"/>
              <w:rPr>
                <w:rFonts w:ascii="Times New Roman" w:hAnsi="Times New Roman" w:cs="Times New Roman"/>
                <w:sz w:val="20"/>
                <w:szCs w:val="20"/>
              </w:rPr>
            </w:pPr>
          </w:p>
        </w:tc>
        <w:tc>
          <w:tcPr>
            <w:tcW w:w="992" w:type="dxa"/>
          </w:tcPr>
          <w:p w14:paraId="2CC11605" w14:textId="7600394B" w:rsidR="00050099" w:rsidRPr="00E64783" w:rsidRDefault="000B4CE9" w:rsidP="00E64783">
            <w:pPr>
              <w:jc w:val="center"/>
              <w:rPr>
                <w:rFonts w:ascii="Times New Roman" w:hAnsi="Times New Roman" w:cs="Times New Roman"/>
                <w:sz w:val="20"/>
                <w:szCs w:val="20"/>
              </w:rPr>
            </w:pPr>
            <w:r>
              <w:rPr>
                <w:rFonts w:ascii="Times New Roman" w:hAnsi="Times New Roman" w:cs="Times New Roman"/>
                <w:sz w:val="20"/>
                <w:szCs w:val="20"/>
              </w:rPr>
              <w:t>4</w:t>
            </w:r>
          </w:p>
        </w:tc>
      </w:tr>
      <w:tr w:rsidR="00050099" w14:paraId="2A740996" w14:textId="77777777" w:rsidTr="0051253E">
        <w:tc>
          <w:tcPr>
            <w:tcW w:w="1700" w:type="dxa"/>
          </w:tcPr>
          <w:p w14:paraId="4645D7AF" w14:textId="7FE4B1F8" w:rsidR="00050099" w:rsidRDefault="003867EE" w:rsidP="00BE6E42">
            <w:pPr>
              <w:rPr>
                <w:sz w:val="20"/>
                <w:szCs w:val="20"/>
              </w:rPr>
            </w:pPr>
            <w:r w:rsidRPr="00B430D1">
              <w:rPr>
                <w:rFonts w:ascii="Times New Roman" w:hAnsi="Times New Roman" w:cs="Times New Roman"/>
                <w:sz w:val="20"/>
                <w:szCs w:val="20"/>
              </w:rPr>
              <w:t>UKUPNO</w:t>
            </w:r>
          </w:p>
        </w:tc>
        <w:tc>
          <w:tcPr>
            <w:tcW w:w="709" w:type="dxa"/>
          </w:tcPr>
          <w:p w14:paraId="007031CA" w14:textId="2A7D5EF9" w:rsidR="00050099" w:rsidRPr="00E64783" w:rsidRDefault="00A0444E"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713" w:type="dxa"/>
          </w:tcPr>
          <w:p w14:paraId="6B32C45C" w14:textId="01A2E2B8" w:rsidR="00050099" w:rsidRPr="00E64783" w:rsidRDefault="00092864"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711" w:type="dxa"/>
          </w:tcPr>
          <w:p w14:paraId="15A3DD2F" w14:textId="60E052AE" w:rsidR="00050099" w:rsidRPr="00E64783" w:rsidRDefault="00EB26D0" w:rsidP="00E64783">
            <w:pPr>
              <w:jc w:val="center"/>
              <w:rPr>
                <w:rFonts w:ascii="Times New Roman" w:hAnsi="Times New Roman" w:cs="Times New Roman"/>
                <w:sz w:val="20"/>
                <w:szCs w:val="20"/>
              </w:rPr>
            </w:pPr>
            <w:r>
              <w:rPr>
                <w:rFonts w:ascii="Times New Roman" w:hAnsi="Times New Roman" w:cs="Times New Roman"/>
                <w:sz w:val="20"/>
                <w:szCs w:val="20"/>
              </w:rPr>
              <w:t>4</w:t>
            </w:r>
          </w:p>
        </w:tc>
        <w:tc>
          <w:tcPr>
            <w:tcW w:w="710" w:type="dxa"/>
          </w:tcPr>
          <w:p w14:paraId="4A691855" w14:textId="18D0D301" w:rsidR="00050099" w:rsidRPr="00E64783" w:rsidRDefault="00EA03FD" w:rsidP="00E64783">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14:paraId="3CD760ED" w14:textId="1E3B7A9F" w:rsidR="00050099" w:rsidRPr="00E64783" w:rsidRDefault="00611BC8" w:rsidP="00E64783">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tcPr>
          <w:p w14:paraId="2DAE3B17" w14:textId="6ADBF482" w:rsidR="00A0444E" w:rsidRPr="00E64783" w:rsidRDefault="006F1477" w:rsidP="00E64783">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tcPr>
          <w:p w14:paraId="101DB6C7" w14:textId="2C469EED" w:rsidR="00050099" w:rsidRPr="00E64783" w:rsidRDefault="00A0444E" w:rsidP="00E64783">
            <w:pPr>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5EF9A677" w14:textId="13401BC3" w:rsidR="00050099" w:rsidRPr="00E64783" w:rsidRDefault="00670430" w:rsidP="00E64783">
            <w:pPr>
              <w:jc w:val="center"/>
              <w:rPr>
                <w:rFonts w:ascii="Times New Roman" w:hAnsi="Times New Roman" w:cs="Times New Roman"/>
                <w:sz w:val="20"/>
                <w:szCs w:val="20"/>
              </w:rPr>
            </w:pPr>
            <w:r>
              <w:rPr>
                <w:rFonts w:ascii="Times New Roman" w:hAnsi="Times New Roman" w:cs="Times New Roman"/>
                <w:sz w:val="20"/>
                <w:szCs w:val="20"/>
              </w:rPr>
              <w:t>9</w:t>
            </w:r>
          </w:p>
        </w:tc>
      </w:tr>
    </w:tbl>
    <w:p w14:paraId="7FD10899" w14:textId="77777777" w:rsidR="0051253E" w:rsidRDefault="0051253E" w:rsidP="00C4171D">
      <w:pPr>
        <w:rPr>
          <w:sz w:val="20"/>
          <w:szCs w:val="20"/>
        </w:rPr>
      </w:pPr>
    </w:p>
    <w:p w14:paraId="755698CB" w14:textId="77777777" w:rsidR="000D3B57" w:rsidRDefault="000D3B57" w:rsidP="00C4171D">
      <w:pPr>
        <w:rPr>
          <w:sz w:val="20"/>
          <w:szCs w:val="20"/>
        </w:rPr>
      </w:pPr>
    </w:p>
    <w:p w14:paraId="06167510" w14:textId="77777777" w:rsidR="000D3B57" w:rsidRDefault="000D3B57" w:rsidP="00C4171D">
      <w:pPr>
        <w:rPr>
          <w:sz w:val="20"/>
          <w:szCs w:val="20"/>
        </w:rPr>
      </w:pPr>
    </w:p>
    <w:p w14:paraId="4EEF2B29" w14:textId="77777777" w:rsidR="00F50D14" w:rsidRDefault="00F50D14" w:rsidP="00C4171D">
      <w:pPr>
        <w:rPr>
          <w:sz w:val="20"/>
          <w:szCs w:val="20"/>
        </w:rPr>
      </w:pPr>
    </w:p>
    <w:p w14:paraId="63FA8A97" w14:textId="77777777" w:rsidR="00F50D14" w:rsidRDefault="00F50D14" w:rsidP="00C4171D">
      <w:pPr>
        <w:rPr>
          <w:sz w:val="20"/>
          <w:szCs w:val="20"/>
        </w:rPr>
      </w:pPr>
    </w:p>
    <w:p w14:paraId="694BFC4A" w14:textId="77777777" w:rsidR="00F50D14" w:rsidRDefault="00F50D14" w:rsidP="00C4171D">
      <w:pPr>
        <w:rPr>
          <w:sz w:val="20"/>
          <w:szCs w:val="20"/>
        </w:rPr>
      </w:pPr>
    </w:p>
    <w:p w14:paraId="194BC978" w14:textId="77777777" w:rsidR="00F50D14" w:rsidRDefault="00F50D14" w:rsidP="00C4171D">
      <w:pPr>
        <w:rPr>
          <w:sz w:val="20"/>
          <w:szCs w:val="20"/>
        </w:rPr>
      </w:pPr>
    </w:p>
    <w:p w14:paraId="56F64D8F" w14:textId="77777777" w:rsidR="00F50D14" w:rsidRDefault="00F50D14" w:rsidP="00C4171D">
      <w:pPr>
        <w:rPr>
          <w:sz w:val="20"/>
          <w:szCs w:val="20"/>
        </w:rPr>
      </w:pPr>
    </w:p>
    <w:p w14:paraId="27881C0C" w14:textId="446B5F91" w:rsidR="00186563" w:rsidRDefault="00186563" w:rsidP="00C33E42">
      <w:pPr>
        <w:pStyle w:val="Naslov1"/>
        <w:numPr>
          <w:ilvl w:val="0"/>
          <w:numId w:val="3"/>
        </w:numPr>
      </w:pPr>
      <w:bookmarkStart w:id="164" w:name="_Toc149036756"/>
      <w:r w:rsidRPr="00E96A39">
        <w:t>PRILOZI</w:t>
      </w:r>
      <w:bookmarkEnd w:id="164"/>
    </w:p>
    <w:p w14:paraId="627CB673" w14:textId="77777777" w:rsidR="00EA4B65" w:rsidRDefault="00EA4B65" w:rsidP="00EA4B65"/>
    <w:p w14:paraId="25BC3F25" w14:textId="74101A81" w:rsidR="00EA4B65" w:rsidRDefault="00EA4B65" w:rsidP="00EA4B65">
      <w:pPr>
        <w:pStyle w:val="Naslov3"/>
      </w:pPr>
      <w:bookmarkStart w:id="165" w:name="_Toc149036757"/>
      <w:bookmarkStart w:id="166" w:name="_Hlk144987280"/>
      <w:r>
        <w:t>P</w:t>
      </w:r>
      <w:r w:rsidR="002D320A">
        <w:t>rilog 1</w:t>
      </w:r>
      <w:r>
        <w:t xml:space="preserve">: </w:t>
      </w:r>
      <w:r w:rsidR="003545F0">
        <w:t>Broj stanovnika po naseljima</w:t>
      </w:r>
      <w:bookmarkEnd w:id="165"/>
    </w:p>
    <w:bookmarkEnd w:id="166"/>
    <w:p w14:paraId="34383E7A" w14:textId="77777777" w:rsidR="00F77204" w:rsidRDefault="00F77204" w:rsidP="00435EFE">
      <w:pPr>
        <w:rPr>
          <w:rFonts w:ascii="Times New Roman" w:hAnsi="Times New Roman" w:cs="Times New Roman"/>
          <w:b/>
          <w:bCs/>
          <w:sz w:val="24"/>
          <w:szCs w:val="24"/>
        </w:rPr>
      </w:pPr>
    </w:p>
    <w:p w14:paraId="62246413" w14:textId="4B239D71" w:rsidR="00435EFE" w:rsidRDefault="00435EFE" w:rsidP="00435EFE">
      <w:pPr>
        <w:rPr>
          <w:rFonts w:ascii="Times New Roman" w:hAnsi="Times New Roman" w:cs="Times New Roman"/>
          <w:b/>
          <w:bCs/>
          <w:sz w:val="24"/>
          <w:szCs w:val="24"/>
        </w:rPr>
      </w:pPr>
      <w:r w:rsidRPr="00435EFE">
        <w:rPr>
          <w:rFonts w:ascii="Times New Roman" w:hAnsi="Times New Roman" w:cs="Times New Roman"/>
          <w:b/>
          <w:bCs/>
          <w:sz w:val="24"/>
          <w:szCs w:val="24"/>
        </w:rPr>
        <w:t>Kutjevo</w:t>
      </w:r>
    </w:p>
    <w:p w14:paraId="35FCECB7" w14:textId="77777777" w:rsidR="002E10F9" w:rsidRDefault="002E10F9" w:rsidP="00435EFE">
      <w:pPr>
        <w:rPr>
          <w:rFonts w:ascii="Times New Roman" w:hAnsi="Times New Roman" w:cs="Times New Roman"/>
          <w:b/>
          <w:bCs/>
          <w:sz w:val="24"/>
          <w:szCs w:val="24"/>
        </w:rPr>
      </w:pPr>
    </w:p>
    <w:p w14:paraId="6822D350" w14:textId="77777777" w:rsidR="002E10F9" w:rsidRPr="00435EFE" w:rsidRDefault="002E10F9" w:rsidP="00435EFE">
      <w:pPr>
        <w:rPr>
          <w:rFonts w:ascii="Times New Roman" w:hAnsi="Times New Roman" w:cs="Times New Roman"/>
          <w:b/>
          <w:bCs/>
          <w:sz w:val="24"/>
          <w:szCs w:val="24"/>
        </w:rPr>
      </w:pPr>
    </w:p>
    <w:p w14:paraId="3DA01AFA" w14:textId="77777777" w:rsidR="00435EFE" w:rsidRPr="00435EFE" w:rsidRDefault="00435EFE" w:rsidP="00435EFE"/>
    <w:p w14:paraId="4BF8CA33" w14:textId="648469F4" w:rsidR="00874D2A" w:rsidRDefault="00874D2A" w:rsidP="003545F0"/>
    <w:p w14:paraId="141EF048" w14:textId="33AB7BD1" w:rsidR="00874D2A" w:rsidRDefault="00874D2A" w:rsidP="003545F0">
      <w:pPr>
        <w:rPr>
          <w:rFonts w:ascii="Times New Roman" w:hAnsi="Times New Roman" w:cs="Times New Roman"/>
        </w:rPr>
      </w:pPr>
    </w:p>
    <w:p w14:paraId="7AEE6A64" w14:textId="77777777" w:rsidR="00B95F18" w:rsidRDefault="00B95F18" w:rsidP="003545F0">
      <w:pPr>
        <w:rPr>
          <w:rFonts w:ascii="Times New Roman" w:hAnsi="Times New Roman" w:cs="Times New Roman"/>
        </w:rPr>
      </w:pPr>
    </w:p>
    <w:p w14:paraId="023943CE" w14:textId="77777777" w:rsidR="00874D2A" w:rsidRPr="00874D2A" w:rsidRDefault="00874D2A" w:rsidP="003545F0">
      <w:pPr>
        <w:rPr>
          <w:rFonts w:ascii="Times New Roman" w:hAnsi="Times New Roman" w:cs="Times New Roman"/>
        </w:rPr>
      </w:pPr>
    </w:p>
    <w:p w14:paraId="505E5B31" w14:textId="77777777" w:rsidR="00050F1B" w:rsidRPr="003545F0" w:rsidRDefault="00050F1B" w:rsidP="003545F0"/>
    <w:p w14:paraId="7C9F2581" w14:textId="77777777" w:rsidR="00EA4B65" w:rsidRDefault="00EA4B65" w:rsidP="00EA4B65"/>
    <w:p w14:paraId="08EB21CB" w14:textId="77777777" w:rsidR="00435EFE" w:rsidRDefault="00435EFE" w:rsidP="00EA4B65"/>
    <w:tbl>
      <w:tblPr>
        <w:tblpPr w:leftFromText="180" w:rightFromText="180" w:vertAnchor="page" w:horzAnchor="margin" w:tblpX="127" w:tblpY="3583"/>
        <w:tblW w:w="77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79"/>
        <w:gridCol w:w="1417"/>
      </w:tblGrid>
      <w:tr w:rsidR="000D3B57" w:rsidRPr="00B95F18" w14:paraId="51060786" w14:textId="77777777" w:rsidTr="002E10F9">
        <w:trPr>
          <w:trHeight w:val="261"/>
        </w:trPr>
        <w:tc>
          <w:tcPr>
            <w:tcW w:w="6379" w:type="dxa"/>
            <w:shd w:val="clear" w:color="000000" w:fill="EFDCDD"/>
            <w:vAlign w:val="center"/>
            <w:hideMark/>
          </w:tcPr>
          <w:p w14:paraId="005E73E7"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Bektež</w:t>
            </w:r>
            <w:proofErr w:type="spellEnd"/>
          </w:p>
        </w:tc>
        <w:tc>
          <w:tcPr>
            <w:tcW w:w="1417" w:type="dxa"/>
            <w:shd w:val="clear" w:color="000000" w:fill="FEF9F3"/>
            <w:noWrap/>
            <w:vAlign w:val="center"/>
            <w:hideMark/>
          </w:tcPr>
          <w:p w14:paraId="429108A9"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296</w:t>
            </w:r>
          </w:p>
        </w:tc>
      </w:tr>
      <w:tr w:rsidR="000D3B57" w:rsidRPr="00B95F18" w14:paraId="55989BD2" w14:textId="77777777" w:rsidTr="002E10F9">
        <w:trPr>
          <w:trHeight w:val="261"/>
        </w:trPr>
        <w:tc>
          <w:tcPr>
            <w:tcW w:w="6379" w:type="dxa"/>
            <w:shd w:val="clear" w:color="000000" w:fill="EFDCDD"/>
            <w:vAlign w:val="center"/>
            <w:hideMark/>
          </w:tcPr>
          <w:p w14:paraId="6F5B7685"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Bjeliševac</w:t>
            </w:r>
            <w:proofErr w:type="spellEnd"/>
          </w:p>
        </w:tc>
        <w:tc>
          <w:tcPr>
            <w:tcW w:w="1417" w:type="dxa"/>
            <w:shd w:val="clear" w:color="000000" w:fill="FEF9F3"/>
            <w:noWrap/>
            <w:vAlign w:val="center"/>
            <w:hideMark/>
          </w:tcPr>
          <w:p w14:paraId="22DEBA2A"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80</w:t>
            </w:r>
          </w:p>
        </w:tc>
      </w:tr>
      <w:tr w:rsidR="000D3B57" w:rsidRPr="00B95F18" w14:paraId="364D4D48" w14:textId="77777777" w:rsidTr="002E10F9">
        <w:trPr>
          <w:trHeight w:val="261"/>
        </w:trPr>
        <w:tc>
          <w:tcPr>
            <w:tcW w:w="6379" w:type="dxa"/>
            <w:shd w:val="clear" w:color="000000" w:fill="EFDCDD"/>
            <w:vAlign w:val="center"/>
            <w:hideMark/>
          </w:tcPr>
          <w:p w14:paraId="5A9EBAD4"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Ciglenik</w:t>
            </w:r>
            <w:proofErr w:type="spellEnd"/>
          </w:p>
        </w:tc>
        <w:tc>
          <w:tcPr>
            <w:tcW w:w="1417" w:type="dxa"/>
            <w:shd w:val="clear" w:color="000000" w:fill="FEF9F3"/>
            <w:noWrap/>
            <w:vAlign w:val="center"/>
            <w:hideMark/>
          </w:tcPr>
          <w:p w14:paraId="1672344E"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94</w:t>
            </w:r>
          </w:p>
        </w:tc>
      </w:tr>
      <w:tr w:rsidR="000D3B57" w:rsidRPr="00B95F18" w14:paraId="26FD0177" w14:textId="77777777" w:rsidTr="002E10F9">
        <w:trPr>
          <w:trHeight w:val="261"/>
        </w:trPr>
        <w:tc>
          <w:tcPr>
            <w:tcW w:w="6379" w:type="dxa"/>
            <w:shd w:val="clear" w:color="000000" w:fill="EFDCDD"/>
            <w:vAlign w:val="center"/>
            <w:hideMark/>
          </w:tcPr>
          <w:p w14:paraId="4E9A9EC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Ferovac</w:t>
            </w:r>
            <w:proofErr w:type="spellEnd"/>
          </w:p>
        </w:tc>
        <w:tc>
          <w:tcPr>
            <w:tcW w:w="1417" w:type="dxa"/>
            <w:shd w:val="clear" w:color="000000" w:fill="FEF9F3"/>
            <w:noWrap/>
            <w:vAlign w:val="center"/>
            <w:hideMark/>
          </w:tcPr>
          <w:p w14:paraId="1CCAB135"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74</w:t>
            </w:r>
          </w:p>
        </w:tc>
      </w:tr>
      <w:tr w:rsidR="000D3B57" w:rsidRPr="00B95F18" w14:paraId="6BB2D6D5" w14:textId="77777777" w:rsidTr="002E10F9">
        <w:trPr>
          <w:trHeight w:val="261"/>
        </w:trPr>
        <w:tc>
          <w:tcPr>
            <w:tcW w:w="6379" w:type="dxa"/>
            <w:shd w:val="clear" w:color="000000" w:fill="EFDCDD"/>
            <w:vAlign w:val="center"/>
            <w:hideMark/>
          </w:tcPr>
          <w:p w14:paraId="532E0972"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Grabarje</w:t>
            </w:r>
            <w:proofErr w:type="spellEnd"/>
          </w:p>
        </w:tc>
        <w:tc>
          <w:tcPr>
            <w:tcW w:w="1417" w:type="dxa"/>
            <w:shd w:val="clear" w:color="000000" w:fill="FEF9F3"/>
            <w:noWrap/>
            <w:vAlign w:val="center"/>
            <w:hideMark/>
          </w:tcPr>
          <w:p w14:paraId="282D44B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400</w:t>
            </w:r>
          </w:p>
        </w:tc>
      </w:tr>
      <w:tr w:rsidR="000D3B57" w:rsidRPr="00B95F18" w14:paraId="101E13D1" w14:textId="77777777" w:rsidTr="002E10F9">
        <w:trPr>
          <w:trHeight w:val="261"/>
        </w:trPr>
        <w:tc>
          <w:tcPr>
            <w:tcW w:w="6379" w:type="dxa"/>
            <w:shd w:val="clear" w:color="000000" w:fill="EFDCDD"/>
            <w:vAlign w:val="center"/>
            <w:hideMark/>
          </w:tcPr>
          <w:p w14:paraId="46E890D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Gradište</w:t>
            </w:r>
          </w:p>
        </w:tc>
        <w:tc>
          <w:tcPr>
            <w:tcW w:w="1417" w:type="dxa"/>
            <w:shd w:val="clear" w:color="000000" w:fill="FEF9F3"/>
            <w:noWrap/>
            <w:vAlign w:val="center"/>
            <w:hideMark/>
          </w:tcPr>
          <w:p w14:paraId="6309F58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94</w:t>
            </w:r>
          </w:p>
        </w:tc>
      </w:tr>
      <w:tr w:rsidR="000D3B57" w:rsidRPr="00B95F18" w14:paraId="2A5EF857" w14:textId="77777777" w:rsidTr="002E10F9">
        <w:trPr>
          <w:trHeight w:val="261"/>
        </w:trPr>
        <w:tc>
          <w:tcPr>
            <w:tcW w:w="6379" w:type="dxa"/>
            <w:shd w:val="clear" w:color="000000" w:fill="EFDCDD"/>
            <w:vAlign w:val="center"/>
            <w:hideMark/>
          </w:tcPr>
          <w:p w14:paraId="6CEAFA7C"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Hrnjevac</w:t>
            </w:r>
            <w:proofErr w:type="spellEnd"/>
          </w:p>
        </w:tc>
        <w:tc>
          <w:tcPr>
            <w:tcW w:w="1417" w:type="dxa"/>
            <w:shd w:val="clear" w:color="000000" w:fill="FEF9F3"/>
            <w:noWrap/>
            <w:vAlign w:val="center"/>
            <w:hideMark/>
          </w:tcPr>
          <w:p w14:paraId="0D9864C8"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165</w:t>
            </w:r>
          </w:p>
        </w:tc>
      </w:tr>
      <w:tr w:rsidR="000D3B57" w:rsidRPr="00B95F18" w14:paraId="3F28372D" w14:textId="77777777" w:rsidTr="002E10F9">
        <w:trPr>
          <w:trHeight w:val="261"/>
        </w:trPr>
        <w:tc>
          <w:tcPr>
            <w:tcW w:w="6379" w:type="dxa"/>
            <w:shd w:val="clear" w:color="000000" w:fill="EFDCDD"/>
            <w:vAlign w:val="center"/>
            <w:hideMark/>
          </w:tcPr>
          <w:p w14:paraId="1869F77A"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Kula</w:t>
            </w:r>
          </w:p>
        </w:tc>
        <w:tc>
          <w:tcPr>
            <w:tcW w:w="1417" w:type="dxa"/>
            <w:shd w:val="clear" w:color="000000" w:fill="FEF9F3"/>
            <w:noWrap/>
            <w:vAlign w:val="center"/>
            <w:hideMark/>
          </w:tcPr>
          <w:p w14:paraId="3447BCF1"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249</w:t>
            </w:r>
          </w:p>
        </w:tc>
      </w:tr>
      <w:tr w:rsidR="000D3B57" w:rsidRPr="00B95F18" w14:paraId="28719B81" w14:textId="77777777" w:rsidTr="002E10F9">
        <w:trPr>
          <w:trHeight w:val="261"/>
        </w:trPr>
        <w:tc>
          <w:tcPr>
            <w:tcW w:w="6379" w:type="dxa"/>
            <w:shd w:val="clear" w:color="000000" w:fill="EFDCDD"/>
            <w:vAlign w:val="center"/>
            <w:hideMark/>
          </w:tcPr>
          <w:p w14:paraId="04D99A16"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Kutjevo</w:t>
            </w:r>
          </w:p>
        </w:tc>
        <w:tc>
          <w:tcPr>
            <w:tcW w:w="1417" w:type="dxa"/>
            <w:shd w:val="clear" w:color="000000" w:fill="FEF9F3"/>
            <w:noWrap/>
            <w:vAlign w:val="center"/>
            <w:hideMark/>
          </w:tcPr>
          <w:p w14:paraId="2AF8DE37"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1.941</w:t>
            </w:r>
          </w:p>
        </w:tc>
      </w:tr>
      <w:tr w:rsidR="000D3B57" w:rsidRPr="00B95F18" w14:paraId="624083D5" w14:textId="77777777" w:rsidTr="002E10F9">
        <w:trPr>
          <w:trHeight w:val="261"/>
        </w:trPr>
        <w:tc>
          <w:tcPr>
            <w:tcW w:w="6379" w:type="dxa"/>
            <w:shd w:val="clear" w:color="000000" w:fill="EFDCDD"/>
            <w:vAlign w:val="center"/>
            <w:hideMark/>
          </w:tcPr>
          <w:p w14:paraId="29676E32"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Lukač</w:t>
            </w:r>
          </w:p>
        </w:tc>
        <w:tc>
          <w:tcPr>
            <w:tcW w:w="1417" w:type="dxa"/>
            <w:shd w:val="clear" w:color="000000" w:fill="FEF9F3"/>
            <w:noWrap/>
            <w:vAlign w:val="center"/>
            <w:hideMark/>
          </w:tcPr>
          <w:p w14:paraId="7FFB2ED4"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115</w:t>
            </w:r>
          </w:p>
        </w:tc>
      </w:tr>
      <w:tr w:rsidR="000D3B57" w:rsidRPr="00B95F18" w14:paraId="28B03ECC" w14:textId="77777777" w:rsidTr="002E10F9">
        <w:trPr>
          <w:trHeight w:val="261"/>
        </w:trPr>
        <w:tc>
          <w:tcPr>
            <w:tcW w:w="6379" w:type="dxa"/>
            <w:shd w:val="clear" w:color="000000" w:fill="EFDCDD"/>
            <w:vAlign w:val="center"/>
            <w:hideMark/>
          </w:tcPr>
          <w:p w14:paraId="600E764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Mitrovac</w:t>
            </w:r>
            <w:proofErr w:type="spellEnd"/>
          </w:p>
        </w:tc>
        <w:tc>
          <w:tcPr>
            <w:tcW w:w="1417" w:type="dxa"/>
            <w:shd w:val="clear" w:color="000000" w:fill="FEF9F3"/>
            <w:noWrap/>
            <w:vAlign w:val="center"/>
            <w:hideMark/>
          </w:tcPr>
          <w:p w14:paraId="25DCF503"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92</w:t>
            </w:r>
          </w:p>
        </w:tc>
      </w:tr>
      <w:tr w:rsidR="000D3B57" w:rsidRPr="00B95F18" w14:paraId="2773684B" w14:textId="77777777" w:rsidTr="002E10F9">
        <w:trPr>
          <w:trHeight w:val="261"/>
        </w:trPr>
        <w:tc>
          <w:tcPr>
            <w:tcW w:w="6379" w:type="dxa"/>
            <w:shd w:val="clear" w:color="000000" w:fill="EFDCDD"/>
            <w:vAlign w:val="center"/>
            <w:hideMark/>
          </w:tcPr>
          <w:p w14:paraId="0C65CF43"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Ovčare</w:t>
            </w:r>
          </w:p>
        </w:tc>
        <w:tc>
          <w:tcPr>
            <w:tcW w:w="1417" w:type="dxa"/>
            <w:shd w:val="clear" w:color="000000" w:fill="FEF9F3"/>
            <w:noWrap/>
            <w:vAlign w:val="center"/>
            <w:hideMark/>
          </w:tcPr>
          <w:p w14:paraId="38CCE4D4"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109</w:t>
            </w:r>
          </w:p>
        </w:tc>
      </w:tr>
      <w:tr w:rsidR="000D3B57" w:rsidRPr="00B95F18" w14:paraId="6AA26549" w14:textId="77777777" w:rsidTr="002E10F9">
        <w:trPr>
          <w:trHeight w:val="261"/>
        </w:trPr>
        <w:tc>
          <w:tcPr>
            <w:tcW w:w="6379" w:type="dxa"/>
            <w:shd w:val="clear" w:color="000000" w:fill="EFDCDD"/>
            <w:vAlign w:val="center"/>
            <w:hideMark/>
          </w:tcPr>
          <w:p w14:paraId="1174BF78"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Poreč</w:t>
            </w:r>
          </w:p>
        </w:tc>
        <w:tc>
          <w:tcPr>
            <w:tcW w:w="1417" w:type="dxa"/>
            <w:shd w:val="clear" w:color="000000" w:fill="FEF9F3"/>
            <w:noWrap/>
            <w:vAlign w:val="center"/>
            <w:hideMark/>
          </w:tcPr>
          <w:p w14:paraId="46E2173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72</w:t>
            </w:r>
          </w:p>
        </w:tc>
      </w:tr>
      <w:tr w:rsidR="000D3B57" w:rsidRPr="00B95F18" w14:paraId="38C459EE" w14:textId="77777777" w:rsidTr="002E10F9">
        <w:trPr>
          <w:trHeight w:val="261"/>
        </w:trPr>
        <w:tc>
          <w:tcPr>
            <w:tcW w:w="6379" w:type="dxa"/>
            <w:shd w:val="clear" w:color="000000" w:fill="EFDCDD"/>
            <w:vAlign w:val="center"/>
            <w:hideMark/>
          </w:tcPr>
          <w:p w14:paraId="73149176"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Šumanovci</w:t>
            </w:r>
          </w:p>
        </w:tc>
        <w:tc>
          <w:tcPr>
            <w:tcW w:w="1417" w:type="dxa"/>
            <w:shd w:val="clear" w:color="000000" w:fill="FEF9F3"/>
            <w:noWrap/>
            <w:vAlign w:val="center"/>
            <w:hideMark/>
          </w:tcPr>
          <w:p w14:paraId="771D43F1"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116</w:t>
            </w:r>
          </w:p>
        </w:tc>
      </w:tr>
      <w:tr w:rsidR="000D3B57" w:rsidRPr="00B95F18" w14:paraId="05DB8CAD" w14:textId="77777777" w:rsidTr="002E10F9">
        <w:trPr>
          <w:trHeight w:val="261"/>
        </w:trPr>
        <w:tc>
          <w:tcPr>
            <w:tcW w:w="6379" w:type="dxa"/>
            <w:shd w:val="clear" w:color="000000" w:fill="EFDCDD"/>
            <w:vAlign w:val="center"/>
            <w:hideMark/>
          </w:tcPr>
          <w:p w14:paraId="5FBAD028"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Tominovac</w:t>
            </w:r>
            <w:proofErr w:type="spellEnd"/>
          </w:p>
        </w:tc>
        <w:tc>
          <w:tcPr>
            <w:tcW w:w="1417" w:type="dxa"/>
            <w:shd w:val="clear" w:color="000000" w:fill="FEF9F3"/>
            <w:noWrap/>
            <w:vAlign w:val="center"/>
            <w:hideMark/>
          </w:tcPr>
          <w:p w14:paraId="1CD0806D"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130</w:t>
            </w:r>
          </w:p>
        </w:tc>
      </w:tr>
      <w:tr w:rsidR="000D3B57" w:rsidRPr="00B95F18" w14:paraId="7385CAB4" w14:textId="77777777" w:rsidTr="002E10F9">
        <w:trPr>
          <w:trHeight w:val="261"/>
        </w:trPr>
        <w:tc>
          <w:tcPr>
            <w:tcW w:w="6379" w:type="dxa"/>
            <w:shd w:val="clear" w:color="000000" w:fill="EFDCDD"/>
            <w:vAlign w:val="center"/>
            <w:hideMark/>
          </w:tcPr>
          <w:p w14:paraId="52B0695E"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Venje</w:t>
            </w:r>
            <w:proofErr w:type="spellEnd"/>
          </w:p>
        </w:tc>
        <w:tc>
          <w:tcPr>
            <w:tcW w:w="1417" w:type="dxa"/>
            <w:shd w:val="clear" w:color="000000" w:fill="FEF9F3"/>
            <w:noWrap/>
            <w:vAlign w:val="center"/>
            <w:hideMark/>
          </w:tcPr>
          <w:p w14:paraId="54C70E8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86</w:t>
            </w:r>
          </w:p>
        </w:tc>
      </w:tr>
      <w:tr w:rsidR="000D3B57" w:rsidRPr="00B95F18" w14:paraId="0C68C277" w14:textId="77777777" w:rsidTr="002E10F9">
        <w:trPr>
          <w:trHeight w:val="261"/>
        </w:trPr>
        <w:tc>
          <w:tcPr>
            <w:tcW w:w="6379" w:type="dxa"/>
            <w:shd w:val="clear" w:color="000000" w:fill="EFDCDD"/>
            <w:vAlign w:val="center"/>
            <w:hideMark/>
          </w:tcPr>
          <w:p w14:paraId="6EBE3DEB"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proofErr w:type="spellStart"/>
            <w:r w:rsidRPr="00B95F18">
              <w:rPr>
                <w:rFonts w:ascii="Times New Roman" w:eastAsia="Times New Roman" w:hAnsi="Times New Roman" w:cs="Times New Roman"/>
                <w:color w:val="000000" w:themeColor="text1"/>
                <w:lang w:eastAsia="hr-HR"/>
              </w:rPr>
              <w:t>Vetovo</w:t>
            </w:r>
            <w:proofErr w:type="spellEnd"/>
          </w:p>
        </w:tc>
        <w:tc>
          <w:tcPr>
            <w:tcW w:w="1417" w:type="dxa"/>
            <w:shd w:val="clear" w:color="000000" w:fill="FEF9F3"/>
            <w:noWrap/>
            <w:vAlign w:val="center"/>
            <w:hideMark/>
          </w:tcPr>
          <w:p w14:paraId="135A5B2E" w14:textId="77777777" w:rsidR="000D3B57" w:rsidRPr="00B95F18" w:rsidRDefault="000D3B57" w:rsidP="002E10F9">
            <w:pPr>
              <w:spacing w:after="0" w:line="240" w:lineRule="auto"/>
              <w:jc w:val="center"/>
              <w:rPr>
                <w:rFonts w:ascii="Times New Roman" w:eastAsia="Times New Roman" w:hAnsi="Times New Roman" w:cs="Times New Roman"/>
                <w:color w:val="000000" w:themeColor="text1"/>
                <w:lang w:eastAsia="hr-HR"/>
              </w:rPr>
            </w:pPr>
            <w:r w:rsidRPr="00B95F18">
              <w:rPr>
                <w:rFonts w:ascii="Times New Roman" w:eastAsia="Times New Roman" w:hAnsi="Times New Roman" w:cs="Times New Roman"/>
                <w:color w:val="000000" w:themeColor="text1"/>
                <w:lang w:eastAsia="hr-HR"/>
              </w:rPr>
              <w:t>757</w:t>
            </w:r>
          </w:p>
        </w:tc>
      </w:tr>
    </w:tbl>
    <w:p w14:paraId="1925336E" w14:textId="77777777" w:rsidR="00435EFE" w:rsidRDefault="00435EFE" w:rsidP="00EA4B65"/>
    <w:p w14:paraId="0EEC1191" w14:textId="77777777" w:rsidR="00435EFE" w:rsidRDefault="00435EFE" w:rsidP="00EA4B65"/>
    <w:p w14:paraId="3A9787FD" w14:textId="12989415" w:rsidR="00435EFE" w:rsidRDefault="00435EFE" w:rsidP="00EA4B65">
      <w:pPr>
        <w:rPr>
          <w:rFonts w:ascii="Times New Roman" w:hAnsi="Times New Roman" w:cs="Times New Roman"/>
          <w:b/>
          <w:bCs/>
          <w:sz w:val="24"/>
          <w:szCs w:val="24"/>
        </w:rPr>
      </w:pPr>
      <w:r w:rsidRPr="00435EFE">
        <w:rPr>
          <w:rFonts w:ascii="Times New Roman" w:hAnsi="Times New Roman" w:cs="Times New Roman"/>
          <w:b/>
          <w:bCs/>
          <w:sz w:val="24"/>
          <w:szCs w:val="24"/>
        </w:rPr>
        <w:t>Pleternica</w:t>
      </w:r>
    </w:p>
    <w:tbl>
      <w:tblPr>
        <w:tblW w:w="791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506"/>
        <w:gridCol w:w="1410"/>
      </w:tblGrid>
      <w:tr w:rsidR="006F1466" w:rsidRPr="006F1466" w14:paraId="55AE0A2B" w14:textId="77777777" w:rsidTr="002E10F9">
        <w:trPr>
          <w:trHeight w:val="261"/>
        </w:trPr>
        <w:tc>
          <w:tcPr>
            <w:tcW w:w="6506" w:type="dxa"/>
            <w:shd w:val="clear" w:color="000000" w:fill="EFDCDD"/>
            <w:vAlign w:val="center"/>
            <w:hideMark/>
          </w:tcPr>
          <w:p w14:paraId="224D861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Ašikovci</w:t>
            </w:r>
            <w:proofErr w:type="spellEnd"/>
          </w:p>
        </w:tc>
        <w:tc>
          <w:tcPr>
            <w:tcW w:w="1410" w:type="dxa"/>
            <w:shd w:val="clear" w:color="000000" w:fill="FEF9F3"/>
            <w:noWrap/>
            <w:vAlign w:val="center"/>
            <w:hideMark/>
          </w:tcPr>
          <w:p w14:paraId="131CDF4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67</w:t>
            </w:r>
          </w:p>
        </w:tc>
      </w:tr>
      <w:tr w:rsidR="006F1466" w:rsidRPr="006F1466" w14:paraId="164EFE32" w14:textId="77777777" w:rsidTr="002E10F9">
        <w:trPr>
          <w:trHeight w:val="261"/>
        </w:trPr>
        <w:tc>
          <w:tcPr>
            <w:tcW w:w="6506" w:type="dxa"/>
            <w:shd w:val="clear" w:color="000000" w:fill="EFDCDD"/>
            <w:vAlign w:val="center"/>
            <w:hideMark/>
          </w:tcPr>
          <w:p w14:paraId="10C904F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Bilice</w:t>
            </w:r>
          </w:p>
        </w:tc>
        <w:tc>
          <w:tcPr>
            <w:tcW w:w="1410" w:type="dxa"/>
            <w:shd w:val="clear" w:color="000000" w:fill="FEF9F3"/>
            <w:noWrap/>
            <w:vAlign w:val="center"/>
            <w:hideMark/>
          </w:tcPr>
          <w:p w14:paraId="0AD130EF"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150</w:t>
            </w:r>
          </w:p>
        </w:tc>
      </w:tr>
      <w:tr w:rsidR="006F1466" w:rsidRPr="006F1466" w14:paraId="1F6483F2" w14:textId="77777777" w:rsidTr="002E10F9">
        <w:trPr>
          <w:trHeight w:val="261"/>
        </w:trPr>
        <w:tc>
          <w:tcPr>
            <w:tcW w:w="6506" w:type="dxa"/>
            <w:shd w:val="clear" w:color="000000" w:fill="EFDCDD"/>
            <w:vAlign w:val="center"/>
            <w:hideMark/>
          </w:tcPr>
          <w:p w14:paraId="6F7A6E92"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Blacko</w:t>
            </w:r>
            <w:proofErr w:type="spellEnd"/>
          </w:p>
        </w:tc>
        <w:tc>
          <w:tcPr>
            <w:tcW w:w="1410" w:type="dxa"/>
            <w:shd w:val="clear" w:color="000000" w:fill="FEF9F3"/>
            <w:noWrap/>
            <w:vAlign w:val="center"/>
            <w:hideMark/>
          </w:tcPr>
          <w:p w14:paraId="46F0CFE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169</w:t>
            </w:r>
          </w:p>
        </w:tc>
      </w:tr>
      <w:tr w:rsidR="006F1466" w:rsidRPr="006F1466" w14:paraId="4207D86E" w14:textId="77777777" w:rsidTr="002E10F9">
        <w:trPr>
          <w:trHeight w:val="261"/>
        </w:trPr>
        <w:tc>
          <w:tcPr>
            <w:tcW w:w="6506" w:type="dxa"/>
            <w:shd w:val="clear" w:color="000000" w:fill="EFDCDD"/>
            <w:vAlign w:val="center"/>
            <w:hideMark/>
          </w:tcPr>
          <w:p w14:paraId="6E26A92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Brđani</w:t>
            </w:r>
          </w:p>
        </w:tc>
        <w:tc>
          <w:tcPr>
            <w:tcW w:w="1410" w:type="dxa"/>
            <w:shd w:val="clear" w:color="000000" w:fill="FEF9F3"/>
            <w:noWrap/>
            <w:vAlign w:val="center"/>
            <w:hideMark/>
          </w:tcPr>
          <w:p w14:paraId="5C3395D4"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32</w:t>
            </w:r>
          </w:p>
        </w:tc>
      </w:tr>
      <w:tr w:rsidR="006F1466" w:rsidRPr="006F1466" w14:paraId="4D7ED562" w14:textId="77777777" w:rsidTr="002E10F9">
        <w:trPr>
          <w:trHeight w:val="261"/>
        </w:trPr>
        <w:tc>
          <w:tcPr>
            <w:tcW w:w="6506" w:type="dxa"/>
            <w:shd w:val="clear" w:color="000000" w:fill="EFDCDD"/>
            <w:vAlign w:val="center"/>
            <w:hideMark/>
          </w:tcPr>
          <w:p w14:paraId="4206DBD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Bresnica</w:t>
            </w:r>
            <w:proofErr w:type="spellEnd"/>
          </w:p>
        </w:tc>
        <w:tc>
          <w:tcPr>
            <w:tcW w:w="1410" w:type="dxa"/>
            <w:shd w:val="clear" w:color="000000" w:fill="FEF9F3"/>
            <w:noWrap/>
            <w:vAlign w:val="center"/>
            <w:hideMark/>
          </w:tcPr>
          <w:p w14:paraId="1C2B8AF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175</w:t>
            </w:r>
          </w:p>
        </w:tc>
      </w:tr>
      <w:tr w:rsidR="006F1466" w:rsidRPr="006F1466" w14:paraId="4DD3E74B" w14:textId="77777777" w:rsidTr="002E10F9">
        <w:trPr>
          <w:trHeight w:val="261"/>
        </w:trPr>
        <w:tc>
          <w:tcPr>
            <w:tcW w:w="6506" w:type="dxa"/>
            <w:shd w:val="clear" w:color="000000" w:fill="EFDCDD"/>
            <w:vAlign w:val="center"/>
            <w:hideMark/>
          </w:tcPr>
          <w:p w14:paraId="15CCFE86"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Brodski Drenovac</w:t>
            </w:r>
          </w:p>
        </w:tc>
        <w:tc>
          <w:tcPr>
            <w:tcW w:w="1410" w:type="dxa"/>
            <w:shd w:val="clear" w:color="000000" w:fill="FEF9F3"/>
            <w:noWrap/>
            <w:vAlign w:val="center"/>
            <w:hideMark/>
          </w:tcPr>
          <w:p w14:paraId="744D200F"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532</w:t>
            </w:r>
          </w:p>
        </w:tc>
      </w:tr>
      <w:tr w:rsidR="006F1466" w:rsidRPr="006F1466" w14:paraId="4B5E706F" w14:textId="77777777" w:rsidTr="002E10F9">
        <w:trPr>
          <w:trHeight w:val="261"/>
        </w:trPr>
        <w:tc>
          <w:tcPr>
            <w:tcW w:w="6506" w:type="dxa"/>
            <w:shd w:val="clear" w:color="000000" w:fill="EFDCDD"/>
            <w:vAlign w:val="center"/>
            <w:hideMark/>
          </w:tcPr>
          <w:p w14:paraId="555D0E39"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Bučje</w:t>
            </w:r>
          </w:p>
        </w:tc>
        <w:tc>
          <w:tcPr>
            <w:tcW w:w="1410" w:type="dxa"/>
            <w:shd w:val="clear" w:color="000000" w:fill="FEF9F3"/>
            <w:noWrap/>
            <w:vAlign w:val="center"/>
            <w:hideMark/>
          </w:tcPr>
          <w:p w14:paraId="6DF782B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253</w:t>
            </w:r>
          </w:p>
        </w:tc>
      </w:tr>
      <w:tr w:rsidR="006F1466" w:rsidRPr="006F1466" w14:paraId="71EFCC1B" w14:textId="77777777" w:rsidTr="002E10F9">
        <w:trPr>
          <w:trHeight w:val="261"/>
        </w:trPr>
        <w:tc>
          <w:tcPr>
            <w:tcW w:w="6506" w:type="dxa"/>
            <w:shd w:val="clear" w:color="000000" w:fill="EFDCDD"/>
            <w:vAlign w:val="center"/>
            <w:hideMark/>
          </w:tcPr>
          <w:p w14:paraId="010C36F5"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Buk</w:t>
            </w:r>
          </w:p>
        </w:tc>
        <w:tc>
          <w:tcPr>
            <w:tcW w:w="1410" w:type="dxa"/>
            <w:shd w:val="clear" w:color="000000" w:fill="FEF9F3"/>
            <w:noWrap/>
            <w:vAlign w:val="center"/>
            <w:hideMark/>
          </w:tcPr>
          <w:p w14:paraId="4CA5064E"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168</w:t>
            </w:r>
          </w:p>
        </w:tc>
      </w:tr>
      <w:tr w:rsidR="006F1466" w:rsidRPr="006F1466" w14:paraId="16397B8F" w14:textId="77777777" w:rsidTr="002E10F9">
        <w:trPr>
          <w:trHeight w:val="261"/>
        </w:trPr>
        <w:tc>
          <w:tcPr>
            <w:tcW w:w="6506" w:type="dxa"/>
            <w:shd w:val="clear" w:color="000000" w:fill="EFDCDD"/>
            <w:vAlign w:val="center"/>
            <w:hideMark/>
          </w:tcPr>
          <w:p w14:paraId="17761116"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Bzenica</w:t>
            </w:r>
            <w:proofErr w:type="spellEnd"/>
          </w:p>
        </w:tc>
        <w:tc>
          <w:tcPr>
            <w:tcW w:w="1410" w:type="dxa"/>
            <w:shd w:val="clear" w:color="000000" w:fill="FEF9F3"/>
            <w:noWrap/>
            <w:vAlign w:val="center"/>
            <w:hideMark/>
          </w:tcPr>
          <w:p w14:paraId="277A346A"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79</w:t>
            </w:r>
          </w:p>
        </w:tc>
      </w:tr>
      <w:tr w:rsidR="006F1466" w:rsidRPr="006F1466" w14:paraId="4C9011C8" w14:textId="77777777" w:rsidTr="002E10F9">
        <w:trPr>
          <w:trHeight w:val="261"/>
        </w:trPr>
        <w:tc>
          <w:tcPr>
            <w:tcW w:w="6506" w:type="dxa"/>
            <w:shd w:val="clear" w:color="000000" w:fill="EFDCDD"/>
            <w:vAlign w:val="center"/>
            <w:hideMark/>
          </w:tcPr>
          <w:p w14:paraId="3645E781"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Ćosinac</w:t>
            </w:r>
            <w:proofErr w:type="spellEnd"/>
          </w:p>
        </w:tc>
        <w:tc>
          <w:tcPr>
            <w:tcW w:w="1410" w:type="dxa"/>
            <w:shd w:val="clear" w:color="000000" w:fill="FEF9F3"/>
            <w:noWrap/>
            <w:vAlign w:val="center"/>
            <w:hideMark/>
          </w:tcPr>
          <w:p w14:paraId="32CF0F7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39</w:t>
            </w:r>
          </w:p>
        </w:tc>
      </w:tr>
      <w:tr w:rsidR="006F1466" w:rsidRPr="006F1466" w14:paraId="532C7519" w14:textId="77777777" w:rsidTr="002E10F9">
        <w:trPr>
          <w:trHeight w:val="261"/>
        </w:trPr>
        <w:tc>
          <w:tcPr>
            <w:tcW w:w="6506" w:type="dxa"/>
            <w:shd w:val="clear" w:color="000000" w:fill="EFDCDD"/>
            <w:vAlign w:val="center"/>
            <w:hideMark/>
          </w:tcPr>
          <w:p w14:paraId="4E06F42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Frkljevci</w:t>
            </w:r>
            <w:proofErr w:type="spellEnd"/>
          </w:p>
        </w:tc>
        <w:tc>
          <w:tcPr>
            <w:tcW w:w="1410" w:type="dxa"/>
            <w:shd w:val="clear" w:color="000000" w:fill="FEF9F3"/>
            <w:noWrap/>
            <w:vAlign w:val="center"/>
            <w:hideMark/>
          </w:tcPr>
          <w:p w14:paraId="7BD2705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287</w:t>
            </w:r>
          </w:p>
        </w:tc>
      </w:tr>
      <w:tr w:rsidR="006F1466" w:rsidRPr="006F1466" w14:paraId="4D051EA3" w14:textId="77777777" w:rsidTr="002E10F9">
        <w:trPr>
          <w:trHeight w:val="261"/>
        </w:trPr>
        <w:tc>
          <w:tcPr>
            <w:tcW w:w="6506" w:type="dxa"/>
            <w:shd w:val="clear" w:color="000000" w:fill="EFDCDD"/>
            <w:vAlign w:val="center"/>
            <w:hideMark/>
          </w:tcPr>
          <w:p w14:paraId="6B95229C"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Gradac</w:t>
            </w:r>
          </w:p>
        </w:tc>
        <w:tc>
          <w:tcPr>
            <w:tcW w:w="1410" w:type="dxa"/>
            <w:shd w:val="clear" w:color="000000" w:fill="FEF9F3"/>
            <w:noWrap/>
            <w:vAlign w:val="center"/>
            <w:hideMark/>
          </w:tcPr>
          <w:p w14:paraId="535DB56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789</w:t>
            </w:r>
          </w:p>
        </w:tc>
      </w:tr>
      <w:tr w:rsidR="006F1466" w:rsidRPr="006F1466" w14:paraId="54C5360A" w14:textId="77777777" w:rsidTr="002E10F9">
        <w:trPr>
          <w:trHeight w:val="261"/>
        </w:trPr>
        <w:tc>
          <w:tcPr>
            <w:tcW w:w="6506" w:type="dxa"/>
            <w:shd w:val="clear" w:color="000000" w:fill="EFDCDD"/>
            <w:vAlign w:val="center"/>
            <w:hideMark/>
          </w:tcPr>
          <w:p w14:paraId="58753478"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Kadanovci</w:t>
            </w:r>
            <w:proofErr w:type="spellEnd"/>
          </w:p>
        </w:tc>
        <w:tc>
          <w:tcPr>
            <w:tcW w:w="1410" w:type="dxa"/>
            <w:shd w:val="clear" w:color="000000" w:fill="FEF9F3"/>
            <w:noWrap/>
            <w:vAlign w:val="center"/>
            <w:hideMark/>
          </w:tcPr>
          <w:p w14:paraId="236AD6F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197</w:t>
            </w:r>
          </w:p>
        </w:tc>
      </w:tr>
      <w:tr w:rsidR="006F1466" w:rsidRPr="006F1466" w14:paraId="7BFCD2B3" w14:textId="77777777" w:rsidTr="002E10F9">
        <w:trPr>
          <w:trHeight w:val="261"/>
        </w:trPr>
        <w:tc>
          <w:tcPr>
            <w:tcW w:w="6506" w:type="dxa"/>
            <w:shd w:val="clear" w:color="000000" w:fill="EFDCDD"/>
            <w:vAlign w:val="center"/>
            <w:hideMark/>
          </w:tcPr>
          <w:p w14:paraId="2CB710F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Kalinić</w:t>
            </w:r>
          </w:p>
        </w:tc>
        <w:tc>
          <w:tcPr>
            <w:tcW w:w="1410" w:type="dxa"/>
            <w:shd w:val="clear" w:color="000000" w:fill="FEF9F3"/>
            <w:noWrap/>
            <w:vAlign w:val="center"/>
            <w:hideMark/>
          </w:tcPr>
          <w:p w14:paraId="061202A9"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62</w:t>
            </w:r>
          </w:p>
        </w:tc>
      </w:tr>
      <w:tr w:rsidR="006F1466" w:rsidRPr="006F1466" w14:paraId="358AC837" w14:textId="77777777" w:rsidTr="002E10F9">
        <w:trPr>
          <w:trHeight w:val="261"/>
        </w:trPr>
        <w:tc>
          <w:tcPr>
            <w:tcW w:w="6506" w:type="dxa"/>
            <w:shd w:val="clear" w:color="000000" w:fill="EFDCDD"/>
            <w:vAlign w:val="center"/>
            <w:hideMark/>
          </w:tcPr>
          <w:p w14:paraId="2D2C1DE8"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Knežci</w:t>
            </w:r>
            <w:proofErr w:type="spellEnd"/>
          </w:p>
        </w:tc>
        <w:tc>
          <w:tcPr>
            <w:tcW w:w="1410" w:type="dxa"/>
            <w:shd w:val="clear" w:color="000000" w:fill="FEF9F3"/>
            <w:noWrap/>
            <w:vAlign w:val="center"/>
            <w:hideMark/>
          </w:tcPr>
          <w:p w14:paraId="108410F2"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50</w:t>
            </w:r>
          </w:p>
        </w:tc>
      </w:tr>
      <w:tr w:rsidR="006F1466" w:rsidRPr="006F1466" w14:paraId="795CB2C8" w14:textId="77777777" w:rsidTr="002E10F9">
        <w:trPr>
          <w:trHeight w:val="261"/>
        </w:trPr>
        <w:tc>
          <w:tcPr>
            <w:tcW w:w="6506" w:type="dxa"/>
            <w:shd w:val="clear" w:color="000000" w:fill="EFDCDD"/>
            <w:vAlign w:val="center"/>
            <w:hideMark/>
          </w:tcPr>
          <w:p w14:paraId="282FB794"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Komorica</w:t>
            </w:r>
          </w:p>
        </w:tc>
        <w:tc>
          <w:tcPr>
            <w:tcW w:w="1410" w:type="dxa"/>
            <w:shd w:val="clear" w:color="000000" w:fill="FEF9F3"/>
            <w:noWrap/>
            <w:vAlign w:val="center"/>
            <w:hideMark/>
          </w:tcPr>
          <w:p w14:paraId="49A27B3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116</w:t>
            </w:r>
          </w:p>
        </w:tc>
      </w:tr>
      <w:tr w:rsidR="006F1466" w:rsidRPr="006F1466" w14:paraId="393FC287" w14:textId="77777777" w:rsidTr="002E10F9">
        <w:trPr>
          <w:trHeight w:val="261"/>
        </w:trPr>
        <w:tc>
          <w:tcPr>
            <w:tcW w:w="6506" w:type="dxa"/>
            <w:shd w:val="clear" w:color="000000" w:fill="EFDCDD"/>
            <w:vAlign w:val="center"/>
            <w:hideMark/>
          </w:tcPr>
          <w:p w14:paraId="74439465"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Kuzmica</w:t>
            </w:r>
            <w:proofErr w:type="spellEnd"/>
          </w:p>
        </w:tc>
        <w:tc>
          <w:tcPr>
            <w:tcW w:w="1410" w:type="dxa"/>
            <w:shd w:val="clear" w:color="000000" w:fill="FEF9F3"/>
            <w:noWrap/>
            <w:vAlign w:val="center"/>
            <w:hideMark/>
          </w:tcPr>
          <w:p w14:paraId="5FA0DCB4"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369</w:t>
            </w:r>
          </w:p>
        </w:tc>
      </w:tr>
      <w:tr w:rsidR="006F1466" w:rsidRPr="006F1466" w14:paraId="3490D8AD" w14:textId="77777777" w:rsidTr="002E10F9">
        <w:trPr>
          <w:trHeight w:val="261"/>
        </w:trPr>
        <w:tc>
          <w:tcPr>
            <w:tcW w:w="6506" w:type="dxa"/>
            <w:shd w:val="clear" w:color="000000" w:fill="EFDCDD"/>
            <w:vAlign w:val="center"/>
            <w:hideMark/>
          </w:tcPr>
          <w:p w14:paraId="5E16866A"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Lakušija</w:t>
            </w:r>
            <w:proofErr w:type="spellEnd"/>
          </w:p>
        </w:tc>
        <w:tc>
          <w:tcPr>
            <w:tcW w:w="1410" w:type="dxa"/>
            <w:shd w:val="clear" w:color="000000" w:fill="FEF9F3"/>
            <w:noWrap/>
            <w:vAlign w:val="center"/>
            <w:hideMark/>
          </w:tcPr>
          <w:p w14:paraId="212F7464"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63</w:t>
            </w:r>
          </w:p>
        </w:tc>
      </w:tr>
      <w:tr w:rsidR="006F1466" w:rsidRPr="006F1466" w14:paraId="13A4ABCE" w14:textId="77777777" w:rsidTr="002E10F9">
        <w:trPr>
          <w:trHeight w:val="261"/>
        </w:trPr>
        <w:tc>
          <w:tcPr>
            <w:tcW w:w="6506" w:type="dxa"/>
            <w:shd w:val="clear" w:color="000000" w:fill="EFDCDD"/>
            <w:vAlign w:val="center"/>
            <w:hideMark/>
          </w:tcPr>
          <w:p w14:paraId="33D52F1A"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 xml:space="preserve">Mali </w:t>
            </w:r>
            <w:proofErr w:type="spellStart"/>
            <w:r w:rsidRPr="006F1466">
              <w:rPr>
                <w:rFonts w:ascii="Times New Roman" w:eastAsia="Times New Roman" w:hAnsi="Times New Roman" w:cs="Times New Roman"/>
                <w:lang w:eastAsia="hr-HR"/>
              </w:rPr>
              <w:t>Bilač</w:t>
            </w:r>
            <w:proofErr w:type="spellEnd"/>
          </w:p>
        </w:tc>
        <w:tc>
          <w:tcPr>
            <w:tcW w:w="1410" w:type="dxa"/>
            <w:shd w:val="clear" w:color="000000" w:fill="FEF9F3"/>
            <w:noWrap/>
            <w:vAlign w:val="center"/>
            <w:hideMark/>
          </w:tcPr>
          <w:p w14:paraId="147CD28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w:t>
            </w:r>
          </w:p>
        </w:tc>
      </w:tr>
      <w:tr w:rsidR="006F1466" w:rsidRPr="006F1466" w14:paraId="6C59E166" w14:textId="77777777" w:rsidTr="002E10F9">
        <w:trPr>
          <w:trHeight w:val="261"/>
        </w:trPr>
        <w:tc>
          <w:tcPr>
            <w:tcW w:w="6506" w:type="dxa"/>
            <w:shd w:val="clear" w:color="000000" w:fill="EFDCDD"/>
            <w:vAlign w:val="center"/>
            <w:hideMark/>
          </w:tcPr>
          <w:p w14:paraId="2F5FCADD"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Mihaljevići</w:t>
            </w:r>
          </w:p>
        </w:tc>
        <w:tc>
          <w:tcPr>
            <w:tcW w:w="1410" w:type="dxa"/>
            <w:shd w:val="clear" w:color="000000" w:fill="FEF9F3"/>
            <w:noWrap/>
            <w:vAlign w:val="center"/>
            <w:hideMark/>
          </w:tcPr>
          <w:p w14:paraId="08F64FA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w:t>
            </w:r>
          </w:p>
        </w:tc>
      </w:tr>
      <w:tr w:rsidR="006F1466" w:rsidRPr="006F1466" w14:paraId="43C3DB09" w14:textId="77777777" w:rsidTr="002E10F9">
        <w:trPr>
          <w:trHeight w:val="261"/>
        </w:trPr>
        <w:tc>
          <w:tcPr>
            <w:tcW w:w="6506" w:type="dxa"/>
            <w:shd w:val="clear" w:color="000000" w:fill="EFDCDD"/>
            <w:vAlign w:val="center"/>
            <w:hideMark/>
          </w:tcPr>
          <w:p w14:paraId="4F29074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Novoselci</w:t>
            </w:r>
          </w:p>
        </w:tc>
        <w:tc>
          <w:tcPr>
            <w:tcW w:w="1410" w:type="dxa"/>
            <w:shd w:val="clear" w:color="000000" w:fill="FEF9F3"/>
            <w:noWrap/>
            <w:vAlign w:val="center"/>
            <w:hideMark/>
          </w:tcPr>
          <w:p w14:paraId="740A21E9"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157</w:t>
            </w:r>
          </w:p>
        </w:tc>
      </w:tr>
      <w:tr w:rsidR="006F1466" w:rsidRPr="006F1466" w14:paraId="4603B82A" w14:textId="77777777" w:rsidTr="002E10F9">
        <w:trPr>
          <w:trHeight w:val="261"/>
        </w:trPr>
        <w:tc>
          <w:tcPr>
            <w:tcW w:w="6506" w:type="dxa"/>
            <w:shd w:val="clear" w:color="000000" w:fill="EFDCDD"/>
            <w:vAlign w:val="center"/>
            <w:hideMark/>
          </w:tcPr>
          <w:p w14:paraId="4BB6B79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Pleternica</w:t>
            </w:r>
          </w:p>
        </w:tc>
        <w:tc>
          <w:tcPr>
            <w:tcW w:w="1410" w:type="dxa"/>
            <w:shd w:val="clear" w:color="000000" w:fill="FEF9F3"/>
            <w:noWrap/>
            <w:vAlign w:val="center"/>
            <w:hideMark/>
          </w:tcPr>
          <w:p w14:paraId="3BAF0FF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2.895</w:t>
            </w:r>
          </w:p>
        </w:tc>
      </w:tr>
      <w:tr w:rsidR="006F1466" w:rsidRPr="006F1466" w14:paraId="1F35A207" w14:textId="77777777" w:rsidTr="002E10F9">
        <w:trPr>
          <w:trHeight w:val="261"/>
        </w:trPr>
        <w:tc>
          <w:tcPr>
            <w:tcW w:w="6506" w:type="dxa"/>
            <w:shd w:val="clear" w:color="000000" w:fill="EFDCDD"/>
            <w:vAlign w:val="center"/>
            <w:hideMark/>
          </w:tcPr>
          <w:p w14:paraId="17BD09C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Pleternički</w:t>
            </w:r>
            <w:proofErr w:type="spellEnd"/>
            <w:r w:rsidRPr="006F1466">
              <w:rPr>
                <w:rFonts w:ascii="Times New Roman" w:eastAsia="Times New Roman" w:hAnsi="Times New Roman" w:cs="Times New Roman"/>
                <w:lang w:eastAsia="hr-HR"/>
              </w:rPr>
              <w:t xml:space="preserve"> </w:t>
            </w:r>
            <w:proofErr w:type="spellStart"/>
            <w:r w:rsidRPr="006F1466">
              <w:rPr>
                <w:rFonts w:ascii="Times New Roman" w:eastAsia="Times New Roman" w:hAnsi="Times New Roman" w:cs="Times New Roman"/>
                <w:lang w:eastAsia="hr-HR"/>
              </w:rPr>
              <w:t>Mihaljevci</w:t>
            </w:r>
            <w:proofErr w:type="spellEnd"/>
          </w:p>
        </w:tc>
        <w:tc>
          <w:tcPr>
            <w:tcW w:w="1410" w:type="dxa"/>
            <w:shd w:val="clear" w:color="000000" w:fill="FEF9F3"/>
            <w:noWrap/>
            <w:vAlign w:val="center"/>
            <w:hideMark/>
          </w:tcPr>
          <w:p w14:paraId="4A2C43E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w:t>
            </w:r>
          </w:p>
        </w:tc>
      </w:tr>
      <w:tr w:rsidR="006F1466" w:rsidRPr="006F1466" w14:paraId="4CB0CC56" w14:textId="77777777" w:rsidTr="002E10F9">
        <w:trPr>
          <w:trHeight w:val="261"/>
        </w:trPr>
        <w:tc>
          <w:tcPr>
            <w:tcW w:w="6506" w:type="dxa"/>
            <w:shd w:val="clear" w:color="000000" w:fill="EFDCDD"/>
            <w:vAlign w:val="center"/>
            <w:hideMark/>
          </w:tcPr>
          <w:p w14:paraId="6795A75B"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Poloje</w:t>
            </w:r>
            <w:proofErr w:type="spellEnd"/>
          </w:p>
        </w:tc>
        <w:tc>
          <w:tcPr>
            <w:tcW w:w="1410" w:type="dxa"/>
            <w:shd w:val="clear" w:color="000000" w:fill="FEF9F3"/>
            <w:noWrap/>
            <w:vAlign w:val="center"/>
            <w:hideMark/>
          </w:tcPr>
          <w:p w14:paraId="73422C7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66</w:t>
            </w:r>
          </w:p>
        </w:tc>
      </w:tr>
      <w:tr w:rsidR="006F1466" w:rsidRPr="006F1466" w14:paraId="59BE26DF" w14:textId="77777777" w:rsidTr="002E10F9">
        <w:trPr>
          <w:trHeight w:val="261"/>
        </w:trPr>
        <w:tc>
          <w:tcPr>
            <w:tcW w:w="6506" w:type="dxa"/>
            <w:shd w:val="clear" w:color="000000" w:fill="EFDCDD"/>
            <w:vAlign w:val="center"/>
            <w:hideMark/>
          </w:tcPr>
          <w:p w14:paraId="359BE9DE"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Požeška Koprivnica</w:t>
            </w:r>
          </w:p>
        </w:tc>
        <w:tc>
          <w:tcPr>
            <w:tcW w:w="1410" w:type="dxa"/>
            <w:shd w:val="clear" w:color="000000" w:fill="FEF9F3"/>
            <w:noWrap/>
            <w:vAlign w:val="center"/>
            <w:hideMark/>
          </w:tcPr>
          <w:p w14:paraId="3967AF5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199</w:t>
            </w:r>
          </w:p>
        </w:tc>
      </w:tr>
      <w:tr w:rsidR="006F1466" w:rsidRPr="006F1466" w14:paraId="2CCFE491" w14:textId="77777777" w:rsidTr="002E10F9">
        <w:trPr>
          <w:trHeight w:val="261"/>
        </w:trPr>
        <w:tc>
          <w:tcPr>
            <w:tcW w:w="6506" w:type="dxa"/>
            <w:shd w:val="clear" w:color="000000" w:fill="EFDCDD"/>
            <w:vAlign w:val="center"/>
            <w:hideMark/>
          </w:tcPr>
          <w:p w14:paraId="6EE60E6D"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Ratkovica</w:t>
            </w:r>
            <w:proofErr w:type="spellEnd"/>
          </w:p>
        </w:tc>
        <w:tc>
          <w:tcPr>
            <w:tcW w:w="1410" w:type="dxa"/>
            <w:shd w:val="clear" w:color="000000" w:fill="FEF9F3"/>
            <w:noWrap/>
            <w:vAlign w:val="center"/>
            <w:hideMark/>
          </w:tcPr>
          <w:p w14:paraId="0AC46E8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156</w:t>
            </w:r>
          </w:p>
        </w:tc>
      </w:tr>
      <w:tr w:rsidR="006F1466" w:rsidRPr="006F1466" w14:paraId="7C1A658B" w14:textId="77777777" w:rsidTr="002E10F9">
        <w:trPr>
          <w:trHeight w:val="261"/>
        </w:trPr>
        <w:tc>
          <w:tcPr>
            <w:tcW w:w="6506" w:type="dxa"/>
            <w:shd w:val="clear" w:color="000000" w:fill="EFDCDD"/>
            <w:vAlign w:val="center"/>
            <w:hideMark/>
          </w:tcPr>
          <w:p w14:paraId="3E804DC4"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Resnik</w:t>
            </w:r>
          </w:p>
        </w:tc>
        <w:tc>
          <w:tcPr>
            <w:tcW w:w="1410" w:type="dxa"/>
            <w:shd w:val="clear" w:color="000000" w:fill="FEF9F3"/>
            <w:noWrap/>
            <w:vAlign w:val="center"/>
            <w:hideMark/>
          </w:tcPr>
          <w:p w14:paraId="5B342FCB"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254</w:t>
            </w:r>
          </w:p>
        </w:tc>
      </w:tr>
      <w:tr w:rsidR="006F1466" w:rsidRPr="006F1466" w14:paraId="1E1D397B" w14:textId="77777777" w:rsidTr="002E10F9">
        <w:trPr>
          <w:trHeight w:val="261"/>
        </w:trPr>
        <w:tc>
          <w:tcPr>
            <w:tcW w:w="6506" w:type="dxa"/>
            <w:shd w:val="clear" w:color="000000" w:fill="EFDCDD"/>
            <w:vAlign w:val="center"/>
            <w:hideMark/>
          </w:tcPr>
          <w:p w14:paraId="1BB68DCB"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Sesvete</w:t>
            </w:r>
          </w:p>
        </w:tc>
        <w:tc>
          <w:tcPr>
            <w:tcW w:w="1410" w:type="dxa"/>
            <w:shd w:val="clear" w:color="000000" w:fill="FEF9F3"/>
            <w:noWrap/>
            <w:vAlign w:val="center"/>
            <w:hideMark/>
          </w:tcPr>
          <w:p w14:paraId="456A67CF"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107</w:t>
            </w:r>
          </w:p>
        </w:tc>
      </w:tr>
      <w:tr w:rsidR="006F1466" w:rsidRPr="006F1466" w14:paraId="73F440FB" w14:textId="77777777" w:rsidTr="002E10F9">
        <w:trPr>
          <w:trHeight w:val="261"/>
        </w:trPr>
        <w:tc>
          <w:tcPr>
            <w:tcW w:w="6506" w:type="dxa"/>
            <w:shd w:val="clear" w:color="000000" w:fill="EFDCDD"/>
            <w:vAlign w:val="center"/>
            <w:hideMark/>
          </w:tcPr>
          <w:p w14:paraId="6232EFE2"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Srednje Selo</w:t>
            </w:r>
          </w:p>
        </w:tc>
        <w:tc>
          <w:tcPr>
            <w:tcW w:w="1410" w:type="dxa"/>
            <w:shd w:val="clear" w:color="000000" w:fill="FEF9F3"/>
            <w:noWrap/>
            <w:vAlign w:val="center"/>
            <w:hideMark/>
          </w:tcPr>
          <w:p w14:paraId="5729A6E3"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253</w:t>
            </w:r>
          </w:p>
        </w:tc>
      </w:tr>
      <w:tr w:rsidR="006F1466" w:rsidRPr="006F1466" w14:paraId="172540E8" w14:textId="77777777" w:rsidTr="002E10F9">
        <w:trPr>
          <w:trHeight w:val="261"/>
        </w:trPr>
        <w:tc>
          <w:tcPr>
            <w:tcW w:w="6506" w:type="dxa"/>
            <w:shd w:val="clear" w:color="000000" w:fill="EFDCDD"/>
            <w:vAlign w:val="center"/>
            <w:hideMark/>
          </w:tcPr>
          <w:p w14:paraId="7C6DDA4F"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Sulkovci</w:t>
            </w:r>
            <w:proofErr w:type="spellEnd"/>
          </w:p>
        </w:tc>
        <w:tc>
          <w:tcPr>
            <w:tcW w:w="1410" w:type="dxa"/>
            <w:shd w:val="clear" w:color="000000" w:fill="FEF9F3"/>
            <w:noWrap/>
            <w:vAlign w:val="center"/>
            <w:hideMark/>
          </w:tcPr>
          <w:p w14:paraId="1D5D161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419</w:t>
            </w:r>
          </w:p>
        </w:tc>
      </w:tr>
      <w:tr w:rsidR="006F1466" w:rsidRPr="006F1466" w14:paraId="521DE56F" w14:textId="77777777" w:rsidTr="002E10F9">
        <w:trPr>
          <w:trHeight w:val="261"/>
        </w:trPr>
        <w:tc>
          <w:tcPr>
            <w:tcW w:w="6506" w:type="dxa"/>
            <w:shd w:val="clear" w:color="000000" w:fill="EFDCDD"/>
            <w:vAlign w:val="center"/>
            <w:hideMark/>
          </w:tcPr>
          <w:p w14:paraId="0B37C1E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Svilna</w:t>
            </w:r>
            <w:proofErr w:type="spellEnd"/>
          </w:p>
        </w:tc>
        <w:tc>
          <w:tcPr>
            <w:tcW w:w="1410" w:type="dxa"/>
            <w:shd w:val="clear" w:color="000000" w:fill="FEF9F3"/>
            <w:noWrap/>
            <w:vAlign w:val="center"/>
            <w:hideMark/>
          </w:tcPr>
          <w:p w14:paraId="75156DB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109</w:t>
            </w:r>
          </w:p>
        </w:tc>
      </w:tr>
      <w:tr w:rsidR="006F1466" w:rsidRPr="006F1466" w14:paraId="00ACD3FB" w14:textId="77777777" w:rsidTr="002E10F9">
        <w:trPr>
          <w:trHeight w:val="261"/>
        </w:trPr>
        <w:tc>
          <w:tcPr>
            <w:tcW w:w="6506" w:type="dxa"/>
            <w:shd w:val="clear" w:color="000000" w:fill="EFDCDD"/>
            <w:vAlign w:val="center"/>
            <w:hideMark/>
          </w:tcPr>
          <w:p w14:paraId="5FF7ADC3"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Trapari</w:t>
            </w:r>
            <w:proofErr w:type="spellEnd"/>
          </w:p>
        </w:tc>
        <w:tc>
          <w:tcPr>
            <w:tcW w:w="1410" w:type="dxa"/>
            <w:shd w:val="clear" w:color="000000" w:fill="FEF9F3"/>
            <w:noWrap/>
            <w:vAlign w:val="center"/>
            <w:hideMark/>
          </w:tcPr>
          <w:p w14:paraId="3BD1F4E5"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136</w:t>
            </w:r>
          </w:p>
        </w:tc>
      </w:tr>
      <w:tr w:rsidR="006F1466" w:rsidRPr="006F1466" w14:paraId="38903FA4" w14:textId="77777777" w:rsidTr="002E10F9">
        <w:trPr>
          <w:trHeight w:val="261"/>
        </w:trPr>
        <w:tc>
          <w:tcPr>
            <w:tcW w:w="6506" w:type="dxa"/>
            <w:shd w:val="clear" w:color="000000" w:fill="EFDCDD"/>
            <w:vAlign w:val="center"/>
            <w:hideMark/>
          </w:tcPr>
          <w:p w14:paraId="014CEF0C"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Tulnik</w:t>
            </w:r>
            <w:proofErr w:type="spellEnd"/>
          </w:p>
        </w:tc>
        <w:tc>
          <w:tcPr>
            <w:tcW w:w="1410" w:type="dxa"/>
            <w:shd w:val="clear" w:color="000000" w:fill="FEF9F3"/>
            <w:noWrap/>
            <w:vAlign w:val="center"/>
            <w:hideMark/>
          </w:tcPr>
          <w:p w14:paraId="7F7B4EF0"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w:t>
            </w:r>
          </w:p>
        </w:tc>
      </w:tr>
      <w:tr w:rsidR="006F1466" w:rsidRPr="006F1466" w14:paraId="70A603BF" w14:textId="77777777" w:rsidTr="002E10F9">
        <w:trPr>
          <w:trHeight w:val="261"/>
        </w:trPr>
        <w:tc>
          <w:tcPr>
            <w:tcW w:w="6506" w:type="dxa"/>
            <w:shd w:val="clear" w:color="000000" w:fill="EFDCDD"/>
            <w:vAlign w:val="center"/>
            <w:hideMark/>
          </w:tcPr>
          <w:p w14:paraId="10E637D8"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r w:rsidRPr="006F1466">
              <w:rPr>
                <w:rFonts w:ascii="Times New Roman" w:eastAsia="Times New Roman" w:hAnsi="Times New Roman" w:cs="Times New Roman"/>
                <w:lang w:eastAsia="hr-HR"/>
              </w:rPr>
              <w:t>Vesela</w:t>
            </w:r>
          </w:p>
        </w:tc>
        <w:tc>
          <w:tcPr>
            <w:tcW w:w="1410" w:type="dxa"/>
            <w:shd w:val="clear" w:color="000000" w:fill="FEF9F3"/>
            <w:noWrap/>
            <w:vAlign w:val="center"/>
            <w:hideMark/>
          </w:tcPr>
          <w:p w14:paraId="6AF914F6"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110</w:t>
            </w:r>
          </w:p>
        </w:tc>
      </w:tr>
      <w:tr w:rsidR="006F1466" w:rsidRPr="006F1466" w14:paraId="24A08C84" w14:textId="77777777" w:rsidTr="002E10F9">
        <w:trPr>
          <w:trHeight w:val="261"/>
        </w:trPr>
        <w:tc>
          <w:tcPr>
            <w:tcW w:w="6506" w:type="dxa"/>
            <w:shd w:val="clear" w:color="000000" w:fill="EFDCDD"/>
            <w:vAlign w:val="center"/>
            <w:hideMark/>
          </w:tcPr>
          <w:p w14:paraId="2BEAA342"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Viškovci</w:t>
            </w:r>
            <w:proofErr w:type="spellEnd"/>
          </w:p>
        </w:tc>
        <w:tc>
          <w:tcPr>
            <w:tcW w:w="1410" w:type="dxa"/>
            <w:shd w:val="clear" w:color="000000" w:fill="FEF9F3"/>
            <w:noWrap/>
            <w:vAlign w:val="center"/>
            <w:hideMark/>
          </w:tcPr>
          <w:p w14:paraId="6385F1F7"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160</w:t>
            </w:r>
          </w:p>
        </w:tc>
      </w:tr>
      <w:tr w:rsidR="006F1466" w:rsidRPr="006F1466" w14:paraId="64F14C4E" w14:textId="77777777" w:rsidTr="002E10F9">
        <w:trPr>
          <w:trHeight w:val="261"/>
        </w:trPr>
        <w:tc>
          <w:tcPr>
            <w:tcW w:w="6506" w:type="dxa"/>
            <w:shd w:val="clear" w:color="000000" w:fill="EFDCDD"/>
            <w:vAlign w:val="center"/>
            <w:hideMark/>
          </w:tcPr>
          <w:p w14:paraId="3E3B5A20"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Vrčin</w:t>
            </w:r>
            <w:proofErr w:type="spellEnd"/>
            <w:r w:rsidRPr="006F1466">
              <w:rPr>
                <w:rFonts w:ascii="Times New Roman" w:eastAsia="Times New Roman" w:hAnsi="Times New Roman" w:cs="Times New Roman"/>
                <w:lang w:eastAsia="hr-HR"/>
              </w:rPr>
              <w:t xml:space="preserve"> Dol</w:t>
            </w:r>
          </w:p>
        </w:tc>
        <w:tc>
          <w:tcPr>
            <w:tcW w:w="1410" w:type="dxa"/>
            <w:shd w:val="clear" w:color="000000" w:fill="FEF9F3"/>
            <w:noWrap/>
            <w:vAlign w:val="center"/>
            <w:hideMark/>
          </w:tcPr>
          <w:p w14:paraId="05FD63FB"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w:t>
            </w:r>
          </w:p>
        </w:tc>
      </w:tr>
      <w:tr w:rsidR="006F1466" w:rsidRPr="006F1466" w14:paraId="17A6167A" w14:textId="77777777" w:rsidTr="002E10F9">
        <w:trPr>
          <w:trHeight w:val="261"/>
        </w:trPr>
        <w:tc>
          <w:tcPr>
            <w:tcW w:w="6506" w:type="dxa"/>
            <w:shd w:val="clear" w:color="000000" w:fill="EFDCDD"/>
            <w:vAlign w:val="center"/>
            <w:hideMark/>
          </w:tcPr>
          <w:p w14:paraId="1809280D"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Zagrađe</w:t>
            </w:r>
            <w:proofErr w:type="spellEnd"/>
          </w:p>
        </w:tc>
        <w:tc>
          <w:tcPr>
            <w:tcW w:w="1410" w:type="dxa"/>
            <w:shd w:val="clear" w:color="000000" w:fill="FEF9F3"/>
            <w:noWrap/>
            <w:vAlign w:val="center"/>
            <w:hideMark/>
          </w:tcPr>
          <w:p w14:paraId="32523ACA"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366</w:t>
            </w:r>
          </w:p>
        </w:tc>
      </w:tr>
      <w:tr w:rsidR="006F1466" w:rsidRPr="006F1466" w14:paraId="476FE153" w14:textId="77777777" w:rsidTr="002E10F9">
        <w:trPr>
          <w:trHeight w:val="261"/>
        </w:trPr>
        <w:tc>
          <w:tcPr>
            <w:tcW w:w="6506" w:type="dxa"/>
            <w:shd w:val="clear" w:color="000000" w:fill="EFDCDD"/>
            <w:vAlign w:val="center"/>
            <w:hideMark/>
          </w:tcPr>
          <w:p w14:paraId="59B8F78C" w14:textId="77777777" w:rsidR="006F1466" w:rsidRPr="006F1466" w:rsidRDefault="006F1466" w:rsidP="006F1466">
            <w:pPr>
              <w:spacing w:after="0" w:line="240" w:lineRule="auto"/>
              <w:jc w:val="center"/>
              <w:rPr>
                <w:rFonts w:ascii="Times New Roman" w:eastAsia="Times New Roman" w:hAnsi="Times New Roman" w:cs="Times New Roman"/>
                <w:lang w:eastAsia="hr-HR"/>
              </w:rPr>
            </w:pPr>
            <w:proofErr w:type="spellStart"/>
            <w:r w:rsidRPr="006F1466">
              <w:rPr>
                <w:rFonts w:ascii="Times New Roman" w:eastAsia="Times New Roman" w:hAnsi="Times New Roman" w:cs="Times New Roman"/>
                <w:lang w:eastAsia="hr-HR"/>
              </w:rPr>
              <w:t>Zarilac</w:t>
            </w:r>
            <w:proofErr w:type="spellEnd"/>
          </w:p>
        </w:tc>
        <w:tc>
          <w:tcPr>
            <w:tcW w:w="1410" w:type="dxa"/>
            <w:shd w:val="clear" w:color="000000" w:fill="FEF9F3"/>
            <w:noWrap/>
            <w:vAlign w:val="center"/>
            <w:hideMark/>
          </w:tcPr>
          <w:p w14:paraId="27FD9CAA" w14:textId="77777777" w:rsidR="006F1466" w:rsidRPr="006F1466" w:rsidRDefault="006F1466" w:rsidP="006F1466">
            <w:pPr>
              <w:spacing w:after="0" w:line="240" w:lineRule="auto"/>
              <w:jc w:val="center"/>
              <w:rPr>
                <w:rFonts w:ascii="Times New Roman" w:eastAsia="Times New Roman" w:hAnsi="Times New Roman" w:cs="Times New Roman"/>
                <w:color w:val="000000"/>
                <w:lang w:eastAsia="hr-HR"/>
              </w:rPr>
            </w:pPr>
            <w:r w:rsidRPr="006F1466">
              <w:rPr>
                <w:rFonts w:ascii="Times New Roman" w:eastAsia="Times New Roman" w:hAnsi="Times New Roman" w:cs="Times New Roman"/>
                <w:color w:val="000000"/>
                <w:lang w:eastAsia="hr-HR"/>
              </w:rPr>
              <w:t>116</w:t>
            </w:r>
          </w:p>
        </w:tc>
      </w:tr>
    </w:tbl>
    <w:p w14:paraId="6CC5DEC2" w14:textId="77777777" w:rsidR="00435EFE" w:rsidRDefault="00435EFE" w:rsidP="00EA4B65">
      <w:pPr>
        <w:rPr>
          <w:rFonts w:ascii="Times New Roman" w:hAnsi="Times New Roman" w:cs="Times New Roman"/>
          <w:b/>
          <w:bCs/>
          <w:sz w:val="24"/>
          <w:szCs w:val="24"/>
        </w:rPr>
      </w:pPr>
    </w:p>
    <w:p w14:paraId="46994670" w14:textId="77777777" w:rsidR="00BD4B92" w:rsidRPr="00BD4B92" w:rsidRDefault="00BD4B92" w:rsidP="00BD4B92">
      <w:pPr>
        <w:rPr>
          <w:rFonts w:ascii="Times New Roman" w:hAnsi="Times New Roman" w:cs="Times New Roman"/>
          <w:b/>
          <w:bCs/>
          <w:kern w:val="2"/>
          <w:sz w:val="24"/>
          <w:szCs w:val="24"/>
          <w14:ligatures w14:val="standardContextual"/>
        </w:rPr>
      </w:pPr>
      <w:r w:rsidRPr="00BD4B92">
        <w:rPr>
          <w:rFonts w:ascii="Times New Roman" w:hAnsi="Times New Roman" w:cs="Times New Roman"/>
          <w:b/>
          <w:bCs/>
          <w:kern w:val="2"/>
          <w:sz w:val="24"/>
          <w:szCs w:val="24"/>
          <w14:ligatures w14:val="standardContextual"/>
        </w:rPr>
        <w:t>Požega</w:t>
      </w:r>
    </w:p>
    <w:tbl>
      <w:tblPr>
        <w:tblW w:w="807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43"/>
        <w:gridCol w:w="1635"/>
      </w:tblGrid>
      <w:tr w:rsidR="00BD4B92" w:rsidRPr="00BD4B92" w14:paraId="1B1D092B" w14:textId="77777777" w:rsidTr="00801F61">
        <w:trPr>
          <w:trHeight w:val="259"/>
        </w:trPr>
        <w:tc>
          <w:tcPr>
            <w:tcW w:w="6443" w:type="dxa"/>
            <w:shd w:val="clear" w:color="000000" w:fill="EFDCDD"/>
            <w:vAlign w:val="center"/>
            <w:hideMark/>
          </w:tcPr>
          <w:p w14:paraId="01300A29"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Alaginci</w:t>
            </w:r>
            <w:proofErr w:type="spellEnd"/>
          </w:p>
        </w:tc>
        <w:tc>
          <w:tcPr>
            <w:tcW w:w="1635" w:type="dxa"/>
            <w:shd w:val="clear" w:color="000000" w:fill="FEF9F3"/>
            <w:noWrap/>
            <w:vAlign w:val="center"/>
            <w:hideMark/>
          </w:tcPr>
          <w:p w14:paraId="2B0287B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170</w:t>
            </w:r>
          </w:p>
        </w:tc>
      </w:tr>
      <w:tr w:rsidR="00BD4B92" w:rsidRPr="00BD4B92" w14:paraId="5B04AD1E" w14:textId="77777777" w:rsidTr="00801F61">
        <w:trPr>
          <w:trHeight w:val="259"/>
        </w:trPr>
        <w:tc>
          <w:tcPr>
            <w:tcW w:w="6443" w:type="dxa"/>
            <w:shd w:val="clear" w:color="000000" w:fill="EFDCDD"/>
            <w:vAlign w:val="center"/>
            <w:hideMark/>
          </w:tcPr>
          <w:p w14:paraId="43F57081"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Bankovci</w:t>
            </w:r>
            <w:proofErr w:type="spellEnd"/>
          </w:p>
        </w:tc>
        <w:tc>
          <w:tcPr>
            <w:tcW w:w="1635" w:type="dxa"/>
            <w:shd w:val="clear" w:color="000000" w:fill="FEF9F3"/>
            <w:noWrap/>
            <w:vAlign w:val="center"/>
            <w:hideMark/>
          </w:tcPr>
          <w:p w14:paraId="39E9D7B2"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93</w:t>
            </w:r>
          </w:p>
        </w:tc>
      </w:tr>
      <w:tr w:rsidR="00BD4B92" w:rsidRPr="00BD4B92" w14:paraId="63F8BA8C" w14:textId="77777777" w:rsidTr="00801F61">
        <w:trPr>
          <w:trHeight w:val="259"/>
        </w:trPr>
        <w:tc>
          <w:tcPr>
            <w:tcW w:w="6443" w:type="dxa"/>
            <w:shd w:val="clear" w:color="000000" w:fill="EFDCDD"/>
            <w:vAlign w:val="center"/>
            <w:hideMark/>
          </w:tcPr>
          <w:p w14:paraId="5D722F7D"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Crkveni Vrhovci</w:t>
            </w:r>
          </w:p>
        </w:tc>
        <w:tc>
          <w:tcPr>
            <w:tcW w:w="1635" w:type="dxa"/>
            <w:shd w:val="clear" w:color="000000" w:fill="FEF9F3"/>
            <w:noWrap/>
            <w:vAlign w:val="center"/>
            <w:hideMark/>
          </w:tcPr>
          <w:p w14:paraId="0094B537"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18</w:t>
            </w:r>
          </w:p>
        </w:tc>
      </w:tr>
      <w:tr w:rsidR="00BD4B92" w:rsidRPr="00BD4B92" w14:paraId="0DCCC200" w14:textId="77777777" w:rsidTr="00801F61">
        <w:trPr>
          <w:trHeight w:val="259"/>
        </w:trPr>
        <w:tc>
          <w:tcPr>
            <w:tcW w:w="6443" w:type="dxa"/>
            <w:shd w:val="clear" w:color="000000" w:fill="EFDCDD"/>
            <w:vAlign w:val="center"/>
            <w:hideMark/>
          </w:tcPr>
          <w:p w14:paraId="58197635"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Ćosine</w:t>
            </w:r>
            <w:proofErr w:type="spellEnd"/>
            <w:r w:rsidRPr="00BD4B92">
              <w:rPr>
                <w:rFonts w:ascii="Times New Roman" w:eastAsia="Times New Roman" w:hAnsi="Times New Roman" w:cs="Times New Roman"/>
                <w:lang w:eastAsia="hr-HR"/>
              </w:rPr>
              <w:t xml:space="preserve"> Laze</w:t>
            </w:r>
          </w:p>
        </w:tc>
        <w:tc>
          <w:tcPr>
            <w:tcW w:w="1635" w:type="dxa"/>
            <w:shd w:val="clear" w:color="000000" w:fill="FEF9F3"/>
            <w:noWrap/>
            <w:vAlign w:val="center"/>
            <w:hideMark/>
          </w:tcPr>
          <w:p w14:paraId="63D8C364"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17</w:t>
            </w:r>
          </w:p>
        </w:tc>
      </w:tr>
      <w:tr w:rsidR="00BD4B92" w:rsidRPr="00BD4B92" w14:paraId="55C64DCF" w14:textId="77777777" w:rsidTr="00801F61">
        <w:trPr>
          <w:trHeight w:val="259"/>
        </w:trPr>
        <w:tc>
          <w:tcPr>
            <w:tcW w:w="6443" w:type="dxa"/>
            <w:shd w:val="clear" w:color="000000" w:fill="EFDCDD"/>
            <w:vAlign w:val="center"/>
            <w:hideMark/>
          </w:tcPr>
          <w:p w14:paraId="033B385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Dervišaga</w:t>
            </w:r>
            <w:proofErr w:type="spellEnd"/>
          </w:p>
        </w:tc>
        <w:tc>
          <w:tcPr>
            <w:tcW w:w="1635" w:type="dxa"/>
            <w:shd w:val="clear" w:color="000000" w:fill="FEF9F3"/>
            <w:noWrap/>
            <w:vAlign w:val="center"/>
            <w:hideMark/>
          </w:tcPr>
          <w:p w14:paraId="11ED403E"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732</w:t>
            </w:r>
          </w:p>
        </w:tc>
      </w:tr>
      <w:tr w:rsidR="00BD4B92" w:rsidRPr="00BD4B92" w14:paraId="73D388D1" w14:textId="77777777" w:rsidTr="00801F61">
        <w:trPr>
          <w:trHeight w:val="259"/>
        </w:trPr>
        <w:tc>
          <w:tcPr>
            <w:tcW w:w="6443" w:type="dxa"/>
            <w:shd w:val="clear" w:color="000000" w:fill="EFDCDD"/>
            <w:vAlign w:val="center"/>
            <w:hideMark/>
          </w:tcPr>
          <w:p w14:paraId="33A3F363"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Donji </w:t>
            </w:r>
            <w:proofErr w:type="spellStart"/>
            <w:r w:rsidRPr="00BD4B92">
              <w:rPr>
                <w:rFonts w:ascii="Times New Roman" w:eastAsia="Times New Roman" w:hAnsi="Times New Roman" w:cs="Times New Roman"/>
                <w:lang w:eastAsia="hr-HR"/>
              </w:rPr>
              <w:t>Emovci</w:t>
            </w:r>
            <w:proofErr w:type="spellEnd"/>
          </w:p>
        </w:tc>
        <w:tc>
          <w:tcPr>
            <w:tcW w:w="1635" w:type="dxa"/>
            <w:shd w:val="clear" w:color="000000" w:fill="FEF9F3"/>
            <w:noWrap/>
            <w:vAlign w:val="center"/>
            <w:hideMark/>
          </w:tcPr>
          <w:p w14:paraId="33BCFA1A"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136</w:t>
            </w:r>
          </w:p>
        </w:tc>
      </w:tr>
      <w:tr w:rsidR="00BD4B92" w:rsidRPr="00BD4B92" w14:paraId="194E92FD" w14:textId="77777777" w:rsidTr="00801F61">
        <w:trPr>
          <w:trHeight w:val="259"/>
        </w:trPr>
        <w:tc>
          <w:tcPr>
            <w:tcW w:w="6443" w:type="dxa"/>
            <w:shd w:val="clear" w:color="000000" w:fill="EFDCDD"/>
            <w:vAlign w:val="center"/>
            <w:hideMark/>
          </w:tcPr>
          <w:p w14:paraId="15349DCF"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Drškovci</w:t>
            </w:r>
            <w:proofErr w:type="spellEnd"/>
          </w:p>
        </w:tc>
        <w:tc>
          <w:tcPr>
            <w:tcW w:w="1635" w:type="dxa"/>
            <w:shd w:val="clear" w:color="000000" w:fill="FEF9F3"/>
            <w:noWrap/>
            <w:vAlign w:val="center"/>
            <w:hideMark/>
          </w:tcPr>
          <w:p w14:paraId="1E96C69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351</w:t>
            </w:r>
          </w:p>
        </w:tc>
      </w:tr>
      <w:tr w:rsidR="00BD4B92" w:rsidRPr="00BD4B92" w14:paraId="3AEC8E71" w14:textId="77777777" w:rsidTr="00801F61">
        <w:trPr>
          <w:trHeight w:val="259"/>
        </w:trPr>
        <w:tc>
          <w:tcPr>
            <w:tcW w:w="6443" w:type="dxa"/>
            <w:shd w:val="clear" w:color="000000" w:fill="EFDCDD"/>
            <w:vAlign w:val="center"/>
            <w:hideMark/>
          </w:tcPr>
          <w:p w14:paraId="7669A37D"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Emovački</w:t>
            </w:r>
            <w:proofErr w:type="spellEnd"/>
            <w:r w:rsidRPr="00BD4B92">
              <w:rPr>
                <w:rFonts w:ascii="Times New Roman" w:eastAsia="Times New Roman" w:hAnsi="Times New Roman" w:cs="Times New Roman"/>
                <w:lang w:eastAsia="hr-HR"/>
              </w:rPr>
              <w:t xml:space="preserve"> Lug</w:t>
            </w:r>
          </w:p>
        </w:tc>
        <w:tc>
          <w:tcPr>
            <w:tcW w:w="1635" w:type="dxa"/>
            <w:shd w:val="clear" w:color="000000" w:fill="FEF9F3"/>
            <w:noWrap/>
            <w:vAlign w:val="center"/>
            <w:hideMark/>
          </w:tcPr>
          <w:p w14:paraId="4DB1D95C"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23</w:t>
            </w:r>
          </w:p>
        </w:tc>
      </w:tr>
      <w:tr w:rsidR="00BD4B92" w:rsidRPr="00BD4B92" w14:paraId="4E35A8ED" w14:textId="77777777" w:rsidTr="00801F61">
        <w:trPr>
          <w:trHeight w:val="259"/>
        </w:trPr>
        <w:tc>
          <w:tcPr>
            <w:tcW w:w="6443" w:type="dxa"/>
            <w:shd w:val="clear" w:color="000000" w:fill="EFDCDD"/>
            <w:vAlign w:val="center"/>
            <w:hideMark/>
          </w:tcPr>
          <w:p w14:paraId="20214DBC"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Golobrdci</w:t>
            </w:r>
            <w:proofErr w:type="spellEnd"/>
          </w:p>
        </w:tc>
        <w:tc>
          <w:tcPr>
            <w:tcW w:w="1635" w:type="dxa"/>
            <w:shd w:val="clear" w:color="000000" w:fill="FEF9F3"/>
            <w:noWrap/>
            <w:vAlign w:val="center"/>
            <w:hideMark/>
          </w:tcPr>
          <w:p w14:paraId="38AFE01E"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278</w:t>
            </w:r>
          </w:p>
        </w:tc>
      </w:tr>
      <w:tr w:rsidR="00BD4B92" w:rsidRPr="00BD4B92" w14:paraId="3D6E64A8" w14:textId="77777777" w:rsidTr="00801F61">
        <w:trPr>
          <w:trHeight w:val="259"/>
        </w:trPr>
        <w:tc>
          <w:tcPr>
            <w:tcW w:w="6443" w:type="dxa"/>
            <w:shd w:val="clear" w:color="000000" w:fill="EFDCDD"/>
            <w:vAlign w:val="center"/>
            <w:hideMark/>
          </w:tcPr>
          <w:p w14:paraId="7B9E779E"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Gornji </w:t>
            </w:r>
            <w:proofErr w:type="spellStart"/>
            <w:r w:rsidRPr="00BD4B92">
              <w:rPr>
                <w:rFonts w:ascii="Times New Roman" w:eastAsia="Times New Roman" w:hAnsi="Times New Roman" w:cs="Times New Roman"/>
                <w:lang w:eastAsia="hr-HR"/>
              </w:rPr>
              <w:t>Emovci</w:t>
            </w:r>
            <w:proofErr w:type="spellEnd"/>
          </w:p>
        </w:tc>
        <w:tc>
          <w:tcPr>
            <w:tcW w:w="1635" w:type="dxa"/>
            <w:shd w:val="clear" w:color="000000" w:fill="FEF9F3"/>
            <w:noWrap/>
            <w:vAlign w:val="center"/>
            <w:hideMark/>
          </w:tcPr>
          <w:p w14:paraId="095FDB58"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118</w:t>
            </w:r>
          </w:p>
        </w:tc>
      </w:tr>
      <w:tr w:rsidR="00BD4B92" w:rsidRPr="00BD4B92" w14:paraId="1FDAE285" w14:textId="77777777" w:rsidTr="00801F61">
        <w:trPr>
          <w:trHeight w:val="259"/>
        </w:trPr>
        <w:tc>
          <w:tcPr>
            <w:tcW w:w="6443" w:type="dxa"/>
            <w:shd w:val="clear" w:color="000000" w:fill="EFDCDD"/>
            <w:vAlign w:val="center"/>
            <w:hideMark/>
          </w:tcPr>
          <w:p w14:paraId="4F1868E2"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Gradski Vrhovci</w:t>
            </w:r>
          </w:p>
        </w:tc>
        <w:tc>
          <w:tcPr>
            <w:tcW w:w="1635" w:type="dxa"/>
            <w:shd w:val="clear" w:color="000000" w:fill="FEF9F3"/>
            <w:noWrap/>
            <w:vAlign w:val="center"/>
            <w:hideMark/>
          </w:tcPr>
          <w:p w14:paraId="767C767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16</w:t>
            </w:r>
          </w:p>
        </w:tc>
      </w:tr>
      <w:tr w:rsidR="00BD4B92" w:rsidRPr="00BD4B92" w14:paraId="3EE8B8F5" w14:textId="77777777" w:rsidTr="00801F61">
        <w:trPr>
          <w:trHeight w:val="259"/>
        </w:trPr>
        <w:tc>
          <w:tcPr>
            <w:tcW w:w="6443" w:type="dxa"/>
            <w:shd w:val="clear" w:color="000000" w:fill="EFDCDD"/>
            <w:vAlign w:val="center"/>
            <w:hideMark/>
          </w:tcPr>
          <w:p w14:paraId="2B30CFE0"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Komušina</w:t>
            </w:r>
          </w:p>
        </w:tc>
        <w:tc>
          <w:tcPr>
            <w:tcW w:w="1635" w:type="dxa"/>
            <w:shd w:val="clear" w:color="000000" w:fill="FEF9F3"/>
            <w:noWrap/>
            <w:vAlign w:val="center"/>
            <w:hideMark/>
          </w:tcPr>
          <w:p w14:paraId="0AA389C3"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64</w:t>
            </w:r>
          </w:p>
        </w:tc>
      </w:tr>
      <w:tr w:rsidR="00BD4B92" w:rsidRPr="00BD4B92" w14:paraId="1D6AEEDE" w14:textId="77777777" w:rsidTr="00801F61">
        <w:trPr>
          <w:trHeight w:val="259"/>
        </w:trPr>
        <w:tc>
          <w:tcPr>
            <w:tcW w:w="6443" w:type="dxa"/>
            <w:shd w:val="clear" w:color="000000" w:fill="EFDCDD"/>
            <w:vAlign w:val="center"/>
            <w:hideMark/>
          </w:tcPr>
          <w:p w14:paraId="010C74E9"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Krivaj</w:t>
            </w:r>
            <w:proofErr w:type="spellEnd"/>
          </w:p>
        </w:tc>
        <w:tc>
          <w:tcPr>
            <w:tcW w:w="1635" w:type="dxa"/>
            <w:shd w:val="clear" w:color="000000" w:fill="FEF9F3"/>
            <w:noWrap/>
            <w:vAlign w:val="center"/>
            <w:hideMark/>
          </w:tcPr>
          <w:p w14:paraId="55EDC351"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62</w:t>
            </w:r>
          </w:p>
        </w:tc>
      </w:tr>
      <w:tr w:rsidR="00BD4B92" w:rsidRPr="00BD4B92" w14:paraId="7E0D022E" w14:textId="77777777" w:rsidTr="00801F61">
        <w:trPr>
          <w:trHeight w:val="259"/>
        </w:trPr>
        <w:tc>
          <w:tcPr>
            <w:tcW w:w="6443" w:type="dxa"/>
            <w:shd w:val="clear" w:color="000000" w:fill="EFDCDD"/>
            <w:vAlign w:val="center"/>
            <w:hideMark/>
          </w:tcPr>
          <w:p w14:paraId="2A5A83EE"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Kunovci</w:t>
            </w:r>
            <w:proofErr w:type="spellEnd"/>
          </w:p>
        </w:tc>
        <w:tc>
          <w:tcPr>
            <w:tcW w:w="1635" w:type="dxa"/>
            <w:shd w:val="clear" w:color="000000" w:fill="FEF9F3"/>
            <w:noWrap/>
            <w:vAlign w:val="center"/>
            <w:hideMark/>
          </w:tcPr>
          <w:p w14:paraId="6D840DA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82</w:t>
            </w:r>
          </w:p>
        </w:tc>
      </w:tr>
      <w:tr w:rsidR="00BD4B92" w:rsidRPr="00BD4B92" w14:paraId="41F45646" w14:textId="77777777" w:rsidTr="00801F61">
        <w:trPr>
          <w:trHeight w:val="259"/>
        </w:trPr>
        <w:tc>
          <w:tcPr>
            <w:tcW w:w="6443" w:type="dxa"/>
            <w:shd w:val="clear" w:color="000000" w:fill="EFDCDD"/>
            <w:vAlign w:val="center"/>
            <w:hideMark/>
          </w:tcPr>
          <w:p w14:paraId="54198D3B"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Laze Prnjavor</w:t>
            </w:r>
          </w:p>
        </w:tc>
        <w:tc>
          <w:tcPr>
            <w:tcW w:w="1635" w:type="dxa"/>
            <w:shd w:val="clear" w:color="000000" w:fill="FEF9F3"/>
            <w:noWrap/>
            <w:vAlign w:val="center"/>
            <w:hideMark/>
          </w:tcPr>
          <w:p w14:paraId="734BE74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7</w:t>
            </w:r>
          </w:p>
        </w:tc>
      </w:tr>
      <w:tr w:rsidR="00BD4B92" w:rsidRPr="00BD4B92" w14:paraId="1BBBE8DF" w14:textId="77777777" w:rsidTr="00801F61">
        <w:trPr>
          <w:trHeight w:val="259"/>
        </w:trPr>
        <w:tc>
          <w:tcPr>
            <w:tcW w:w="6443" w:type="dxa"/>
            <w:shd w:val="clear" w:color="000000" w:fill="EFDCDD"/>
            <w:vAlign w:val="center"/>
            <w:hideMark/>
          </w:tcPr>
          <w:p w14:paraId="559EA05B"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Marindvor</w:t>
            </w:r>
            <w:proofErr w:type="spellEnd"/>
          </w:p>
        </w:tc>
        <w:tc>
          <w:tcPr>
            <w:tcW w:w="1635" w:type="dxa"/>
            <w:shd w:val="clear" w:color="000000" w:fill="FEF9F3"/>
            <w:noWrap/>
            <w:vAlign w:val="center"/>
            <w:hideMark/>
          </w:tcPr>
          <w:p w14:paraId="417AB69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118</w:t>
            </w:r>
          </w:p>
        </w:tc>
      </w:tr>
      <w:tr w:rsidR="00BD4B92" w:rsidRPr="00BD4B92" w14:paraId="6BCF8009" w14:textId="77777777" w:rsidTr="00801F61">
        <w:trPr>
          <w:trHeight w:val="259"/>
        </w:trPr>
        <w:tc>
          <w:tcPr>
            <w:tcW w:w="6443" w:type="dxa"/>
            <w:shd w:val="clear" w:color="000000" w:fill="EFDCDD"/>
            <w:vAlign w:val="center"/>
            <w:hideMark/>
          </w:tcPr>
          <w:p w14:paraId="12E16BF6"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Mihaljevci</w:t>
            </w:r>
            <w:proofErr w:type="spellEnd"/>
          </w:p>
        </w:tc>
        <w:tc>
          <w:tcPr>
            <w:tcW w:w="1635" w:type="dxa"/>
            <w:shd w:val="clear" w:color="000000" w:fill="FEF9F3"/>
            <w:noWrap/>
            <w:vAlign w:val="center"/>
            <w:hideMark/>
          </w:tcPr>
          <w:p w14:paraId="6CF771A4"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628</w:t>
            </w:r>
          </w:p>
        </w:tc>
      </w:tr>
      <w:tr w:rsidR="00BD4B92" w:rsidRPr="00BD4B92" w14:paraId="46FA6A8D" w14:textId="77777777" w:rsidTr="00801F61">
        <w:trPr>
          <w:trHeight w:val="259"/>
        </w:trPr>
        <w:tc>
          <w:tcPr>
            <w:tcW w:w="6443" w:type="dxa"/>
            <w:shd w:val="clear" w:color="000000" w:fill="EFDCDD"/>
            <w:vAlign w:val="center"/>
            <w:hideMark/>
          </w:tcPr>
          <w:p w14:paraId="126FC2FF"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Nova Lipa</w:t>
            </w:r>
          </w:p>
        </w:tc>
        <w:tc>
          <w:tcPr>
            <w:tcW w:w="1635" w:type="dxa"/>
            <w:shd w:val="clear" w:color="000000" w:fill="FEF9F3"/>
            <w:noWrap/>
            <w:vAlign w:val="center"/>
            <w:hideMark/>
          </w:tcPr>
          <w:p w14:paraId="64986F80"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61</w:t>
            </w:r>
          </w:p>
        </w:tc>
      </w:tr>
      <w:tr w:rsidR="00BD4B92" w:rsidRPr="00BD4B92" w14:paraId="4AA59576" w14:textId="77777777" w:rsidTr="00801F61">
        <w:trPr>
          <w:trHeight w:val="259"/>
        </w:trPr>
        <w:tc>
          <w:tcPr>
            <w:tcW w:w="6443" w:type="dxa"/>
            <w:shd w:val="clear" w:color="000000" w:fill="EFDCDD"/>
            <w:vAlign w:val="center"/>
            <w:hideMark/>
          </w:tcPr>
          <w:p w14:paraId="0FD67007"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Novi </w:t>
            </w:r>
            <w:proofErr w:type="spellStart"/>
            <w:r w:rsidRPr="00BD4B92">
              <w:rPr>
                <w:rFonts w:ascii="Times New Roman" w:eastAsia="Times New Roman" w:hAnsi="Times New Roman" w:cs="Times New Roman"/>
                <w:lang w:eastAsia="hr-HR"/>
              </w:rPr>
              <w:t>Mihaljevci</w:t>
            </w:r>
            <w:proofErr w:type="spellEnd"/>
          </w:p>
        </w:tc>
        <w:tc>
          <w:tcPr>
            <w:tcW w:w="1635" w:type="dxa"/>
            <w:shd w:val="clear" w:color="000000" w:fill="FEF9F3"/>
            <w:noWrap/>
            <w:vAlign w:val="center"/>
            <w:hideMark/>
          </w:tcPr>
          <w:p w14:paraId="309476FD"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203</w:t>
            </w:r>
          </w:p>
        </w:tc>
      </w:tr>
      <w:tr w:rsidR="00BD4B92" w:rsidRPr="00BD4B92" w14:paraId="66240318" w14:textId="77777777" w:rsidTr="00801F61">
        <w:trPr>
          <w:trHeight w:val="259"/>
        </w:trPr>
        <w:tc>
          <w:tcPr>
            <w:tcW w:w="6443" w:type="dxa"/>
            <w:shd w:val="clear" w:color="000000" w:fill="EFDCDD"/>
            <w:vAlign w:val="center"/>
            <w:hideMark/>
          </w:tcPr>
          <w:p w14:paraId="4D63A9A1"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 xml:space="preserve">Novi </w:t>
            </w:r>
            <w:proofErr w:type="spellStart"/>
            <w:r w:rsidRPr="00BD4B92">
              <w:rPr>
                <w:rFonts w:ascii="Times New Roman" w:eastAsia="Times New Roman" w:hAnsi="Times New Roman" w:cs="Times New Roman"/>
                <w:lang w:eastAsia="hr-HR"/>
              </w:rPr>
              <w:t>Štitnjak</w:t>
            </w:r>
            <w:proofErr w:type="spellEnd"/>
          </w:p>
        </w:tc>
        <w:tc>
          <w:tcPr>
            <w:tcW w:w="1635" w:type="dxa"/>
            <w:shd w:val="clear" w:color="000000" w:fill="FEF9F3"/>
            <w:noWrap/>
            <w:vAlign w:val="center"/>
            <w:hideMark/>
          </w:tcPr>
          <w:p w14:paraId="036F768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92</w:t>
            </w:r>
          </w:p>
        </w:tc>
      </w:tr>
      <w:tr w:rsidR="00BD4B92" w:rsidRPr="00BD4B92" w14:paraId="38E0BAAA" w14:textId="77777777" w:rsidTr="00801F61">
        <w:trPr>
          <w:trHeight w:val="259"/>
        </w:trPr>
        <w:tc>
          <w:tcPr>
            <w:tcW w:w="6443" w:type="dxa"/>
            <w:shd w:val="clear" w:color="000000" w:fill="EFDCDD"/>
            <w:vAlign w:val="center"/>
            <w:hideMark/>
          </w:tcPr>
          <w:p w14:paraId="0E97A3F0"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Novo Selo</w:t>
            </w:r>
          </w:p>
        </w:tc>
        <w:tc>
          <w:tcPr>
            <w:tcW w:w="1635" w:type="dxa"/>
            <w:shd w:val="clear" w:color="000000" w:fill="FEF9F3"/>
            <w:noWrap/>
            <w:vAlign w:val="center"/>
            <w:hideMark/>
          </w:tcPr>
          <w:p w14:paraId="6A78D71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370</w:t>
            </w:r>
          </w:p>
        </w:tc>
      </w:tr>
      <w:tr w:rsidR="00BD4B92" w:rsidRPr="00BD4B92" w14:paraId="03795176" w14:textId="77777777" w:rsidTr="00801F61">
        <w:trPr>
          <w:trHeight w:val="259"/>
        </w:trPr>
        <w:tc>
          <w:tcPr>
            <w:tcW w:w="6443" w:type="dxa"/>
            <w:shd w:val="clear" w:color="000000" w:fill="EFDCDD"/>
            <w:vAlign w:val="center"/>
            <w:hideMark/>
          </w:tcPr>
          <w:p w14:paraId="2065EAC5"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Požega</w:t>
            </w:r>
          </w:p>
        </w:tc>
        <w:tc>
          <w:tcPr>
            <w:tcW w:w="1635" w:type="dxa"/>
            <w:shd w:val="clear" w:color="000000" w:fill="FEF9F3"/>
            <w:noWrap/>
            <w:vAlign w:val="center"/>
            <w:hideMark/>
          </w:tcPr>
          <w:p w14:paraId="00EC475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16.867</w:t>
            </w:r>
          </w:p>
        </w:tc>
      </w:tr>
      <w:tr w:rsidR="00BD4B92" w:rsidRPr="00BD4B92" w14:paraId="1C94F660" w14:textId="77777777" w:rsidTr="00801F61">
        <w:trPr>
          <w:trHeight w:val="259"/>
        </w:trPr>
        <w:tc>
          <w:tcPr>
            <w:tcW w:w="6443" w:type="dxa"/>
            <w:shd w:val="clear" w:color="000000" w:fill="EFDCDD"/>
            <w:vAlign w:val="center"/>
            <w:hideMark/>
          </w:tcPr>
          <w:p w14:paraId="6036DD94"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Seoci</w:t>
            </w:r>
          </w:p>
        </w:tc>
        <w:tc>
          <w:tcPr>
            <w:tcW w:w="1635" w:type="dxa"/>
            <w:shd w:val="clear" w:color="000000" w:fill="FEF9F3"/>
            <w:noWrap/>
            <w:vAlign w:val="center"/>
            <w:hideMark/>
          </w:tcPr>
          <w:p w14:paraId="33DF6791"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84</w:t>
            </w:r>
          </w:p>
        </w:tc>
      </w:tr>
      <w:tr w:rsidR="00BD4B92" w:rsidRPr="00BD4B92" w14:paraId="04232072" w14:textId="77777777" w:rsidTr="00801F61">
        <w:trPr>
          <w:trHeight w:val="259"/>
        </w:trPr>
        <w:tc>
          <w:tcPr>
            <w:tcW w:w="6443" w:type="dxa"/>
            <w:shd w:val="clear" w:color="000000" w:fill="EFDCDD"/>
            <w:vAlign w:val="center"/>
            <w:hideMark/>
          </w:tcPr>
          <w:p w14:paraId="19BC8C6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Stara Lipa</w:t>
            </w:r>
          </w:p>
        </w:tc>
        <w:tc>
          <w:tcPr>
            <w:tcW w:w="1635" w:type="dxa"/>
            <w:shd w:val="clear" w:color="000000" w:fill="FEF9F3"/>
            <w:noWrap/>
            <w:vAlign w:val="center"/>
            <w:hideMark/>
          </w:tcPr>
          <w:p w14:paraId="716328DA"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159</w:t>
            </w:r>
          </w:p>
        </w:tc>
      </w:tr>
      <w:tr w:rsidR="00BD4B92" w:rsidRPr="00BD4B92" w14:paraId="2A387D13" w14:textId="77777777" w:rsidTr="00801F61">
        <w:trPr>
          <w:trHeight w:val="259"/>
        </w:trPr>
        <w:tc>
          <w:tcPr>
            <w:tcW w:w="6443" w:type="dxa"/>
            <w:shd w:val="clear" w:color="000000" w:fill="EFDCDD"/>
            <w:vAlign w:val="center"/>
            <w:hideMark/>
          </w:tcPr>
          <w:p w14:paraId="52A0629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Šeovci</w:t>
            </w:r>
            <w:proofErr w:type="spellEnd"/>
          </w:p>
        </w:tc>
        <w:tc>
          <w:tcPr>
            <w:tcW w:w="1635" w:type="dxa"/>
            <w:shd w:val="clear" w:color="000000" w:fill="FEF9F3"/>
            <w:noWrap/>
            <w:vAlign w:val="center"/>
            <w:hideMark/>
          </w:tcPr>
          <w:p w14:paraId="6DF34F5C"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102</w:t>
            </w:r>
          </w:p>
        </w:tc>
      </w:tr>
      <w:tr w:rsidR="00BD4B92" w:rsidRPr="00BD4B92" w14:paraId="0494F5D6" w14:textId="77777777" w:rsidTr="00801F61">
        <w:trPr>
          <w:trHeight w:val="259"/>
        </w:trPr>
        <w:tc>
          <w:tcPr>
            <w:tcW w:w="6443" w:type="dxa"/>
            <w:shd w:val="clear" w:color="000000" w:fill="EFDCDD"/>
            <w:vAlign w:val="center"/>
            <w:hideMark/>
          </w:tcPr>
          <w:p w14:paraId="54231718"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Škrabutnik</w:t>
            </w:r>
            <w:proofErr w:type="spellEnd"/>
          </w:p>
        </w:tc>
        <w:tc>
          <w:tcPr>
            <w:tcW w:w="1635" w:type="dxa"/>
            <w:shd w:val="clear" w:color="000000" w:fill="FEF9F3"/>
            <w:noWrap/>
            <w:vAlign w:val="center"/>
            <w:hideMark/>
          </w:tcPr>
          <w:p w14:paraId="6139E1B6"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11</w:t>
            </w:r>
          </w:p>
        </w:tc>
      </w:tr>
      <w:tr w:rsidR="00BD4B92" w:rsidRPr="00BD4B92" w14:paraId="1A9BF7B5" w14:textId="77777777" w:rsidTr="00801F61">
        <w:trPr>
          <w:trHeight w:val="259"/>
        </w:trPr>
        <w:tc>
          <w:tcPr>
            <w:tcW w:w="6443" w:type="dxa"/>
            <w:shd w:val="clear" w:color="000000" w:fill="EFDCDD"/>
            <w:vAlign w:val="center"/>
            <w:hideMark/>
          </w:tcPr>
          <w:p w14:paraId="61A7C9BD"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Štitnjak</w:t>
            </w:r>
            <w:proofErr w:type="spellEnd"/>
          </w:p>
        </w:tc>
        <w:tc>
          <w:tcPr>
            <w:tcW w:w="1635" w:type="dxa"/>
            <w:shd w:val="clear" w:color="000000" w:fill="FEF9F3"/>
            <w:noWrap/>
            <w:vAlign w:val="center"/>
            <w:hideMark/>
          </w:tcPr>
          <w:p w14:paraId="7CF33DE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44</w:t>
            </w:r>
          </w:p>
        </w:tc>
      </w:tr>
      <w:tr w:rsidR="00BD4B92" w:rsidRPr="00BD4B92" w14:paraId="3815DF9A" w14:textId="77777777" w:rsidTr="00801F61">
        <w:trPr>
          <w:trHeight w:val="259"/>
        </w:trPr>
        <w:tc>
          <w:tcPr>
            <w:tcW w:w="6443" w:type="dxa"/>
            <w:shd w:val="clear" w:color="000000" w:fill="EFDCDD"/>
            <w:vAlign w:val="center"/>
            <w:hideMark/>
          </w:tcPr>
          <w:p w14:paraId="6C7A9439"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Turnić</w:t>
            </w:r>
          </w:p>
        </w:tc>
        <w:tc>
          <w:tcPr>
            <w:tcW w:w="1635" w:type="dxa"/>
            <w:shd w:val="clear" w:color="000000" w:fill="FEF9F3"/>
            <w:noWrap/>
            <w:vAlign w:val="center"/>
            <w:hideMark/>
          </w:tcPr>
          <w:p w14:paraId="359534C3"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61</w:t>
            </w:r>
          </w:p>
        </w:tc>
      </w:tr>
      <w:tr w:rsidR="00BD4B92" w:rsidRPr="00BD4B92" w14:paraId="18EC7E8D" w14:textId="77777777" w:rsidTr="00801F61">
        <w:trPr>
          <w:trHeight w:val="259"/>
        </w:trPr>
        <w:tc>
          <w:tcPr>
            <w:tcW w:w="6443" w:type="dxa"/>
            <w:shd w:val="clear" w:color="000000" w:fill="EFDCDD"/>
            <w:vAlign w:val="center"/>
            <w:hideMark/>
          </w:tcPr>
          <w:p w14:paraId="3A2FEAB7"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r w:rsidRPr="00BD4B92">
              <w:rPr>
                <w:rFonts w:ascii="Times New Roman" w:eastAsia="Times New Roman" w:hAnsi="Times New Roman" w:cs="Times New Roman"/>
                <w:lang w:eastAsia="hr-HR"/>
              </w:rPr>
              <w:t>Ugarci</w:t>
            </w:r>
          </w:p>
        </w:tc>
        <w:tc>
          <w:tcPr>
            <w:tcW w:w="1635" w:type="dxa"/>
            <w:shd w:val="clear" w:color="000000" w:fill="FEF9F3"/>
            <w:noWrap/>
            <w:vAlign w:val="center"/>
            <w:hideMark/>
          </w:tcPr>
          <w:p w14:paraId="5B4C4B2A"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43</w:t>
            </w:r>
          </w:p>
        </w:tc>
      </w:tr>
      <w:tr w:rsidR="00BD4B92" w:rsidRPr="00BD4B92" w14:paraId="39D44FAA" w14:textId="77777777" w:rsidTr="00801F61">
        <w:trPr>
          <w:trHeight w:val="259"/>
        </w:trPr>
        <w:tc>
          <w:tcPr>
            <w:tcW w:w="6443" w:type="dxa"/>
            <w:shd w:val="clear" w:color="000000" w:fill="EFDCDD"/>
            <w:vAlign w:val="center"/>
            <w:hideMark/>
          </w:tcPr>
          <w:p w14:paraId="43BF971A"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Vasine</w:t>
            </w:r>
            <w:proofErr w:type="spellEnd"/>
            <w:r w:rsidRPr="00BD4B92">
              <w:rPr>
                <w:rFonts w:ascii="Times New Roman" w:eastAsia="Times New Roman" w:hAnsi="Times New Roman" w:cs="Times New Roman"/>
                <w:lang w:eastAsia="hr-HR"/>
              </w:rPr>
              <w:t xml:space="preserve"> Laze</w:t>
            </w:r>
          </w:p>
        </w:tc>
        <w:tc>
          <w:tcPr>
            <w:tcW w:w="1635" w:type="dxa"/>
            <w:shd w:val="clear" w:color="000000" w:fill="FEF9F3"/>
            <w:noWrap/>
            <w:vAlign w:val="center"/>
            <w:hideMark/>
          </w:tcPr>
          <w:p w14:paraId="28149CE9"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20</w:t>
            </w:r>
          </w:p>
        </w:tc>
      </w:tr>
      <w:tr w:rsidR="00BD4B92" w:rsidRPr="00BD4B92" w14:paraId="50D71536" w14:textId="77777777" w:rsidTr="00801F61">
        <w:trPr>
          <w:trHeight w:val="259"/>
        </w:trPr>
        <w:tc>
          <w:tcPr>
            <w:tcW w:w="6443" w:type="dxa"/>
            <w:shd w:val="clear" w:color="000000" w:fill="EFDCDD"/>
            <w:vAlign w:val="center"/>
            <w:hideMark/>
          </w:tcPr>
          <w:p w14:paraId="21010F5E" w14:textId="77777777" w:rsidR="00BD4B92" w:rsidRPr="00BD4B92" w:rsidRDefault="00BD4B92" w:rsidP="00BD4B92">
            <w:pPr>
              <w:spacing w:after="0" w:line="240" w:lineRule="auto"/>
              <w:jc w:val="center"/>
              <w:rPr>
                <w:rFonts w:ascii="Times New Roman" w:eastAsia="Times New Roman" w:hAnsi="Times New Roman" w:cs="Times New Roman"/>
                <w:lang w:eastAsia="hr-HR"/>
              </w:rPr>
            </w:pPr>
            <w:proofErr w:type="spellStart"/>
            <w:r w:rsidRPr="00BD4B92">
              <w:rPr>
                <w:rFonts w:ascii="Times New Roman" w:eastAsia="Times New Roman" w:hAnsi="Times New Roman" w:cs="Times New Roman"/>
                <w:lang w:eastAsia="hr-HR"/>
              </w:rPr>
              <w:t>Vidovci</w:t>
            </w:r>
            <w:proofErr w:type="spellEnd"/>
          </w:p>
        </w:tc>
        <w:tc>
          <w:tcPr>
            <w:tcW w:w="1635" w:type="dxa"/>
            <w:shd w:val="clear" w:color="000000" w:fill="FEF9F3"/>
            <w:noWrap/>
            <w:vAlign w:val="center"/>
            <w:hideMark/>
          </w:tcPr>
          <w:p w14:paraId="40B73E1F" w14:textId="77777777" w:rsidR="00BD4B92" w:rsidRPr="00BD4B92" w:rsidRDefault="00BD4B92" w:rsidP="00BD4B92">
            <w:pPr>
              <w:spacing w:after="0" w:line="240" w:lineRule="auto"/>
              <w:jc w:val="center"/>
              <w:rPr>
                <w:rFonts w:ascii="Times New Roman" w:eastAsia="Times New Roman" w:hAnsi="Times New Roman" w:cs="Times New Roman"/>
                <w:color w:val="000000"/>
                <w:lang w:eastAsia="hr-HR"/>
              </w:rPr>
            </w:pPr>
            <w:r w:rsidRPr="00BD4B92">
              <w:rPr>
                <w:rFonts w:ascii="Times New Roman" w:eastAsia="Times New Roman" w:hAnsi="Times New Roman" w:cs="Times New Roman"/>
                <w:color w:val="000000"/>
                <w:lang w:eastAsia="hr-HR"/>
              </w:rPr>
              <w:t>1.264</w:t>
            </w:r>
          </w:p>
        </w:tc>
      </w:tr>
    </w:tbl>
    <w:p w14:paraId="346E8D6F" w14:textId="77777777" w:rsidR="002528C7" w:rsidRDefault="002528C7" w:rsidP="0058473D">
      <w:pPr>
        <w:rPr>
          <w:rFonts w:ascii="Times New Roman" w:hAnsi="Times New Roman" w:cs="Times New Roman"/>
          <w:b/>
          <w:bCs/>
          <w:kern w:val="2"/>
          <w:sz w:val="24"/>
          <w:szCs w:val="24"/>
          <w14:ligatures w14:val="standardContextual"/>
        </w:rPr>
      </w:pPr>
    </w:p>
    <w:p w14:paraId="78E4731A" w14:textId="5010ED5B" w:rsidR="0058473D" w:rsidRPr="0058473D" w:rsidRDefault="0058473D" w:rsidP="0058473D">
      <w:pPr>
        <w:rPr>
          <w:rFonts w:ascii="Times New Roman" w:hAnsi="Times New Roman" w:cs="Times New Roman"/>
          <w:b/>
          <w:bCs/>
          <w:kern w:val="2"/>
          <w:sz w:val="24"/>
          <w:szCs w:val="24"/>
          <w14:ligatures w14:val="standardContextual"/>
        </w:rPr>
      </w:pPr>
      <w:r w:rsidRPr="0058473D">
        <w:rPr>
          <w:rFonts w:ascii="Times New Roman" w:hAnsi="Times New Roman" w:cs="Times New Roman"/>
          <w:b/>
          <w:bCs/>
          <w:kern w:val="2"/>
          <w:sz w:val="24"/>
          <w:szCs w:val="24"/>
          <w14:ligatures w14:val="standardContextual"/>
        </w:rPr>
        <w:t>Brestovac</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58473D" w:rsidRPr="0058473D" w14:paraId="05013568" w14:textId="77777777" w:rsidTr="00801F61">
        <w:trPr>
          <w:trHeight w:val="260"/>
        </w:trPr>
        <w:tc>
          <w:tcPr>
            <w:tcW w:w="6398" w:type="dxa"/>
            <w:shd w:val="clear" w:color="000000" w:fill="EFDCDD"/>
            <w:vAlign w:val="center"/>
            <w:hideMark/>
          </w:tcPr>
          <w:p w14:paraId="6F20A441"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Amatovci</w:t>
            </w:r>
            <w:proofErr w:type="spellEnd"/>
          </w:p>
        </w:tc>
        <w:tc>
          <w:tcPr>
            <w:tcW w:w="1701" w:type="dxa"/>
            <w:shd w:val="clear" w:color="000000" w:fill="FEF9F3"/>
            <w:noWrap/>
            <w:vAlign w:val="center"/>
            <w:hideMark/>
          </w:tcPr>
          <w:p w14:paraId="524A3C89"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196994BD" w14:textId="77777777" w:rsidTr="00801F61">
        <w:trPr>
          <w:trHeight w:val="260"/>
        </w:trPr>
        <w:tc>
          <w:tcPr>
            <w:tcW w:w="6398" w:type="dxa"/>
            <w:shd w:val="clear" w:color="000000" w:fill="EFDCDD"/>
            <w:vAlign w:val="center"/>
            <w:hideMark/>
          </w:tcPr>
          <w:p w14:paraId="1A6A7DE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Bogdašić</w:t>
            </w:r>
            <w:proofErr w:type="spellEnd"/>
          </w:p>
        </w:tc>
        <w:tc>
          <w:tcPr>
            <w:tcW w:w="1701" w:type="dxa"/>
            <w:shd w:val="clear" w:color="000000" w:fill="FEF9F3"/>
            <w:noWrap/>
            <w:vAlign w:val="center"/>
            <w:hideMark/>
          </w:tcPr>
          <w:p w14:paraId="026C8CFE"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23EBC4D8" w14:textId="77777777" w:rsidTr="00801F61">
        <w:trPr>
          <w:trHeight w:val="260"/>
        </w:trPr>
        <w:tc>
          <w:tcPr>
            <w:tcW w:w="6398" w:type="dxa"/>
            <w:shd w:val="clear" w:color="000000" w:fill="EFDCDD"/>
            <w:vAlign w:val="center"/>
            <w:hideMark/>
          </w:tcPr>
          <w:p w14:paraId="027BCD70"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Bolomače</w:t>
            </w:r>
            <w:proofErr w:type="spellEnd"/>
          </w:p>
        </w:tc>
        <w:tc>
          <w:tcPr>
            <w:tcW w:w="1701" w:type="dxa"/>
            <w:shd w:val="clear" w:color="000000" w:fill="FEF9F3"/>
            <w:noWrap/>
            <w:vAlign w:val="center"/>
            <w:hideMark/>
          </w:tcPr>
          <w:p w14:paraId="628503B3"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15</w:t>
            </w:r>
          </w:p>
        </w:tc>
      </w:tr>
      <w:tr w:rsidR="0058473D" w:rsidRPr="0058473D" w14:paraId="7C188E01" w14:textId="77777777" w:rsidTr="00801F61">
        <w:trPr>
          <w:trHeight w:val="260"/>
        </w:trPr>
        <w:tc>
          <w:tcPr>
            <w:tcW w:w="6398" w:type="dxa"/>
            <w:shd w:val="clear" w:color="000000" w:fill="EFDCDD"/>
            <w:vAlign w:val="center"/>
            <w:hideMark/>
          </w:tcPr>
          <w:p w14:paraId="26EB62A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Boričevci</w:t>
            </w:r>
            <w:proofErr w:type="spellEnd"/>
          </w:p>
        </w:tc>
        <w:tc>
          <w:tcPr>
            <w:tcW w:w="1701" w:type="dxa"/>
            <w:shd w:val="clear" w:color="000000" w:fill="FEF9F3"/>
            <w:noWrap/>
            <w:vAlign w:val="center"/>
            <w:hideMark/>
          </w:tcPr>
          <w:p w14:paraId="2F34150E"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91</w:t>
            </w:r>
          </w:p>
        </w:tc>
      </w:tr>
      <w:tr w:rsidR="0058473D" w:rsidRPr="0058473D" w14:paraId="7A066714" w14:textId="77777777" w:rsidTr="00801F61">
        <w:trPr>
          <w:trHeight w:val="260"/>
        </w:trPr>
        <w:tc>
          <w:tcPr>
            <w:tcW w:w="6398" w:type="dxa"/>
            <w:shd w:val="clear" w:color="000000" w:fill="EFDCDD"/>
            <w:vAlign w:val="center"/>
            <w:hideMark/>
          </w:tcPr>
          <w:p w14:paraId="550CA6FC"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Brestovac</w:t>
            </w:r>
          </w:p>
        </w:tc>
        <w:tc>
          <w:tcPr>
            <w:tcW w:w="1701" w:type="dxa"/>
            <w:shd w:val="clear" w:color="000000" w:fill="FEF9F3"/>
            <w:noWrap/>
            <w:vAlign w:val="center"/>
            <w:hideMark/>
          </w:tcPr>
          <w:p w14:paraId="616EFDA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597</w:t>
            </w:r>
          </w:p>
        </w:tc>
      </w:tr>
      <w:tr w:rsidR="0058473D" w:rsidRPr="0058473D" w14:paraId="03C7756F" w14:textId="77777777" w:rsidTr="00801F61">
        <w:trPr>
          <w:trHeight w:val="260"/>
        </w:trPr>
        <w:tc>
          <w:tcPr>
            <w:tcW w:w="6398" w:type="dxa"/>
            <w:shd w:val="clear" w:color="000000" w:fill="EFDCDD"/>
            <w:vAlign w:val="center"/>
            <w:hideMark/>
          </w:tcPr>
          <w:p w14:paraId="62AD61ED"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Busnovi</w:t>
            </w:r>
            <w:proofErr w:type="spellEnd"/>
          </w:p>
        </w:tc>
        <w:tc>
          <w:tcPr>
            <w:tcW w:w="1701" w:type="dxa"/>
            <w:shd w:val="clear" w:color="000000" w:fill="FEF9F3"/>
            <w:noWrap/>
            <w:vAlign w:val="center"/>
            <w:hideMark/>
          </w:tcPr>
          <w:p w14:paraId="30929E1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72</w:t>
            </w:r>
          </w:p>
        </w:tc>
      </w:tr>
      <w:tr w:rsidR="0058473D" w:rsidRPr="0058473D" w14:paraId="30BEB222" w14:textId="77777777" w:rsidTr="00801F61">
        <w:trPr>
          <w:trHeight w:val="260"/>
        </w:trPr>
        <w:tc>
          <w:tcPr>
            <w:tcW w:w="6398" w:type="dxa"/>
            <w:shd w:val="clear" w:color="000000" w:fill="EFDCDD"/>
            <w:vAlign w:val="center"/>
            <w:hideMark/>
          </w:tcPr>
          <w:p w14:paraId="15F0C2B9"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Crljenci</w:t>
            </w:r>
            <w:proofErr w:type="spellEnd"/>
          </w:p>
        </w:tc>
        <w:tc>
          <w:tcPr>
            <w:tcW w:w="1701" w:type="dxa"/>
            <w:shd w:val="clear" w:color="000000" w:fill="FEF9F3"/>
            <w:noWrap/>
            <w:vAlign w:val="center"/>
            <w:hideMark/>
          </w:tcPr>
          <w:p w14:paraId="506AEACE"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4</w:t>
            </w:r>
          </w:p>
        </w:tc>
      </w:tr>
      <w:tr w:rsidR="0058473D" w:rsidRPr="0058473D" w14:paraId="4C5951DD" w14:textId="77777777" w:rsidTr="00801F61">
        <w:trPr>
          <w:trHeight w:val="260"/>
        </w:trPr>
        <w:tc>
          <w:tcPr>
            <w:tcW w:w="6398" w:type="dxa"/>
            <w:shd w:val="clear" w:color="000000" w:fill="EFDCDD"/>
            <w:vAlign w:val="center"/>
            <w:hideMark/>
          </w:tcPr>
          <w:p w14:paraId="1EC49F4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Čečavac</w:t>
            </w:r>
            <w:proofErr w:type="spellEnd"/>
          </w:p>
        </w:tc>
        <w:tc>
          <w:tcPr>
            <w:tcW w:w="1701" w:type="dxa"/>
            <w:shd w:val="clear" w:color="000000" w:fill="FEF9F3"/>
            <w:noWrap/>
            <w:vAlign w:val="center"/>
            <w:hideMark/>
          </w:tcPr>
          <w:p w14:paraId="781EB02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4B501550" w14:textId="77777777" w:rsidTr="00801F61">
        <w:trPr>
          <w:trHeight w:val="260"/>
        </w:trPr>
        <w:tc>
          <w:tcPr>
            <w:tcW w:w="6398" w:type="dxa"/>
            <w:shd w:val="clear" w:color="000000" w:fill="EFDCDD"/>
            <w:vAlign w:val="center"/>
            <w:hideMark/>
          </w:tcPr>
          <w:p w14:paraId="19A6690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Čečavački</w:t>
            </w:r>
            <w:proofErr w:type="spellEnd"/>
            <w:r w:rsidRPr="0058473D">
              <w:rPr>
                <w:rFonts w:ascii="Times New Roman" w:eastAsia="Times New Roman" w:hAnsi="Times New Roman" w:cs="Times New Roman"/>
                <w:lang w:eastAsia="hr-HR"/>
              </w:rPr>
              <w:t xml:space="preserve"> Vučjak</w:t>
            </w:r>
          </w:p>
        </w:tc>
        <w:tc>
          <w:tcPr>
            <w:tcW w:w="1701" w:type="dxa"/>
            <w:shd w:val="clear" w:color="000000" w:fill="FEF9F3"/>
            <w:noWrap/>
            <w:vAlign w:val="center"/>
            <w:hideMark/>
          </w:tcPr>
          <w:p w14:paraId="2017C793"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20</w:t>
            </w:r>
          </w:p>
        </w:tc>
      </w:tr>
      <w:tr w:rsidR="0058473D" w:rsidRPr="0058473D" w14:paraId="5F30AAC3" w14:textId="77777777" w:rsidTr="00801F61">
        <w:trPr>
          <w:trHeight w:val="260"/>
        </w:trPr>
        <w:tc>
          <w:tcPr>
            <w:tcW w:w="6398" w:type="dxa"/>
            <w:shd w:val="clear" w:color="000000" w:fill="EFDCDD"/>
            <w:vAlign w:val="center"/>
            <w:hideMark/>
          </w:tcPr>
          <w:p w14:paraId="5A4E7FC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Daranovci</w:t>
            </w:r>
            <w:proofErr w:type="spellEnd"/>
          </w:p>
        </w:tc>
        <w:tc>
          <w:tcPr>
            <w:tcW w:w="1701" w:type="dxa"/>
            <w:shd w:val="clear" w:color="000000" w:fill="FEF9F3"/>
            <w:noWrap/>
            <w:vAlign w:val="center"/>
            <w:hideMark/>
          </w:tcPr>
          <w:p w14:paraId="10887D0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160</w:t>
            </w:r>
          </w:p>
        </w:tc>
      </w:tr>
      <w:tr w:rsidR="0058473D" w:rsidRPr="0058473D" w14:paraId="70020B09" w14:textId="77777777" w:rsidTr="00801F61">
        <w:trPr>
          <w:trHeight w:val="260"/>
        </w:trPr>
        <w:tc>
          <w:tcPr>
            <w:tcW w:w="6398" w:type="dxa"/>
            <w:shd w:val="clear" w:color="000000" w:fill="EFDCDD"/>
            <w:vAlign w:val="center"/>
            <w:hideMark/>
          </w:tcPr>
          <w:p w14:paraId="6913F06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Deževci</w:t>
            </w:r>
            <w:proofErr w:type="spellEnd"/>
          </w:p>
        </w:tc>
        <w:tc>
          <w:tcPr>
            <w:tcW w:w="1701" w:type="dxa"/>
            <w:shd w:val="clear" w:color="000000" w:fill="FEF9F3"/>
            <w:noWrap/>
            <w:vAlign w:val="center"/>
            <w:hideMark/>
          </w:tcPr>
          <w:p w14:paraId="3CFA790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119</w:t>
            </w:r>
          </w:p>
        </w:tc>
      </w:tr>
      <w:tr w:rsidR="0058473D" w:rsidRPr="0058473D" w14:paraId="14FE1538" w14:textId="77777777" w:rsidTr="00801F61">
        <w:trPr>
          <w:trHeight w:val="260"/>
        </w:trPr>
        <w:tc>
          <w:tcPr>
            <w:tcW w:w="6398" w:type="dxa"/>
            <w:shd w:val="clear" w:color="000000" w:fill="EFDCDD"/>
            <w:vAlign w:val="center"/>
            <w:hideMark/>
          </w:tcPr>
          <w:p w14:paraId="196E3E0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Dolac</w:t>
            </w:r>
          </w:p>
        </w:tc>
        <w:tc>
          <w:tcPr>
            <w:tcW w:w="1701" w:type="dxa"/>
            <w:shd w:val="clear" w:color="000000" w:fill="FEF9F3"/>
            <w:noWrap/>
            <w:vAlign w:val="center"/>
            <w:hideMark/>
          </w:tcPr>
          <w:p w14:paraId="354E396F"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179</w:t>
            </w:r>
          </w:p>
        </w:tc>
      </w:tr>
      <w:tr w:rsidR="0058473D" w:rsidRPr="0058473D" w14:paraId="04FA25CB" w14:textId="77777777" w:rsidTr="00801F61">
        <w:trPr>
          <w:trHeight w:val="260"/>
        </w:trPr>
        <w:tc>
          <w:tcPr>
            <w:tcW w:w="6398" w:type="dxa"/>
            <w:shd w:val="clear" w:color="000000" w:fill="EFDCDD"/>
            <w:vAlign w:val="center"/>
            <w:hideMark/>
          </w:tcPr>
          <w:p w14:paraId="7280BA2A"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 xml:space="preserve">Donji </w:t>
            </w:r>
            <w:proofErr w:type="spellStart"/>
            <w:r w:rsidRPr="0058473D">
              <w:rPr>
                <w:rFonts w:ascii="Times New Roman" w:eastAsia="Times New Roman" w:hAnsi="Times New Roman" w:cs="Times New Roman"/>
                <w:lang w:eastAsia="hr-HR"/>
              </w:rPr>
              <w:t>Gučani</w:t>
            </w:r>
            <w:proofErr w:type="spellEnd"/>
          </w:p>
        </w:tc>
        <w:tc>
          <w:tcPr>
            <w:tcW w:w="1701" w:type="dxa"/>
            <w:shd w:val="clear" w:color="000000" w:fill="FEF9F3"/>
            <w:noWrap/>
            <w:vAlign w:val="center"/>
            <w:hideMark/>
          </w:tcPr>
          <w:p w14:paraId="4F72DFA2"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75</w:t>
            </w:r>
          </w:p>
        </w:tc>
      </w:tr>
      <w:tr w:rsidR="0058473D" w:rsidRPr="0058473D" w14:paraId="6E2DFBBB" w14:textId="77777777" w:rsidTr="00801F61">
        <w:trPr>
          <w:trHeight w:val="260"/>
        </w:trPr>
        <w:tc>
          <w:tcPr>
            <w:tcW w:w="6398" w:type="dxa"/>
            <w:shd w:val="clear" w:color="000000" w:fill="EFDCDD"/>
            <w:vAlign w:val="center"/>
            <w:hideMark/>
          </w:tcPr>
          <w:p w14:paraId="0B888B5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 xml:space="preserve">Gornji </w:t>
            </w:r>
            <w:proofErr w:type="spellStart"/>
            <w:r w:rsidRPr="0058473D">
              <w:rPr>
                <w:rFonts w:ascii="Times New Roman" w:eastAsia="Times New Roman" w:hAnsi="Times New Roman" w:cs="Times New Roman"/>
                <w:lang w:eastAsia="hr-HR"/>
              </w:rPr>
              <w:t>Gučani</w:t>
            </w:r>
            <w:proofErr w:type="spellEnd"/>
          </w:p>
        </w:tc>
        <w:tc>
          <w:tcPr>
            <w:tcW w:w="1701" w:type="dxa"/>
            <w:shd w:val="clear" w:color="000000" w:fill="FEF9F3"/>
            <w:noWrap/>
            <w:vAlign w:val="center"/>
            <w:hideMark/>
          </w:tcPr>
          <w:p w14:paraId="1056D4CA"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48</w:t>
            </w:r>
          </w:p>
        </w:tc>
      </w:tr>
      <w:tr w:rsidR="0058473D" w:rsidRPr="0058473D" w14:paraId="727D38CC" w14:textId="77777777" w:rsidTr="00801F61">
        <w:trPr>
          <w:trHeight w:val="260"/>
        </w:trPr>
        <w:tc>
          <w:tcPr>
            <w:tcW w:w="6398" w:type="dxa"/>
            <w:shd w:val="clear" w:color="000000" w:fill="EFDCDD"/>
            <w:vAlign w:val="center"/>
            <w:hideMark/>
          </w:tcPr>
          <w:p w14:paraId="751F3788"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Ivandol</w:t>
            </w:r>
            <w:proofErr w:type="spellEnd"/>
          </w:p>
        </w:tc>
        <w:tc>
          <w:tcPr>
            <w:tcW w:w="1701" w:type="dxa"/>
            <w:shd w:val="clear" w:color="000000" w:fill="FEF9F3"/>
            <w:noWrap/>
            <w:vAlign w:val="center"/>
            <w:hideMark/>
          </w:tcPr>
          <w:p w14:paraId="49A24D53"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103</w:t>
            </w:r>
          </w:p>
        </w:tc>
      </w:tr>
      <w:tr w:rsidR="0058473D" w:rsidRPr="0058473D" w14:paraId="4DCB1EBA" w14:textId="77777777" w:rsidTr="00801F61">
        <w:trPr>
          <w:trHeight w:val="260"/>
        </w:trPr>
        <w:tc>
          <w:tcPr>
            <w:tcW w:w="6398" w:type="dxa"/>
            <w:shd w:val="clear" w:color="000000" w:fill="EFDCDD"/>
            <w:vAlign w:val="center"/>
            <w:hideMark/>
          </w:tcPr>
          <w:p w14:paraId="48F8ED89"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Jaguplije</w:t>
            </w:r>
            <w:proofErr w:type="spellEnd"/>
          </w:p>
        </w:tc>
        <w:tc>
          <w:tcPr>
            <w:tcW w:w="1701" w:type="dxa"/>
            <w:shd w:val="clear" w:color="000000" w:fill="FEF9F3"/>
            <w:noWrap/>
            <w:vAlign w:val="center"/>
            <w:hideMark/>
          </w:tcPr>
          <w:p w14:paraId="10BD6B5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128</w:t>
            </w:r>
          </w:p>
        </w:tc>
      </w:tr>
      <w:tr w:rsidR="0058473D" w:rsidRPr="0058473D" w14:paraId="00AE8CC9" w14:textId="77777777" w:rsidTr="00801F61">
        <w:trPr>
          <w:trHeight w:val="260"/>
        </w:trPr>
        <w:tc>
          <w:tcPr>
            <w:tcW w:w="6398" w:type="dxa"/>
            <w:shd w:val="clear" w:color="000000" w:fill="EFDCDD"/>
            <w:vAlign w:val="center"/>
            <w:hideMark/>
          </w:tcPr>
          <w:p w14:paraId="04669BA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Jeminovac</w:t>
            </w:r>
            <w:proofErr w:type="spellEnd"/>
          </w:p>
        </w:tc>
        <w:tc>
          <w:tcPr>
            <w:tcW w:w="1701" w:type="dxa"/>
            <w:shd w:val="clear" w:color="000000" w:fill="FEF9F3"/>
            <w:noWrap/>
            <w:vAlign w:val="center"/>
            <w:hideMark/>
          </w:tcPr>
          <w:p w14:paraId="6F6E974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5</w:t>
            </w:r>
          </w:p>
        </w:tc>
      </w:tr>
      <w:tr w:rsidR="0058473D" w:rsidRPr="0058473D" w14:paraId="1A1A093F" w14:textId="77777777" w:rsidTr="00801F61">
        <w:trPr>
          <w:trHeight w:val="260"/>
        </w:trPr>
        <w:tc>
          <w:tcPr>
            <w:tcW w:w="6398" w:type="dxa"/>
            <w:shd w:val="clear" w:color="000000" w:fill="EFDCDD"/>
            <w:vAlign w:val="center"/>
            <w:hideMark/>
          </w:tcPr>
          <w:p w14:paraId="435BB69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Kamenska</w:t>
            </w:r>
          </w:p>
        </w:tc>
        <w:tc>
          <w:tcPr>
            <w:tcW w:w="1701" w:type="dxa"/>
            <w:shd w:val="clear" w:color="000000" w:fill="FEF9F3"/>
            <w:noWrap/>
            <w:vAlign w:val="center"/>
            <w:hideMark/>
          </w:tcPr>
          <w:p w14:paraId="307881D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5</w:t>
            </w:r>
          </w:p>
        </w:tc>
      </w:tr>
      <w:tr w:rsidR="0058473D" w:rsidRPr="0058473D" w14:paraId="6A73ED7F" w14:textId="77777777" w:rsidTr="00801F61">
        <w:trPr>
          <w:trHeight w:val="260"/>
        </w:trPr>
        <w:tc>
          <w:tcPr>
            <w:tcW w:w="6398" w:type="dxa"/>
            <w:shd w:val="clear" w:color="000000" w:fill="EFDCDD"/>
            <w:vAlign w:val="center"/>
            <w:hideMark/>
          </w:tcPr>
          <w:p w14:paraId="73E17E31"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Kamenski</w:t>
            </w:r>
            <w:proofErr w:type="spellEnd"/>
            <w:r w:rsidRPr="0058473D">
              <w:rPr>
                <w:rFonts w:ascii="Times New Roman" w:eastAsia="Times New Roman" w:hAnsi="Times New Roman" w:cs="Times New Roman"/>
                <w:lang w:eastAsia="hr-HR"/>
              </w:rPr>
              <w:t xml:space="preserve"> </w:t>
            </w:r>
            <w:proofErr w:type="spellStart"/>
            <w:r w:rsidRPr="0058473D">
              <w:rPr>
                <w:rFonts w:ascii="Times New Roman" w:eastAsia="Times New Roman" w:hAnsi="Times New Roman" w:cs="Times New Roman"/>
                <w:lang w:eastAsia="hr-HR"/>
              </w:rPr>
              <w:t>Šeovci</w:t>
            </w:r>
            <w:proofErr w:type="spellEnd"/>
          </w:p>
        </w:tc>
        <w:tc>
          <w:tcPr>
            <w:tcW w:w="1701" w:type="dxa"/>
            <w:shd w:val="clear" w:color="000000" w:fill="FEF9F3"/>
            <w:noWrap/>
            <w:vAlign w:val="center"/>
            <w:hideMark/>
          </w:tcPr>
          <w:p w14:paraId="2CB30282"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07AD742C" w14:textId="77777777" w:rsidTr="00801F61">
        <w:trPr>
          <w:trHeight w:val="260"/>
        </w:trPr>
        <w:tc>
          <w:tcPr>
            <w:tcW w:w="6398" w:type="dxa"/>
            <w:shd w:val="clear" w:color="000000" w:fill="EFDCDD"/>
            <w:vAlign w:val="center"/>
            <w:hideMark/>
          </w:tcPr>
          <w:p w14:paraId="7C6B0AC8"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Kamenski</w:t>
            </w:r>
            <w:proofErr w:type="spellEnd"/>
            <w:r w:rsidRPr="0058473D">
              <w:rPr>
                <w:rFonts w:ascii="Times New Roman" w:eastAsia="Times New Roman" w:hAnsi="Times New Roman" w:cs="Times New Roman"/>
                <w:lang w:eastAsia="hr-HR"/>
              </w:rPr>
              <w:t xml:space="preserve"> Vučjak</w:t>
            </w:r>
          </w:p>
        </w:tc>
        <w:tc>
          <w:tcPr>
            <w:tcW w:w="1701" w:type="dxa"/>
            <w:shd w:val="clear" w:color="000000" w:fill="FEF9F3"/>
            <w:noWrap/>
            <w:vAlign w:val="center"/>
            <w:hideMark/>
          </w:tcPr>
          <w:p w14:paraId="31899F35"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w:t>
            </w:r>
          </w:p>
        </w:tc>
      </w:tr>
      <w:tr w:rsidR="0058473D" w:rsidRPr="0058473D" w14:paraId="5C375BE9" w14:textId="77777777" w:rsidTr="00801F61">
        <w:trPr>
          <w:trHeight w:val="260"/>
        </w:trPr>
        <w:tc>
          <w:tcPr>
            <w:tcW w:w="6398" w:type="dxa"/>
            <w:shd w:val="clear" w:color="000000" w:fill="EFDCDD"/>
            <w:vAlign w:val="center"/>
            <w:hideMark/>
          </w:tcPr>
          <w:p w14:paraId="244E6D2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Koprivna</w:t>
            </w:r>
            <w:proofErr w:type="spellEnd"/>
          </w:p>
        </w:tc>
        <w:tc>
          <w:tcPr>
            <w:tcW w:w="1701" w:type="dxa"/>
            <w:shd w:val="clear" w:color="000000" w:fill="FEF9F3"/>
            <w:noWrap/>
            <w:vAlign w:val="center"/>
            <w:hideMark/>
          </w:tcPr>
          <w:p w14:paraId="6FBDB78C"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643286ED" w14:textId="77777777" w:rsidTr="00801F61">
        <w:trPr>
          <w:trHeight w:val="260"/>
        </w:trPr>
        <w:tc>
          <w:tcPr>
            <w:tcW w:w="6398" w:type="dxa"/>
            <w:shd w:val="clear" w:color="000000" w:fill="EFDCDD"/>
            <w:vAlign w:val="center"/>
            <w:hideMark/>
          </w:tcPr>
          <w:p w14:paraId="52CDE2C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Kruševo</w:t>
            </w:r>
          </w:p>
        </w:tc>
        <w:tc>
          <w:tcPr>
            <w:tcW w:w="1701" w:type="dxa"/>
            <w:shd w:val="clear" w:color="000000" w:fill="FEF9F3"/>
            <w:noWrap/>
            <w:vAlign w:val="center"/>
            <w:hideMark/>
          </w:tcPr>
          <w:p w14:paraId="3F81735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18FD1FB8" w14:textId="77777777" w:rsidTr="00801F61">
        <w:trPr>
          <w:trHeight w:val="260"/>
        </w:trPr>
        <w:tc>
          <w:tcPr>
            <w:tcW w:w="6398" w:type="dxa"/>
            <w:shd w:val="clear" w:color="000000" w:fill="EFDCDD"/>
            <w:vAlign w:val="center"/>
            <w:hideMark/>
          </w:tcPr>
          <w:p w14:paraId="016F266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Kujnik</w:t>
            </w:r>
            <w:proofErr w:type="spellEnd"/>
          </w:p>
        </w:tc>
        <w:tc>
          <w:tcPr>
            <w:tcW w:w="1701" w:type="dxa"/>
            <w:shd w:val="clear" w:color="000000" w:fill="FEF9F3"/>
            <w:noWrap/>
            <w:vAlign w:val="center"/>
            <w:hideMark/>
          </w:tcPr>
          <w:p w14:paraId="20207A3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24</w:t>
            </w:r>
          </w:p>
        </w:tc>
      </w:tr>
      <w:tr w:rsidR="0058473D" w:rsidRPr="0058473D" w14:paraId="3F490258" w14:textId="77777777" w:rsidTr="00801F61">
        <w:trPr>
          <w:trHeight w:val="260"/>
        </w:trPr>
        <w:tc>
          <w:tcPr>
            <w:tcW w:w="6398" w:type="dxa"/>
            <w:shd w:val="clear" w:color="000000" w:fill="EFDCDD"/>
            <w:vAlign w:val="center"/>
            <w:hideMark/>
          </w:tcPr>
          <w:p w14:paraId="41B69A5E"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Mihajlije</w:t>
            </w:r>
            <w:proofErr w:type="spellEnd"/>
          </w:p>
        </w:tc>
        <w:tc>
          <w:tcPr>
            <w:tcW w:w="1701" w:type="dxa"/>
            <w:shd w:val="clear" w:color="000000" w:fill="FEF9F3"/>
            <w:noWrap/>
            <w:vAlign w:val="center"/>
            <w:hideMark/>
          </w:tcPr>
          <w:p w14:paraId="154CD30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7D279B2E" w14:textId="77777777" w:rsidTr="00801F61">
        <w:trPr>
          <w:trHeight w:val="260"/>
        </w:trPr>
        <w:tc>
          <w:tcPr>
            <w:tcW w:w="6398" w:type="dxa"/>
            <w:shd w:val="clear" w:color="000000" w:fill="EFDCDD"/>
            <w:vAlign w:val="center"/>
            <w:hideMark/>
          </w:tcPr>
          <w:p w14:paraId="6EEBD06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Mijači</w:t>
            </w:r>
            <w:proofErr w:type="spellEnd"/>
          </w:p>
        </w:tc>
        <w:tc>
          <w:tcPr>
            <w:tcW w:w="1701" w:type="dxa"/>
            <w:shd w:val="clear" w:color="000000" w:fill="FEF9F3"/>
            <w:noWrap/>
            <w:vAlign w:val="center"/>
            <w:hideMark/>
          </w:tcPr>
          <w:p w14:paraId="67A6982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10</w:t>
            </w:r>
          </w:p>
        </w:tc>
      </w:tr>
      <w:tr w:rsidR="0058473D" w:rsidRPr="0058473D" w14:paraId="60D88825" w14:textId="77777777" w:rsidTr="00801F61">
        <w:trPr>
          <w:trHeight w:val="260"/>
        </w:trPr>
        <w:tc>
          <w:tcPr>
            <w:tcW w:w="6398" w:type="dxa"/>
            <w:shd w:val="clear" w:color="000000" w:fill="EFDCDD"/>
            <w:vAlign w:val="center"/>
            <w:hideMark/>
          </w:tcPr>
          <w:p w14:paraId="73792872"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Mrkoplje</w:t>
            </w:r>
            <w:proofErr w:type="spellEnd"/>
          </w:p>
        </w:tc>
        <w:tc>
          <w:tcPr>
            <w:tcW w:w="1701" w:type="dxa"/>
            <w:shd w:val="clear" w:color="000000" w:fill="FEF9F3"/>
            <w:noWrap/>
            <w:vAlign w:val="center"/>
            <w:hideMark/>
          </w:tcPr>
          <w:p w14:paraId="0A119D9F"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452CDEF8" w14:textId="77777777" w:rsidTr="00801F61">
        <w:trPr>
          <w:trHeight w:val="260"/>
        </w:trPr>
        <w:tc>
          <w:tcPr>
            <w:tcW w:w="6398" w:type="dxa"/>
            <w:shd w:val="clear" w:color="000000" w:fill="EFDCDD"/>
            <w:vAlign w:val="center"/>
            <w:hideMark/>
          </w:tcPr>
          <w:p w14:paraId="6DEBD3CC"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Novo Zvečevo</w:t>
            </w:r>
          </w:p>
        </w:tc>
        <w:tc>
          <w:tcPr>
            <w:tcW w:w="1701" w:type="dxa"/>
            <w:shd w:val="clear" w:color="000000" w:fill="FEF9F3"/>
            <w:noWrap/>
            <w:vAlign w:val="center"/>
            <w:hideMark/>
          </w:tcPr>
          <w:p w14:paraId="0B292995"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24</w:t>
            </w:r>
          </w:p>
        </w:tc>
      </w:tr>
      <w:tr w:rsidR="0058473D" w:rsidRPr="0058473D" w14:paraId="3866EDBA" w14:textId="77777777" w:rsidTr="00801F61">
        <w:trPr>
          <w:trHeight w:val="260"/>
        </w:trPr>
        <w:tc>
          <w:tcPr>
            <w:tcW w:w="6398" w:type="dxa"/>
            <w:shd w:val="clear" w:color="000000" w:fill="EFDCDD"/>
            <w:vAlign w:val="center"/>
            <w:hideMark/>
          </w:tcPr>
          <w:p w14:paraId="65729F8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Nurkovac</w:t>
            </w:r>
            <w:proofErr w:type="spellEnd"/>
          </w:p>
        </w:tc>
        <w:tc>
          <w:tcPr>
            <w:tcW w:w="1701" w:type="dxa"/>
            <w:shd w:val="clear" w:color="000000" w:fill="FEF9F3"/>
            <w:noWrap/>
            <w:vAlign w:val="center"/>
            <w:hideMark/>
          </w:tcPr>
          <w:p w14:paraId="795E797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185</w:t>
            </w:r>
          </w:p>
        </w:tc>
      </w:tr>
      <w:tr w:rsidR="0058473D" w:rsidRPr="0058473D" w14:paraId="39C74B0E" w14:textId="77777777" w:rsidTr="00801F61">
        <w:trPr>
          <w:trHeight w:val="260"/>
        </w:trPr>
        <w:tc>
          <w:tcPr>
            <w:tcW w:w="6398" w:type="dxa"/>
            <w:shd w:val="clear" w:color="000000" w:fill="EFDCDD"/>
            <w:vAlign w:val="center"/>
            <w:hideMark/>
          </w:tcPr>
          <w:p w14:paraId="5FBAB93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Oblakovac</w:t>
            </w:r>
            <w:proofErr w:type="spellEnd"/>
          </w:p>
        </w:tc>
        <w:tc>
          <w:tcPr>
            <w:tcW w:w="1701" w:type="dxa"/>
            <w:shd w:val="clear" w:color="000000" w:fill="FEF9F3"/>
            <w:noWrap/>
            <w:vAlign w:val="center"/>
            <w:hideMark/>
          </w:tcPr>
          <w:p w14:paraId="1961034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55FC0BA6" w14:textId="77777777" w:rsidTr="00801F61">
        <w:trPr>
          <w:trHeight w:val="260"/>
        </w:trPr>
        <w:tc>
          <w:tcPr>
            <w:tcW w:w="6398" w:type="dxa"/>
            <w:shd w:val="clear" w:color="000000" w:fill="EFDCDD"/>
            <w:vAlign w:val="center"/>
            <w:hideMark/>
          </w:tcPr>
          <w:p w14:paraId="2D971B8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Orljavac</w:t>
            </w:r>
            <w:proofErr w:type="spellEnd"/>
          </w:p>
        </w:tc>
        <w:tc>
          <w:tcPr>
            <w:tcW w:w="1701" w:type="dxa"/>
            <w:shd w:val="clear" w:color="000000" w:fill="FEF9F3"/>
            <w:noWrap/>
            <w:vAlign w:val="center"/>
            <w:hideMark/>
          </w:tcPr>
          <w:p w14:paraId="1907A971"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113</w:t>
            </w:r>
          </w:p>
        </w:tc>
      </w:tr>
      <w:tr w:rsidR="0058473D" w:rsidRPr="0058473D" w14:paraId="27A51464" w14:textId="77777777" w:rsidTr="00801F61">
        <w:trPr>
          <w:trHeight w:val="260"/>
        </w:trPr>
        <w:tc>
          <w:tcPr>
            <w:tcW w:w="6398" w:type="dxa"/>
            <w:shd w:val="clear" w:color="000000" w:fill="EFDCDD"/>
            <w:vAlign w:val="center"/>
            <w:hideMark/>
          </w:tcPr>
          <w:p w14:paraId="4157B09A"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Pasikovci</w:t>
            </w:r>
            <w:proofErr w:type="spellEnd"/>
          </w:p>
        </w:tc>
        <w:tc>
          <w:tcPr>
            <w:tcW w:w="1701" w:type="dxa"/>
            <w:shd w:val="clear" w:color="000000" w:fill="FEF9F3"/>
            <w:noWrap/>
            <w:vAlign w:val="center"/>
            <w:hideMark/>
          </w:tcPr>
          <w:p w14:paraId="5C1EE0D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21</w:t>
            </w:r>
          </w:p>
        </w:tc>
      </w:tr>
      <w:tr w:rsidR="0058473D" w:rsidRPr="0058473D" w14:paraId="4625BCED" w14:textId="77777777" w:rsidTr="00801F61">
        <w:trPr>
          <w:trHeight w:val="260"/>
        </w:trPr>
        <w:tc>
          <w:tcPr>
            <w:tcW w:w="6398" w:type="dxa"/>
            <w:shd w:val="clear" w:color="000000" w:fill="EFDCDD"/>
            <w:vAlign w:val="center"/>
            <w:hideMark/>
          </w:tcPr>
          <w:p w14:paraId="030C0A36"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Pavlovci</w:t>
            </w:r>
          </w:p>
        </w:tc>
        <w:tc>
          <w:tcPr>
            <w:tcW w:w="1701" w:type="dxa"/>
            <w:shd w:val="clear" w:color="000000" w:fill="FEF9F3"/>
            <w:noWrap/>
            <w:vAlign w:val="center"/>
            <w:hideMark/>
          </w:tcPr>
          <w:p w14:paraId="7FF070D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136</w:t>
            </w:r>
          </w:p>
        </w:tc>
      </w:tr>
      <w:tr w:rsidR="0058473D" w:rsidRPr="0058473D" w14:paraId="36A37E11" w14:textId="77777777" w:rsidTr="00801F61">
        <w:trPr>
          <w:trHeight w:val="260"/>
        </w:trPr>
        <w:tc>
          <w:tcPr>
            <w:tcW w:w="6398" w:type="dxa"/>
            <w:shd w:val="clear" w:color="000000" w:fill="EFDCDD"/>
            <w:vAlign w:val="center"/>
            <w:hideMark/>
          </w:tcPr>
          <w:p w14:paraId="30CDB254"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Perenci</w:t>
            </w:r>
            <w:proofErr w:type="spellEnd"/>
          </w:p>
        </w:tc>
        <w:tc>
          <w:tcPr>
            <w:tcW w:w="1701" w:type="dxa"/>
            <w:shd w:val="clear" w:color="000000" w:fill="FEF9F3"/>
            <w:noWrap/>
            <w:vAlign w:val="center"/>
            <w:hideMark/>
          </w:tcPr>
          <w:p w14:paraId="5E3F1F60"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34</w:t>
            </w:r>
          </w:p>
        </w:tc>
      </w:tr>
      <w:tr w:rsidR="0058473D" w:rsidRPr="0058473D" w14:paraId="326BCDB7" w14:textId="77777777" w:rsidTr="00801F61">
        <w:trPr>
          <w:trHeight w:val="260"/>
        </w:trPr>
        <w:tc>
          <w:tcPr>
            <w:tcW w:w="6398" w:type="dxa"/>
            <w:shd w:val="clear" w:color="000000" w:fill="EFDCDD"/>
            <w:vAlign w:val="center"/>
            <w:hideMark/>
          </w:tcPr>
          <w:p w14:paraId="39282400"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Podsreće</w:t>
            </w:r>
            <w:proofErr w:type="spellEnd"/>
          </w:p>
        </w:tc>
        <w:tc>
          <w:tcPr>
            <w:tcW w:w="1701" w:type="dxa"/>
            <w:shd w:val="clear" w:color="000000" w:fill="FEF9F3"/>
            <w:noWrap/>
            <w:vAlign w:val="center"/>
            <w:hideMark/>
          </w:tcPr>
          <w:p w14:paraId="53F9D4F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20</w:t>
            </w:r>
          </w:p>
        </w:tc>
      </w:tr>
      <w:tr w:rsidR="0058473D" w:rsidRPr="0058473D" w14:paraId="73D9ADB7" w14:textId="77777777" w:rsidTr="00801F61">
        <w:trPr>
          <w:trHeight w:val="260"/>
        </w:trPr>
        <w:tc>
          <w:tcPr>
            <w:tcW w:w="6398" w:type="dxa"/>
            <w:shd w:val="clear" w:color="000000" w:fill="EFDCDD"/>
            <w:vAlign w:val="center"/>
            <w:hideMark/>
          </w:tcPr>
          <w:p w14:paraId="6CBFB1F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Požeški Brđani</w:t>
            </w:r>
          </w:p>
        </w:tc>
        <w:tc>
          <w:tcPr>
            <w:tcW w:w="1701" w:type="dxa"/>
            <w:shd w:val="clear" w:color="000000" w:fill="FEF9F3"/>
            <w:noWrap/>
            <w:vAlign w:val="center"/>
            <w:hideMark/>
          </w:tcPr>
          <w:p w14:paraId="111BD57C"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42</w:t>
            </w:r>
          </w:p>
        </w:tc>
      </w:tr>
      <w:tr w:rsidR="0058473D" w:rsidRPr="0058473D" w14:paraId="60078650" w14:textId="77777777" w:rsidTr="00801F61">
        <w:trPr>
          <w:trHeight w:val="260"/>
        </w:trPr>
        <w:tc>
          <w:tcPr>
            <w:tcW w:w="6398" w:type="dxa"/>
            <w:shd w:val="clear" w:color="000000" w:fill="EFDCDD"/>
            <w:vAlign w:val="center"/>
            <w:hideMark/>
          </w:tcPr>
          <w:p w14:paraId="00EA441D"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Rasna</w:t>
            </w:r>
          </w:p>
        </w:tc>
        <w:tc>
          <w:tcPr>
            <w:tcW w:w="1701" w:type="dxa"/>
            <w:shd w:val="clear" w:color="000000" w:fill="FEF9F3"/>
            <w:noWrap/>
            <w:vAlign w:val="center"/>
            <w:hideMark/>
          </w:tcPr>
          <w:p w14:paraId="3643BF1D"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7</w:t>
            </w:r>
          </w:p>
        </w:tc>
      </w:tr>
      <w:tr w:rsidR="0058473D" w:rsidRPr="0058473D" w14:paraId="125076FE" w14:textId="77777777" w:rsidTr="00801F61">
        <w:trPr>
          <w:trHeight w:val="260"/>
        </w:trPr>
        <w:tc>
          <w:tcPr>
            <w:tcW w:w="6398" w:type="dxa"/>
            <w:shd w:val="clear" w:color="000000" w:fill="EFDCDD"/>
            <w:vAlign w:val="center"/>
            <w:hideMark/>
          </w:tcPr>
          <w:p w14:paraId="1BB89B02"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Ruševac</w:t>
            </w:r>
            <w:proofErr w:type="spellEnd"/>
          </w:p>
        </w:tc>
        <w:tc>
          <w:tcPr>
            <w:tcW w:w="1701" w:type="dxa"/>
            <w:shd w:val="clear" w:color="000000" w:fill="FEF9F3"/>
            <w:noWrap/>
            <w:vAlign w:val="center"/>
            <w:hideMark/>
          </w:tcPr>
          <w:p w14:paraId="141F5D71"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2</w:t>
            </w:r>
          </w:p>
        </w:tc>
      </w:tr>
      <w:tr w:rsidR="0058473D" w:rsidRPr="0058473D" w14:paraId="72A1BC42" w14:textId="77777777" w:rsidTr="00801F61">
        <w:trPr>
          <w:trHeight w:val="260"/>
        </w:trPr>
        <w:tc>
          <w:tcPr>
            <w:tcW w:w="6398" w:type="dxa"/>
            <w:shd w:val="clear" w:color="000000" w:fill="EFDCDD"/>
            <w:vAlign w:val="center"/>
            <w:hideMark/>
          </w:tcPr>
          <w:p w14:paraId="33F1B7EE"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Sažije</w:t>
            </w:r>
            <w:proofErr w:type="spellEnd"/>
          </w:p>
        </w:tc>
        <w:tc>
          <w:tcPr>
            <w:tcW w:w="1701" w:type="dxa"/>
            <w:shd w:val="clear" w:color="000000" w:fill="FEF9F3"/>
            <w:noWrap/>
            <w:vAlign w:val="center"/>
            <w:hideMark/>
          </w:tcPr>
          <w:p w14:paraId="5B29EE2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11</w:t>
            </w:r>
          </w:p>
        </w:tc>
      </w:tr>
      <w:tr w:rsidR="0058473D" w:rsidRPr="0058473D" w14:paraId="4D951010" w14:textId="77777777" w:rsidTr="00801F61">
        <w:trPr>
          <w:trHeight w:val="260"/>
        </w:trPr>
        <w:tc>
          <w:tcPr>
            <w:tcW w:w="6398" w:type="dxa"/>
            <w:shd w:val="clear" w:color="000000" w:fill="EFDCDD"/>
            <w:vAlign w:val="center"/>
            <w:hideMark/>
          </w:tcPr>
          <w:p w14:paraId="41C0205F"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Skenderovci</w:t>
            </w:r>
            <w:proofErr w:type="spellEnd"/>
          </w:p>
        </w:tc>
        <w:tc>
          <w:tcPr>
            <w:tcW w:w="1701" w:type="dxa"/>
            <w:shd w:val="clear" w:color="000000" w:fill="FEF9F3"/>
            <w:noWrap/>
            <w:vAlign w:val="center"/>
            <w:hideMark/>
          </w:tcPr>
          <w:p w14:paraId="02A6A1AD"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128</w:t>
            </w:r>
          </w:p>
        </w:tc>
      </w:tr>
      <w:tr w:rsidR="0058473D" w:rsidRPr="0058473D" w14:paraId="2417AAA1" w14:textId="77777777" w:rsidTr="00801F61">
        <w:trPr>
          <w:trHeight w:val="260"/>
        </w:trPr>
        <w:tc>
          <w:tcPr>
            <w:tcW w:w="6398" w:type="dxa"/>
            <w:shd w:val="clear" w:color="000000" w:fill="EFDCDD"/>
            <w:vAlign w:val="center"/>
            <w:hideMark/>
          </w:tcPr>
          <w:p w14:paraId="6A9601B7"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Sloboština</w:t>
            </w:r>
          </w:p>
        </w:tc>
        <w:tc>
          <w:tcPr>
            <w:tcW w:w="1701" w:type="dxa"/>
            <w:shd w:val="clear" w:color="000000" w:fill="FEF9F3"/>
            <w:noWrap/>
            <w:vAlign w:val="center"/>
            <w:hideMark/>
          </w:tcPr>
          <w:p w14:paraId="17CCBA66"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w:t>
            </w:r>
          </w:p>
        </w:tc>
      </w:tr>
      <w:tr w:rsidR="0058473D" w:rsidRPr="0058473D" w14:paraId="20DEC04C" w14:textId="77777777" w:rsidTr="00801F61">
        <w:trPr>
          <w:trHeight w:val="260"/>
        </w:trPr>
        <w:tc>
          <w:tcPr>
            <w:tcW w:w="6398" w:type="dxa"/>
            <w:shd w:val="clear" w:color="000000" w:fill="EFDCDD"/>
            <w:vAlign w:val="center"/>
            <w:hideMark/>
          </w:tcPr>
          <w:p w14:paraId="3AF9B895"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Striježevica</w:t>
            </w:r>
            <w:proofErr w:type="spellEnd"/>
          </w:p>
        </w:tc>
        <w:tc>
          <w:tcPr>
            <w:tcW w:w="1701" w:type="dxa"/>
            <w:shd w:val="clear" w:color="000000" w:fill="FEF9F3"/>
            <w:noWrap/>
            <w:vAlign w:val="center"/>
            <w:hideMark/>
          </w:tcPr>
          <w:p w14:paraId="192AFAA8"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3</w:t>
            </w:r>
          </w:p>
        </w:tc>
      </w:tr>
      <w:tr w:rsidR="0058473D" w:rsidRPr="0058473D" w14:paraId="0DFBED74" w14:textId="77777777" w:rsidTr="00801F61">
        <w:trPr>
          <w:trHeight w:val="260"/>
        </w:trPr>
        <w:tc>
          <w:tcPr>
            <w:tcW w:w="6398" w:type="dxa"/>
            <w:shd w:val="clear" w:color="000000" w:fill="EFDCDD"/>
            <w:vAlign w:val="center"/>
            <w:hideMark/>
          </w:tcPr>
          <w:p w14:paraId="1C83DF1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Šnjegavić</w:t>
            </w:r>
            <w:proofErr w:type="spellEnd"/>
          </w:p>
        </w:tc>
        <w:tc>
          <w:tcPr>
            <w:tcW w:w="1701" w:type="dxa"/>
            <w:shd w:val="clear" w:color="000000" w:fill="FEF9F3"/>
            <w:noWrap/>
            <w:vAlign w:val="center"/>
            <w:hideMark/>
          </w:tcPr>
          <w:p w14:paraId="0A12CAD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15</w:t>
            </w:r>
          </w:p>
        </w:tc>
      </w:tr>
      <w:tr w:rsidR="0058473D" w:rsidRPr="0058473D" w14:paraId="1F10335D" w14:textId="77777777" w:rsidTr="00801F61">
        <w:trPr>
          <w:trHeight w:val="260"/>
        </w:trPr>
        <w:tc>
          <w:tcPr>
            <w:tcW w:w="6398" w:type="dxa"/>
            <w:shd w:val="clear" w:color="000000" w:fill="EFDCDD"/>
            <w:vAlign w:val="center"/>
            <w:hideMark/>
          </w:tcPr>
          <w:p w14:paraId="14D124BB"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Šušnjari</w:t>
            </w:r>
          </w:p>
        </w:tc>
        <w:tc>
          <w:tcPr>
            <w:tcW w:w="1701" w:type="dxa"/>
            <w:shd w:val="clear" w:color="000000" w:fill="FEF9F3"/>
            <w:noWrap/>
            <w:vAlign w:val="center"/>
            <w:hideMark/>
          </w:tcPr>
          <w:p w14:paraId="367AC62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w:t>
            </w:r>
          </w:p>
        </w:tc>
      </w:tr>
      <w:tr w:rsidR="0058473D" w:rsidRPr="0058473D" w14:paraId="39E9A5A1" w14:textId="77777777" w:rsidTr="00801F61">
        <w:trPr>
          <w:trHeight w:val="260"/>
        </w:trPr>
        <w:tc>
          <w:tcPr>
            <w:tcW w:w="6398" w:type="dxa"/>
            <w:shd w:val="clear" w:color="000000" w:fill="EFDCDD"/>
            <w:vAlign w:val="center"/>
            <w:hideMark/>
          </w:tcPr>
          <w:p w14:paraId="4B8F39EC"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Vilić Selo</w:t>
            </w:r>
          </w:p>
        </w:tc>
        <w:tc>
          <w:tcPr>
            <w:tcW w:w="1701" w:type="dxa"/>
            <w:shd w:val="clear" w:color="000000" w:fill="FEF9F3"/>
            <w:noWrap/>
            <w:vAlign w:val="center"/>
            <w:hideMark/>
          </w:tcPr>
          <w:p w14:paraId="50ADE2FB"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120</w:t>
            </w:r>
          </w:p>
        </w:tc>
      </w:tr>
      <w:tr w:rsidR="0058473D" w:rsidRPr="0058473D" w14:paraId="4BF5E87A" w14:textId="77777777" w:rsidTr="00801F61">
        <w:trPr>
          <w:trHeight w:val="260"/>
        </w:trPr>
        <w:tc>
          <w:tcPr>
            <w:tcW w:w="6398" w:type="dxa"/>
            <w:shd w:val="clear" w:color="000000" w:fill="EFDCDD"/>
            <w:vAlign w:val="center"/>
            <w:hideMark/>
          </w:tcPr>
          <w:p w14:paraId="5383E149"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r w:rsidRPr="0058473D">
              <w:rPr>
                <w:rFonts w:ascii="Times New Roman" w:eastAsia="Times New Roman" w:hAnsi="Times New Roman" w:cs="Times New Roman"/>
                <w:lang w:eastAsia="hr-HR"/>
              </w:rPr>
              <w:t>Vranić</w:t>
            </w:r>
          </w:p>
        </w:tc>
        <w:tc>
          <w:tcPr>
            <w:tcW w:w="1701" w:type="dxa"/>
            <w:shd w:val="clear" w:color="000000" w:fill="FEF9F3"/>
            <w:noWrap/>
            <w:vAlign w:val="center"/>
            <w:hideMark/>
          </w:tcPr>
          <w:p w14:paraId="05669885"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w:t>
            </w:r>
          </w:p>
        </w:tc>
      </w:tr>
      <w:tr w:rsidR="0058473D" w:rsidRPr="0058473D" w14:paraId="70DF7C4E" w14:textId="77777777" w:rsidTr="00801F61">
        <w:trPr>
          <w:trHeight w:val="260"/>
        </w:trPr>
        <w:tc>
          <w:tcPr>
            <w:tcW w:w="6398" w:type="dxa"/>
            <w:shd w:val="clear" w:color="000000" w:fill="EFDCDD"/>
            <w:vAlign w:val="center"/>
            <w:hideMark/>
          </w:tcPr>
          <w:p w14:paraId="33E47912" w14:textId="77777777" w:rsidR="0058473D" w:rsidRPr="0058473D" w:rsidRDefault="0058473D" w:rsidP="0058473D">
            <w:pPr>
              <w:spacing w:after="0" w:line="240" w:lineRule="auto"/>
              <w:jc w:val="center"/>
              <w:rPr>
                <w:rFonts w:ascii="Times New Roman" w:eastAsia="Times New Roman" w:hAnsi="Times New Roman" w:cs="Times New Roman"/>
                <w:lang w:eastAsia="hr-HR"/>
              </w:rPr>
            </w:pPr>
            <w:proofErr w:type="spellStart"/>
            <w:r w:rsidRPr="0058473D">
              <w:rPr>
                <w:rFonts w:ascii="Times New Roman" w:eastAsia="Times New Roman" w:hAnsi="Times New Roman" w:cs="Times New Roman"/>
                <w:lang w:eastAsia="hr-HR"/>
              </w:rPr>
              <w:t>Zakorenje</w:t>
            </w:r>
            <w:proofErr w:type="spellEnd"/>
          </w:p>
        </w:tc>
        <w:tc>
          <w:tcPr>
            <w:tcW w:w="1701" w:type="dxa"/>
            <w:shd w:val="clear" w:color="000000" w:fill="FEF9F3"/>
            <w:noWrap/>
            <w:vAlign w:val="center"/>
            <w:hideMark/>
          </w:tcPr>
          <w:p w14:paraId="5F057ED4" w14:textId="77777777" w:rsidR="0058473D" w:rsidRPr="0058473D" w:rsidRDefault="0058473D" w:rsidP="0058473D">
            <w:pPr>
              <w:spacing w:after="0" w:line="240" w:lineRule="auto"/>
              <w:jc w:val="center"/>
              <w:rPr>
                <w:rFonts w:ascii="Times New Roman" w:eastAsia="Times New Roman" w:hAnsi="Times New Roman" w:cs="Times New Roman"/>
                <w:color w:val="000000"/>
                <w:lang w:eastAsia="hr-HR"/>
              </w:rPr>
            </w:pPr>
            <w:r w:rsidRPr="0058473D">
              <w:rPr>
                <w:rFonts w:ascii="Times New Roman" w:eastAsia="Times New Roman" w:hAnsi="Times New Roman" w:cs="Times New Roman"/>
                <w:color w:val="000000"/>
                <w:lang w:eastAsia="hr-HR"/>
              </w:rPr>
              <w:t>145</w:t>
            </w:r>
          </w:p>
        </w:tc>
      </w:tr>
      <w:tr w:rsidR="00E5672A" w:rsidRPr="0058473D" w14:paraId="5C92F956" w14:textId="77777777" w:rsidTr="00801F61">
        <w:trPr>
          <w:trHeight w:val="260"/>
        </w:trPr>
        <w:tc>
          <w:tcPr>
            <w:tcW w:w="6398" w:type="dxa"/>
            <w:shd w:val="clear" w:color="000000" w:fill="EFDCDD"/>
            <w:vAlign w:val="center"/>
          </w:tcPr>
          <w:p w14:paraId="3323D92D" w14:textId="29877F98" w:rsidR="00E5672A" w:rsidRPr="0058473D" w:rsidRDefault="00324E61" w:rsidP="0058473D">
            <w:pPr>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Završje</w:t>
            </w:r>
          </w:p>
        </w:tc>
        <w:tc>
          <w:tcPr>
            <w:tcW w:w="1701" w:type="dxa"/>
            <w:shd w:val="clear" w:color="000000" w:fill="FEF9F3"/>
            <w:noWrap/>
            <w:vAlign w:val="center"/>
          </w:tcPr>
          <w:p w14:paraId="014F5C42" w14:textId="4AE18AC7" w:rsidR="00E5672A" w:rsidRPr="0058473D" w:rsidRDefault="00324E61" w:rsidP="0058473D">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292</w:t>
            </w:r>
          </w:p>
        </w:tc>
      </w:tr>
      <w:tr w:rsidR="00E5672A" w:rsidRPr="0058473D" w14:paraId="1F85FE0D" w14:textId="77777777" w:rsidTr="00801F61">
        <w:trPr>
          <w:trHeight w:val="260"/>
        </w:trPr>
        <w:tc>
          <w:tcPr>
            <w:tcW w:w="6398" w:type="dxa"/>
            <w:shd w:val="clear" w:color="000000" w:fill="EFDCDD"/>
            <w:vAlign w:val="center"/>
          </w:tcPr>
          <w:p w14:paraId="0CD46DB5" w14:textId="1DCF0BA9" w:rsidR="00E5672A" w:rsidRPr="0058473D" w:rsidRDefault="00324E61" w:rsidP="0058473D">
            <w:pPr>
              <w:spacing w:after="0" w:line="240" w:lineRule="auto"/>
              <w:jc w:val="center"/>
              <w:rPr>
                <w:rFonts w:ascii="Times New Roman" w:eastAsia="Times New Roman" w:hAnsi="Times New Roman" w:cs="Times New Roman"/>
                <w:lang w:eastAsia="hr-HR"/>
              </w:rPr>
            </w:pPr>
            <w:proofErr w:type="spellStart"/>
            <w:r>
              <w:rPr>
                <w:rFonts w:ascii="Times New Roman" w:eastAsia="Times New Roman" w:hAnsi="Times New Roman" w:cs="Times New Roman"/>
                <w:lang w:eastAsia="hr-HR"/>
              </w:rPr>
              <w:t>Žigerovci</w:t>
            </w:r>
            <w:proofErr w:type="spellEnd"/>
          </w:p>
        </w:tc>
        <w:tc>
          <w:tcPr>
            <w:tcW w:w="1701" w:type="dxa"/>
            <w:shd w:val="clear" w:color="000000" w:fill="FEF9F3"/>
            <w:noWrap/>
            <w:vAlign w:val="center"/>
          </w:tcPr>
          <w:p w14:paraId="4C8182DC" w14:textId="4995E1FD" w:rsidR="00E5672A" w:rsidRPr="0058473D" w:rsidRDefault="00324E61" w:rsidP="0058473D">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w:t>
            </w:r>
          </w:p>
        </w:tc>
      </w:tr>
    </w:tbl>
    <w:p w14:paraId="45EB8F47" w14:textId="77777777" w:rsidR="0058473D" w:rsidRPr="0091399C" w:rsidRDefault="0058473D" w:rsidP="00EA4B65">
      <w:pPr>
        <w:rPr>
          <w:rFonts w:ascii="Times New Roman" w:hAnsi="Times New Roman" w:cs="Times New Roman"/>
          <w:b/>
          <w:bCs/>
          <w:sz w:val="24"/>
          <w:szCs w:val="24"/>
        </w:rPr>
      </w:pPr>
    </w:p>
    <w:p w14:paraId="1C474CE0" w14:textId="77777777" w:rsidR="003C216E" w:rsidRPr="003C216E" w:rsidRDefault="003C216E" w:rsidP="003C216E">
      <w:pPr>
        <w:rPr>
          <w:rFonts w:ascii="Times New Roman" w:hAnsi="Times New Roman" w:cs="Times New Roman"/>
          <w:b/>
          <w:bCs/>
          <w:kern w:val="2"/>
          <w:sz w:val="24"/>
          <w:szCs w:val="24"/>
          <w14:ligatures w14:val="standardContextual"/>
        </w:rPr>
      </w:pPr>
      <w:r w:rsidRPr="003C216E">
        <w:rPr>
          <w:rFonts w:ascii="Times New Roman" w:hAnsi="Times New Roman" w:cs="Times New Roman"/>
          <w:b/>
          <w:bCs/>
          <w:kern w:val="2"/>
          <w:sz w:val="24"/>
          <w:szCs w:val="24"/>
          <w14:ligatures w14:val="standardContextual"/>
        </w:rPr>
        <w:t>Jakšić</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3C216E" w:rsidRPr="003C216E" w14:paraId="4B955811" w14:textId="77777777" w:rsidTr="00801F61">
        <w:trPr>
          <w:trHeight w:val="259"/>
        </w:trPr>
        <w:tc>
          <w:tcPr>
            <w:tcW w:w="6398" w:type="dxa"/>
            <w:shd w:val="clear" w:color="000000" w:fill="EFDCDD"/>
            <w:vAlign w:val="center"/>
            <w:hideMark/>
          </w:tcPr>
          <w:p w14:paraId="765CE39F"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Bertelovci</w:t>
            </w:r>
            <w:proofErr w:type="spellEnd"/>
          </w:p>
        </w:tc>
        <w:tc>
          <w:tcPr>
            <w:tcW w:w="1701" w:type="dxa"/>
            <w:shd w:val="clear" w:color="000000" w:fill="FEF9F3"/>
            <w:noWrap/>
            <w:vAlign w:val="center"/>
            <w:hideMark/>
          </w:tcPr>
          <w:p w14:paraId="64953815"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139</w:t>
            </w:r>
          </w:p>
        </w:tc>
      </w:tr>
      <w:tr w:rsidR="003C216E" w:rsidRPr="003C216E" w14:paraId="4EB83291" w14:textId="77777777" w:rsidTr="00801F61">
        <w:trPr>
          <w:trHeight w:val="259"/>
        </w:trPr>
        <w:tc>
          <w:tcPr>
            <w:tcW w:w="6398" w:type="dxa"/>
            <w:shd w:val="clear" w:color="000000" w:fill="EFDCDD"/>
            <w:vAlign w:val="center"/>
            <w:hideMark/>
          </w:tcPr>
          <w:p w14:paraId="3B60673B"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Cerovac</w:t>
            </w:r>
          </w:p>
        </w:tc>
        <w:tc>
          <w:tcPr>
            <w:tcW w:w="1701" w:type="dxa"/>
            <w:shd w:val="clear" w:color="000000" w:fill="FEF9F3"/>
            <w:noWrap/>
            <w:vAlign w:val="center"/>
            <w:hideMark/>
          </w:tcPr>
          <w:p w14:paraId="7C652137"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191</w:t>
            </w:r>
          </w:p>
        </w:tc>
      </w:tr>
      <w:tr w:rsidR="003C216E" w:rsidRPr="003C216E" w14:paraId="4E781433" w14:textId="77777777" w:rsidTr="00801F61">
        <w:trPr>
          <w:trHeight w:val="259"/>
        </w:trPr>
        <w:tc>
          <w:tcPr>
            <w:tcW w:w="6398" w:type="dxa"/>
            <w:shd w:val="clear" w:color="000000" w:fill="EFDCDD"/>
            <w:vAlign w:val="center"/>
            <w:hideMark/>
          </w:tcPr>
          <w:p w14:paraId="0B78BA9F"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Eminovci</w:t>
            </w:r>
            <w:proofErr w:type="spellEnd"/>
          </w:p>
        </w:tc>
        <w:tc>
          <w:tcPr>
            <w:tcW w:w="1701" w:type="dxa"/>
            <w:shd w:val="clear" w:color="000000" w:fill="FEF9F3"/>
            <w:noWrap/>
            <w:vAlign w:val="center"/>
            <w:hideMark/>
          </w:tcPr>
          <w:p w14:paraId="319C265A"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561</w:t>
            </w:r>
          </w:p>
        </w:tc>
      </w:tr>
      <w:tr w:rsidR="003C216E" w:rsidRPr="003C216E" w14:paraId="74FFAE25" w14:textId="77777777" w:rsidTr="00801F61">
        <w:trPr>
          <w:trHeight w:val="259"/>
        </w:trPr>
        <w:tc>
          <w:tcPr>
            <w:tcW w:w="6398" w:type="dxa"/>
            <w:shd w:val="clear" w:color="000000" w:fill="EFDCDD"/>
            <w:vAlign w:val="center"/>
            <w:hideMark/>
          </w:tcPr>
          <w:p w14:paraId="6FABC9A2"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Granje</w:t>
            </w:r>
          </w:p>
        </w:tc>
        <w:tc>
          <w:tcPr>
            <w:tcW w:w="1701" w:type="dxa"/>
            <w:shd w:val="clear" w:color="000000" w:fill="FEF9F3"/>
            <w:noWrap/>
            <w:vAlign w:val="center"/>
            <w:hideMark/>
          </w:tcPr>
          <w:p w14:paraId="2C633547"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65</w:t>
            </w:r>
          </w:p>
        </w:tc>
      </w:tr>
      <w:tr w:rsidR="003C216E" w:rsidRPr="003C216E" w14:paraId="4E1157E5" w14:textId="77777777" w:rsidTr="00801F61">
        <w:trPr>
          <w:trHeight w:val="259"/>
        </w:trPr>
        <w:tc>
          <w:tcPr>
            <w:tcW w:w="6398" w:type="dxa"/>
            <w:shd w:val="clear" w:color="000000" w:fill="EFDCDD"/>
            <w:vAlign w:val="center"/>
            <w:hideMark/>
          </w:tcPr>
          <w:p w14:paraId="0FC8BAFA"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Jakšić</w:t>
            </w:r>
          </w:p>
        </w:tc>
        <w:tc>
          <w:tcPr>
            <w:tcW w:w="1701" w:type="dxa"/>
            <w:shd w:val="clear" w:color="000000" w:fill="FEF9F3"/>
            <w:noWrap/>
            <w:vAlign w:val="center"/>
            <w:hideMark/>
          </w:tcPr>
          <w:p w14:paraId="22B9D446"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1.566</w:t>
            </w:r>
          </w:p>
        </w:tc>
      </w:tr>
      <w:tr w:rsidR="003C216E" w:rsidRPr="003C216E" w14:paraId="4D46D2D3" w14:textId="77777777" w:rsidTr="00801F61">
        <w:trPr>
          <w:trHeight w:val="259"/>
        </w:trPr>
        <w:tc>
          <w:tcPr>
            <w:tcW w:w="6398" w:type="dxa"/>
            <w:shd w:val="clear" w:color="000000" w:fill="EFDCDD"/>
            <w:vAlign w:val="center"/>
            <w:hideMark/>
          </w:tcPr>
          <w:p w14:paraId="0A65DD90"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Radnovac</w:t>
            </w:r>
            <w:proofErr w:type="spellEnd"/>
          </w:p>
        </w:tc>
        <w:tc>
          <w:tcPr>
            <w:tcW w:w="1701" w:type="dxa"/>
            <w:shd w:val="clear" w:color="000000" w:fill="FEF9F3"/>
            <w:noWrap/>
            <w:vAlign w:val="center"/>
            <w:hideMark/>
          </w:tcPr>
          <w:p w14:paraId="00F189F9"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159</w:t>
            </w:r>
          </w:p>
        </w:tc>
      </w:tr>
      <w:tr w:rsidR="003C216E" w:rsidRPr="003C216E" w14:paraId="2B98073F" w14:textId="77777777" w:rsidTr="00801F61">
        <w:trPr>
          <w:trHeight w:val="259"/>
        </w:trPr>
        <w:tc>
          <w:tcPr>
            <w:tcW w:w="6398" w:type="dxa"/>
            <w:shd w:val="clear" w:color="000000" w:fill="EFDCDD"/>
            <w:vAlign w:val="center"/>
            <w:hideMark/>
          </w:tcPr>
          <w:p w14:paraId="3112B96D"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Rajsavac</w:t>
            </w:r>
            <w:proofErr w:type="spellEnd"/>
          </w:p>
        </w:tc>
        <w:tc>
          <w:tcPr>
            <w:tcW w:w="1701" w:type="dxa"/>
            <w:shd w:val="clear" w:color="000000" w:fill="FEF9F3"/>
            <w:noWrap/>
            <w:vAlign w:val="center"/>
            <w:hideMark/>
          </w:tcPr>
          <w:p w14:paraId="3660688F"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272</w:t>
            </w:r>
          </w:p>
        </w:tc>
      </w:tr>
      <w:tr w:rsidR="003C216E" w:rsidRPr="003C216E" w14:paraId="7FFDA36E" w14:textId="77777777" w:rsidTr="00801F61">
        <w:trPr>
          <w:trHeight w:val="259"/>
        </w:trPr>
        <w:tc>
          <w:tcPr>
            <w:tcW w:w="6398" w:type="dxa"/>
            <w:shd w:val="clear" w:color="000000" w:fill="EFDCDD"/>
            <w:vAlign w:val="center"/>
            <w:hideMark/>
          </w:tcPr>
          <w:p w14:paraId="025AD8CD"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Svetinja</w:t>
            </w:r>
          </w:p>
        </w:tc>
        <w:tc>
          <w:tcPr>
            <w:tcW w:w="1701" w:type="dxa"/>
            <w:shd w:val="clear" w:color="000000" w:fill="FEF9F3"/>
            <w:noWrap/>
            <w:vAlign w:val="center"/>
            <w:hideMark/>
          </w:tcPr>
          <w:p w14:paraId="723BECF0"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43</w:t>
            </w:r>
          </w:p>
        </w:tc>
      </w:tr>
      <w:tr w:rsidR="003C216E" w:rsidRPr="003C216E" w14:paraId="03EF6790" w14:textId="77777777" w:rsidTr="00801F61">
        <w:trPr>
          <w:trHeight w:val="259"/>
        </w:trPr>
        <w:tc>
          <w:tcPr>
            <w:tcW w:w="6398" w:type="dxa"/>
            <w:shd w:val="clear" w:color="000000" w:fill="EFDCDD"/>
            <w:vAlign w:val="center"/>
            <w:hideMark/>
          </w:tcPr>
          <w:p w14:paraId="4073A7A0"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Tekić</w:t>
            </w:r>
            <w:proofErr w:type="spellEnd"/>
          </w:p>
        </w:tc>
        <w:tc>
          <w:tcPr>
            <w:tcW w:w="1701" w:type="dxa"/>
            <w:shd w:val="clear" w:color="000000" w:fill="FEF9F3"/>
            <w:noWrap/>
            <w:vAlign w:val="center"/>
            <w:hideMark/>
          </w:tcPr>
          <w:p w14:paraId="2FF277EC"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199</w:t>
            </w:r>
          </w:p>
        </w:tc>
      </w:tr>
      <w:tr w:rsidR="003C216E" w:rsidRPr="003C216E" w14:paraId="69B442AA" w14:textId="77777777" w:rsidTr="00801F61">
        <w:trPr>
          <w:trHeight w:val="259"/>
        </w:trPr>
        <w:tc>
          <w:tcPr>
            <w:tcW w:w="6398" w:type="dxa"/>
            <w:shd w:val="clear" w:color="000000" w:fill="EFDCDD"/>
            <w:vAlign w:val="center"/>
            <w:hideMark/>
          </w:tcPr>
          <w:p w14:paraId="1264B617"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Treštanovci</w:t>
            </w:r>
            <w:proofErr w:type="spellEnd"/>
          </w:p>
        </w:tc>
        <w:tc>
          <w:tcPr>
            <w:tcW w:w="1701" w:type="dxa"/>
            <w:shd w:val="clear" w:color="000000" w:fill="FEF9F3"/>
            <w:noWrap/>
            <w:vAlign w:val="center"/>
            <w:hideMark/>
          </w:tcPr>
          <w:p w14:paraId="3CAA3B5D"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176</w:t>
            </w:r>
          </w:p>
        </w:tc>
      </w:tr>
    </w:tbl>
    <w:p w14:paraId="436E5278" w14:textId="77777777" w:rsidR="003C216E" w:rsidRPr="003C216E" w:rsidRDefault="003C216E" w:rsidP="003C216E">
      <w:pPr>
        <w:rPr>
          <w:rFonts w:ascii="Times New Roman" w:hAnsi="Times New Roman" w:cs="Times New Roman"/>
          <w:kern w:val="2"/>
          <w14:ligatures w14:val="standardContextual"/>
        </w:rPr>
      </w:pPr>
    </w:p>
    <w:p w14:paraId="7A5E8FD8" w14:textId="77777777" w:rsidR="003C216E" w:rsidRPr="003C216E" w:rsidRDefault="003C216E" w:rsidP="003C216E">
      <w:pPr>
        <w:rPr>
          <w:rFonts w:ascii="Times New Roman" w:hAnsi="Times New Roman" w:cs="Times New Roman"/>
          <w:b/>
          <w:bCs/>
          <w:kern w:val="2"/>
          <w:sz w:val="24"/>
          <w:szCs w:val="24"/>
          <w14:ligatures w14:val="standardContextual"/>
        </w:rPr>
      </w:pPr>
      <w:r w:rsidRPr="003C216E">
        <w:rPr>
          <w:rFonts w:ascii="Times New Roman" w:hAnsi="Times New Roman" w:cs="Times New Roman"/>
          <w:b/>
          <w:bCs/>
          <w:kern w:val="2"/>
          <w:sz w:val="24"/>
          <w:szCs w:val="24"/>
          <w14:ligatures w14:val="standardContextual"/>
        </w:rPr>
        <w:t>Kaptol</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3C216E" w:rsidRPr="003C216E" w14:paraId="1516A656" w14:textId="77777777" w:rsidTr="00801F61">
        <w:trPr>
          <w:trHeight w:val="293"/>
        </w:trPr>
        <w:tc>
          <w:tcPr>
            <w:tcW w:w="6398" w:type="dxa"/>
            <w:shd w:val="clear" w:color="000000" w:fill="EFDCDD"/>
            <w:vAlign w:val="center"/>
            <w:hideMark/>
          </w:tcPr>
          <w:p w14:paraId="18C151E6"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Alilovci</w:t>
            </w:r>
            <w:proofErr w:type="spellEnd"/>
          </w:p>
        </w:tc>
        <w:tc>
          <w:tcPr>
            <w:tcW w:w="1701" w:type="dxa"/>
            <w:shd w:val="clear" w:color="000000" w:fill="FEF9F3"/>
            <w:noWrap/>
            <w:vAlign w:val="center"/>
            <w:hideMark/>
          </w:tcPr>
          <w:p w14:paraId="4B6FA4EB"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318</w:t>
            </w:r>
          </w:p>
        </w:tc>
      </w:tr>
      <w:tr w:rsidR="003C216E" w:rsidRPr="003C216E" w14:paraId="55AB58B2" w14:textId="77777777" w:rsidTr="00801F61">
        <w:trPr>
          <w:trHeight w:val="293"/>
        </w:trPr>
        <w:tc>
          <w:tcPr>
            <w:tcW w:w="6398" w:type="dxa"/>
            <w:shd w:val="clear" w:color="000000" w:fill="EFDCDD"/>
            <w:vAlign w:val="center"/>
            <w:hideMark/>
          </w:tcPr>
          <w:p w14:paraId="20F7F85A"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Bešinci</w:t>
            </w:r>
            <w:proofErr w:type="spellEnd"/>
          </w:p>
        </w:tc>
        <w:tc>
          <w:tcPr>
            <w:tcW w:w="1701" w:type="dxa"/>
            <w:shd w:val="clear" w:color="000000" w:fill="FEF9F3"/>
            <w:noWrap/>
            <w:vAlign w:val="center"/>
            <w:hideMark/>
          </w:tcPr>
          <w:p w14:paraId="63FF56A1"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50</w:t>
            </w:r>
          </w:p>
        </w:tc>
      </w:tr>
      <w:tr w:rsidR="003C216E" w:rsidRPr="003C216E" w14:paraId="348A4CD6" w14:textId="77777777" w:rsidTr="00801F61">
        <w:trPr>
          <w:trHeight w:val="293"/>
        </w:trPr>
        <w:tc>
          <w:tcPr>
            <w:tcW w:w="6398" w:type="dxa"/>
            <w:shd w:val="clear" w:color="000000" w:fill="EFDCDD"/>
            <w:vAlign w:val="center"/>
            <w:hideMark/>
          </w:tcPr>
          <w:p w14:paraId="29768852"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Češljakovci</w:t>
            </w:r>
            <w:proofErr w:type="spellEnd"/>
          </w:p>
        </w:tc>
        <w:tc>
          <w:tcPr>
            <w:tcW w:w="1701" w:type="dxa"/>
            <w:shd w:val="clear" w:color="000000" w:fill="FEF9F3"/>
            <w:noWrap/>
            <w:vAlign w:val="center"/>
            <w:hideMark/>
          </w:tcPr>
          <w:p w14:paraId="43587B98"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225</w:t>
            </w:r>
          </w:p>
        </w:tc>
      </w:tr>
      <w:tr w:rsidR="003C216E" w:rsidRPr="003C216E" w14:paraId="0DF80B2D" w14:textId="77777777" w:rsidTr="00801F61">
        <w:trPr>
          <w:trHeight w:val="293"/>
        </w:trPr>
        <w:tc>
          <w:tcPr>
            <w:tcW w:w="6398" w:type="dxa"/>
            <w:shd w:val="clear" w:color="000000" w:fill="EFDCDD"/>
            <w:vAlign w:val="center"/>
            <w:hideMark/>
          </w:tcPr>
          <w:p w14:paraId="38B286AF"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Doljanovci</w:t>
            </w:r>
            <w:proofErr w:type="spellEnd"/>
          </w:p>
        </w:tc>
        <w:tc>
          <w:tcPr>
            <w:tcW w:w="1701" w:type="dxa"/>
            <w:shd w:val="clear" w:color="000000" w:fill="FEF9F3"/>
            <w:noWrap/>
            <w:vAlign w:val="center"/>
            <w:hideMark/>
          </w:tcPr>
          <w:p w14:paraId="33E5B25B"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199</w:t>
            </w:r>
          </w:p>
        </w:tc>
      </w:tr>
      <w:tr w:rsidR="003C216E" w:rsidRPr="003C216E" w14:paraId="0DAFC326" w14:textId="77777777" w:rsidTr="00801F61">
        <w:trPr>
          <w:trHeight w:val="293"/>
        </w:trPr>
        <w:tc>
          <w:tcPr>
            <w:tcW w:w="6398" w:type="dxa"/>
            <w:shd w:val="clear" w:color="000000" w:fill="EFDCDD"/>
            <w:vAlign w:val="center"/>
            <w:hideMark/>
          </w:tcPr>
          <w:p w14:paraId="7FD18713"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Golo Brdo</w:t>
            </w:r>
          </w:p>
        </w:tc>
        <w:tc>
          <w:tcPr>
            <w:tcW w:w="1701" w:type="dxa"/>
            <w:shd w:val="clear" w:color="000000" w:fill="FEF9F3"/>
            <w:noWrap/>
            <w:vAlign w:val="center"/>
            <w:hideMark/>
          </w:tcPr>
          <w:p w14:paraId="2437D9EB"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221</w:t>
            </w:r>
          </w:p>
        </w:tc>
      </w:tr>
      <w:tr w:rsidR="003C216E" w:rsidRPr="003C216E" w14:paraId="45764BC3" w14:textId="77777777" w:rsidTr="00801F61">
        <w:trPr>
          <w:trHeight w:val="293"/>
        </w:trPr>
        <w:tc>
          <w:tcPr>
            <w:tcW w:w="6398" w:type="dxa"/>
            <w:shd w:val="clear" w:color="000000" w:fill="EFDCDD"/>
            <w:vAlign w:val="center"/>
            <w:hideMark/>
          </w:tcPr>
          <w:p w14:paraId="2ADE33D1"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Kaptol</w:t>
            </w:r>
          </w:p>
        </w:tc>
        <w:tc>
          <w:tcPr>
            <w:tcW w:w="1701" w:type="dxa"/>
            <w:shd w:val="clear" w:color="000000" w:fill="FEF9F3"/>
            <w:noWrap/>
            <w:vAlign w:val="center"/>
            <w:hideMark/>
          </w:tcPr>
          <w:p w14:paraId="29769672"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1.040</w:t>
            </w:r>
          </w:p>
        </w:tc>
      </w:tr>
      <w:tr w:rsidR="003C216E" w:rsidRPr="003C216E" w14:paraId="0D2B1B3D" w14:textId="77777777" w:rsidTr="00801F61">
        <w:trPr>
          <w:trHeight w:val="293"/>
        </w:trPr>
        <w:tc>
          <w:tcPr>
            <w:tcW w:w="6398" w:type="dxa"/>
            <w:shd w:val="clear" w:color="000000" w:fill="EFDCDD"/>
            <w:vAlign w:val="center"/>
            <w:hideMark/>
          </w:tcPr>
          <w:p w14:paraId="66454217"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Komarovci</w:t>
            </w:r>
            <w:proofErr w:type="spellEnd"/>
          </w:p>
        </w:tc>
        <w:tc>
          <w:tcPr>
            <w:tcW w:w="1701" w:type="dxa"/>
            <w:shd w:val="clear" w:color="000000" w:fill="FEF9F3"/>
            <w:noWrap/>
            <w:vAlign w:val="center"/>
            <w:hideMark/>
          </w:tcPr>
          <w:p w14:paraId="0A056CC9"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126</w:t>
            </w:r>
          </w:p>
        </w:tc>
      </w:tr>
      <w:tr w:rsidR="003C216E" w:rsidRPr="003C216E" w14:paraId="52B1FE8D" w14:textId="77777777" w:rsidTr="00801F61">
        <w:trPr>
          <w:trHeight w:val="293"/>
        </w:trPr>
        <w:tc>
          <w:tcPr>
            <w:tcW w:w="6398" w:type="dxa"/>
            <w:shd w:val="clear" w:color="000000" w:fill="EFDCDD"/>
            <w:vAlign w:val="center"/>
            <w:hideMark/>
          </w:tcPr>
          <w:p w14:paraId="49C099D3"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 xml:space="preserve">Novi </w:t>
            </w:r>
            <w:proofErr w:type="spellStart"/>
            <w:r w:rsidRPr="003C216E">
              <w:rPr>
                <w:rFonts w:ascii="Times New Roman" w:eastAsia="Times New Roman" w:hAnsi="Times New Roman" w:cs="Times New Roman"/>
                <w:lang w:eastAsia="hr-HR"/>
              </w:rPr>
              <w:t>Bešinci</w:t>
            </w:r>
            <w:proofErr w:type="spellEnd"/>
          </w:p>
        </w:tc>
        <w:tc>
          <w:tcPr>
            <w:tcW w:w="1701" w:type="dxa"/>
            <w:shd w:val="clear" w:color="000000" w:fill="FEF9F3"/>
            <w:noWrap/>
            <w:vAlign w:val="center"/>
            <w:hideMark/>
          </w:tcPr>
          <w:p w14:paraId="7CDA02FF"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50</w:t>
            </w:r>
          </w:p>
        </w:tc>
      </w:tr>
      <w:tr w:rsidR="003C216E" w:rsidRPr="003C216E" w14:paraId="451E10B0" w14:textId="77777777" w:rsidTr="00801F61">
        <w:trPr>
          <w:trHeight w:val="293"/>
        </w:trPr>
        <w:tc>
          <w:tcPr>
            <w:tcW w:w="6398" w:type="dxa"/>
            <w:shd w:val="clear" w:color="000000" w:fill="EFDCDD"/>
            <w:vAlign w:val="center"/>
            <w:hideMark/>
          </w:tcPr>
          <w:p w14:paraId="117F4244"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r w:rsidRPr="003C216E">
              <w:rPr>
                <w:rFonts w:ascii="Times New Roman" w:eastAsia="Times New Roman" w:hAnsi="Times New Roman" w:cs="Times New Roman"/>
                <w:lang w:eastAsia="hr-HR"/>
              </w:rPr>
              <w:t>Podgorje</w:t>
            </w:r>
          </w:p>
        </w:tc>
        <w:tc>
          <w:tcPr>
            <w:tcW w:w="1701" w:type="dxa"/>
            <w:shd w:val="clear" w:color="000000" w:fill="FEF9F3"/>
            <w:noWrap/>
            <w:vAlign w:val="center"/>
            <w:hideMark/>
          </w:tcPr>
          <w:p w14:paraId="5A1DD26A"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212</w:t>
            </w:r>
          </w:p>
        </w:tc>
      </w:tr>
      <w:tr w:rsidR="003C216E" w:rsidRPr="003C216E" w14:paraId="53371F52" w14:textId="77777777" w:rsidTr="00801F61">
        <w:trPr>
          <w:trHeight w:val="293"/>
        </w:trPr>
        <w:tc>
          <w:tcPr>
            <w:tcW w:w="6398" w:type="dxa"/>
            <w:shd w:val="clear" w:color="000000" w:fill="EFDCDD"/>
            <w:vAlign w:val="center"/>
            <w:hideMark/>
          </w:tcPr>
          <w:p w14:paraId="2D730429" w14:textId="77777777" w:rsidR="003C216E" w:rsidRPr="003C216E" w:rsidRDefault="003C216E" w:rsidP="003C216E">
            <w:pPr>
              <w:spacing w:after="0" w:line="240" w:lineRule="auto"/>
              <w:jc w:val="center"/>
              <w:rPr>
                <w:rFonts w:ascii="Times New Roman" w:eastAsia="Times New Roman" w:hAnsi="Times New Roman" w:cs="Times New Roman"/>
                <w:lang w:eastAsia="hr-HR"/>
              </w:rPr>
            </w:pPr>
            <w:proofErr w:type="spellStart"/>
            <w:r w:rsidRPr="003C216E">
              <w:rPr>
                <w:rFonts w:ascii="Times New Roman" w:eastAsia="Times New Roman" w:hAnsi="Times New Roman" w:cs="Times New Roman"/>
                <w:lang w:eastAsia="hr-HR"/>
              </w:rPr>
              <w:t>Ramanovci</w:t>
            </w:r>
            <w:proofErr w:type="spellEnd"/>
          </w:p>
        </w:tc>
        <w:tc>
          <w:tcPr>
            <w:tcW w:w="1701" w:type="dxa"/>
            <w:shd w:val="clear" w:color="000000" w:fill="FEF9F3"/>
            <w:noWrap/>
            <w:vAlign w:val="center"/>
            <w:hideMark/>
          </w:tcPr>
          <w:p w14:paraId="307352AA" w14:textId="77777777" w:rsidR="003C216E" w:rsidRPr="003C216E" w:rsidRDefault="003C216E" w:rsidP="003C216E">
            <w:pPr>
              <w:spacing w:after="0" w:line="240" w:lineRule="auto"/>
              <w:jc w:val="center"/>
              <w:rPr>
                <w:rFonts w:ascii="Times New Roman" w:eastAsia="Times New Roman" w:hAnsi="Times New Roman" w:cs="Times New Roman"/>
                <w:color w:val="000000"/>
                <w:lang w:eastAsia="hr-HR"/>
              </w:rPr>
            </w:pPr>
            <w:r w:rsidRPr="003C216E">
              <w:rPr>
                <w:rFonts w:ascii="Times New Roman" w:eastAsia="Times New Roman" w:hAnsi="Times New Roman" w:cs="Times New Roman"/>
                <w:color w:val="000000"/>
                <w:lang w:eastAsia="hr-HR"/>
              </w:rPr>
              <w:t>164</w:t>
            </w:r>
          </w:p>
        </w:tc>
      </w:tr>
    </w:tbl>
    <w:p w14:paraId="746B2581" w14:textId="77777777" w:rsidR="0036579D" w:rsidRDefault="0036579D" w:rsidP="00EA4B65">
      <w:pPr>
        <w:rPr>
          <w:rFonts w:ascii="Times New Roman" w:hAnsi="Times New Roman" w:cs="Times New Roman"/>
          <w:b/>
          <w:bCs/>
          <w:sz w:val="24"/>
          <w:szCs w:val="24"/>
        </w:rPr>
      </w:pPr>
    </w:p>
    <w:p w14:paraId="7D17DE72" w14:textId="77777777" w:rsidR="00510E87" w:rsidRPr="00510E87" w:rsidRDefault="00510E87" w:rsidP="00510E87">
      <w:pPr>
        <w:rPr>
          <w:rFonts w:ascii="Times New Roman" w:hAnsi="Times New Roman" w:cs="Times New Roman"/>
          <w:b/>
          <w:bCs/>
          <w:kern w:val="2"/>
          <w:sz w:val="24"/>
          <w:szCs w:val="24"/>
          <w14:ligatures w14:val="standardContextual"/>
        </w:rPr>
      </w:pPr>
      <w:r w:rsidRPr="00510E87">
        <w:rPr>
          <w:rFonts w:ascii="Times New Roman" w:hAnsi="Times New Roman" w:cs="Times New Roman"/>
          <w:b/>
          <w:bCs/>
          <w:kern w:val="2"/>
          <w:sz w:val="24"/>
          <w:szCs w:val="24"/>
          <w14:ligatures w14:val="standardContextual"/>
        </w:rPr>
        <w:t>Velika</w:t>
      </w:r>
    </w:p>
    <w:tbl>
      <w:tblPr>
        <w:tblW w:w="809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8"/>
        <w:gridCol w:w="1701"/>
      </w:tblGrid>
      <w:tr w:rsidR="00510E87" w:rsidRPr="00510E87" w14:paraId="7AB33E94" w14:textId="77777777" w:rsidTr="00801F61">
        <w:trPr>
          <w:trHeight w:val="259"/>
        </w:trPr>
        <w:tc>
          <w:tcPr>
            <w:tcW w:w="6398" w:type="dxa"/>
            <w:shd w:val="clear" w:color="000000" w:fill="EFDCDD"/>
            <w:vAlign w:val="center"/>
            <w:hideMark/>
          </w:tcPr>
          <w:p w14:paraId="17BDAA33"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Antunovac</w:t>
            </w:r>
          </w:p>
        </w:tc>
        <w:tc>
          <w:tcPr>
            <w:tcW w:w="1701" w:type="dxa"/>
            <w:shd w:val="clear" w:color="000000" w:fill="FEF9F3"/>
            <w:noWrap/>
            <w:vAlign w:val="center"/>
            <w:hideMark/>
          </w:tcPr>
          <w:p w14:paraId="6237332D"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103</w:t>
            </w:r>
          </w:p>
        </w:tc>
      </w:tr>
      <w:tr w:rsidR="00510E87" w:rsidRPr="00510E87" w14:paraId="06847C5F" w14:textId="77777777" w:rsidTr="00801F61">
        <w:trPr>
          <w:trHeight w:val="259"/>
        </w:trPr>
        <w:tc>
          <w:tcPr>
            <w:tcW w:w="6398" w:type="dxa"/>
            <w:shd w:val="clear" w:color="000000" w:fill="EFDCDD"/>
            <w:vAlign w:val="center"/>
            <w:hideMark/>
          </w:tcPr>
          <w:p w14:paraId="4974AFEC"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Biškupci</w:t>
            </w:r>
            <w:proofErr w:type="spellEnd"/>
          </w:p>
        </w:tc>
        <w:tc>
          <w:tcPr>
            <w:tcW w:w="1701" w:type="dxa"/>
            <w:shd w:val="clear" w:color="000000" w:fill="FEF9F3"/>
            <w:noWrap/>
            <w:vAlign w:val="center"/>
            <w:hideMark/>
          </w:tcPr>
          <w:p w14:paraId="1C8DC9D4"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320</w:t>
            </w:r>
          </w:p>
        </w:tc>
      </w:tr>
      <w:tr w:rsidR="00510E87" w:rsidRPr="00510E87" w14:paraId="1E2F6C06" w14:textId="77777777" w:rsidTr="00801F61">
        <w:trPr>
          <w:trHeight w:val="259"/>
        </w:trPr>
        <w:tc>
          <w:tcPr>
            <w:tcW w:w="6398" w:type="dxa"/>
            <w:shd w:val="clear" w:color="000000" w:fill="EFDCDD"/>
            <w:vAlign w:val="center"/>
            <w:hideMark/>
          </w:tcPr>
          <w:p w14:paraId="23A3FE63"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Bratuljevci</w:t>
            </w:r>
            <w:proofErr w:type="spellEnd"/>
          </w:p>
        </w:tc>
        <w:tc>
          <w:tcPr>
            <w:tcW w:w="1701" w:type="dxa"/>
            <w:shd w:val="clear" w:color="000000" w:fill="FEF9F3"/>
            <w:noWrap/>
            <w:vAlign w:val="center"/>
            <w:hideMark/>
          </w:tcPr>
          <w:p w14:paraId="6562E671"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13</w:t>
            </w:r>
          </w:p>
        </w:tc>
      </w:tr>
      <w:tr w:rsidR="00510E87" w:rsidRPr="00510E87" w14:paraId="58F8673B" w14:textId="77777777" w:rsidTr="00801F61">
        <w:trPr>
          <w:trHeight w:val="259"/>
        </w:trPr>
        <w:tc>
          <w:tcPr>
            <w:tcW w:w="6398" w:type="dxa"/>
            <w:shd w:val="clear" w:color="000000" w:fill="EFDCDD"/>
            <w:vAlign w:val="center"/>
            <w:hideMark/>
          </w:tcPr>
          <w:p w14:paraId="1C4FD608"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Doljanci</w:t>
            </w:r>
            <w:proofErr w:type="spellEnd"/>
          </w:p>
        </w:tc>
        <w:tc>
          <w:tcPr>
            <w:tcW w:w="1701" w:type="dxa"/>
            <w:shd w:val="clear" w:color="000000" w:fill="FEF9F3"/>
            <w:noWrap/>
            <w:vAlign w:val="center"/>
            <w:hideMark/>
          </w:tcPr>
          <w:p w14:paraId="3DD2BF0F"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74</w:t>
            </w:r>
          </w:p>
        </w:tc>
      </w:tr>
      <w:tr w:rsidR="00510E87" w:rsidRPr="00510E87" w14:paraId="7E5B7011" w14:textId="77777777" w:rsidTr="00801F61">
        <w:trPr>
          <w:trHeight w:val="259"/>
        </w:trPr>
        <w:tc>
          <w:tcPr>
            <w:tcW w:w="6398" w:type="dxa"/>
            <w:shd w:val="clear" w:color="000000" w:fill="EFDCDD"/>
            <w:vAlign w:val="center"/>
            <w:hideMark/>
          </w:tcPr>
          <w:p w14:paraId="4C9D38E5"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Draga</w:t>
            </w:r>
          </w:p>
        </w:tc>
        <w:tc>
          <w:tcPr>
            <w:tcW w:w="1701" w:type="dxa"/>
            <w:shd w:val="clear" w:color="000000" w:fill="FEF9F3"/>
            <w:noWrap/>
            <w:vAlign w:val="center"/>
            <w:hideMark/>
          </w:tcPr>
          <w:p w14:paraId="469C89B3"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218</w:t>
            </w:r>
          </w:p>
        </w:tc>
      </w:tr>
      <w:tr w:rsidR="00510E87" w:rsidRPr="00510E87" w14:paraId="31C41FD0" w14:textId="77777777" w:rsidTr="00801F61">
        <w:trPr>
          <w:trHeight w:val="259"/>
        </w:trPr>
        <w:tc>
          <w:tcPr>
            <w:tcW w:w="6398" w:type="dxa"/>
            <w:shd w:val="clear" w:color="000000" w:fill="EFDCDD"/>
            <w:vAlign w:val="center"/>
            <w:hideMark/>
          </w:tcPr>
          <w:p w14:paraId="14E7266D"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Gornji Vrhovci</w:t>
            </w:r>
          </w:p>
        </w:tc>
        <w:tc>
          <w:tcPr>
            <w:tcW w:w="1701" w:type="dxa"/>
            <w:shd w:val="clear" w:color="000000" w:fill="FEF9F3"/>
            <w:noWrap/>
            <w:vAlign w:val="center"/>
            <w:hideMark/>
          </w:tcPr>
          <w:p w14:paraId="02B9ECF5"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8</w:t>
            </w:r>
          </w:p>
        </w:tc>
      </w:tr>
      <w:tr w:rsidR="00510E87" w:rsidRPr="00510E87" w14:paraId="665DAA40" w14:textId="77777777" w:rsidTr="00801F61">
        <w:trPr>
          <w:trHeight w:val="259"/>
        </w:trPr>
        <w:tc>
          <w:tcPr>
            <w:tcW w:w="6398" w:type="dxa"/>
            <w:shd w:val="clear" w:color="000000" w:fill="EFDCDD"/>
            <w:vAlign w:val="center"/>
            <w:hideMark/>
          </w:tcPr>
          <w:p w14:paraId="4C0539DE"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Kantrovci</w:t>
            </w:r>
            <w:proofErr w:type="spellEnd"/>
          </w:p>
        </w:tc>
        <w:tc>
          <w:tcPr>
            <w:tcW w:w="1701" w:type="dxa"/>
            <w:shd w:val="clear" w:color="000000" w:fill="FEF9F3"/>
            <w:noWrap/>
            <w:vAlign w:val="center"/>
            <w:hideMark/>
          </w:tcPr>
          <w:p w14:paraId="7F89D92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21</w:t>
            </w:r>
          </w:p>
        </w:tc>
      </w:tr>
      <w:tr w:rsidR="00510E87" w:rsidRPr="00510E87" w14:paraId="6E5E0692" w14:textId="77777777" w:rsidTr="00801F61">
        <w:trPr>
          <w:trHeight w:val="259"/>
        </w:trPr>
        <w:tc>
          <w:tcPr>
            <w:tcW w:w="6398" w:type="dxa"/>
            <w:shd w:val="clear" w:color="000000" w:fill="EFDCDD"/>
            <w:vAlign w:val="center"/>
            <w:hideMark/>
          </w:tcPr>
          <w:p w14:paraId="325952DC"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Klisa</w:t>
            </w:r>
          </w:p>
        </w:tc>
        <w:tc>
          <w:tcPr>
            <w:tcW w:w="1701" w:type="dxa"/>
            <w:shd w:val="clear" w:color="000000" w:fill="FEF9F3"/>
            <w:noWrap/>
            <w:vAlign w:val="center"/>
            <w:hideMark/>
          </w:tcPr>
          <w:p w14:paraId="27CC9432"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w:t>
            </w:r>
          </w:p>
        </w:tc>
      </w:tr>
      <w:tr w:rsidR="00510E87" w:rsidRPr="00510E87" w14:paraId="7575F5A0" w14:textId="77777777" w:rsidTr="00801F61">
        <w:trPr>
          <w:trHeight w:val="259"/>
        </w:trPr>
        <w:tc>
          <w:tcPr>
            <w:tcW w:w="6398" w:type="dxa"/>
            <w:shd w:val="clear" w:color="000000" w:fill="EFDCDD"/>
            <w:vAlign w:val="center"/>
            <w:hideMark/>
          </w:tcPr>
          <w:p w14:paraId="282F0906"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Lučinci</w:t>
            </w:r>
            <w:proofErr w:type="spellEnd"/>
          </w:p>
        </w:tc>
        <w:tc>
          <w:tcPr>
            <w:tcW w:w="1701" w:type="dxa"/>
            <w:shd w:val="clear" w:color="000000" w:fill="FEF9F3"/>
            <w:noWrap/>
            <w:vAlign w:val="center"/>
            <w:hideMark/>
          </w:tcPr>
          <w:p w14:paraId="2F79F9E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42</w:t>
            </w:r>
          </w:p>
        </w:tc>
      </w:tr>
      <w:tr w:rsidR="00510E87" w:rsidRPr="00510E87" w14:paraId="411DC80A" w14:textId="77777777" w:rsidTr="00801F61">
        <w:trPr>
          <w:trHeight w:val="259"/>
        </w:trPr>
        <w:tc>
          <w:tcPr>
            <w:tcW w:w="6398" w:type="dxa"/>
            <w:shd w:val="clear" w:color="000000" w:fill="EFDCDD"/>
            <w:vAlign w:val="center"/>
            <w:hideMark/>
          </w:tcPr>
          <w:p w14:paraId="495CF6FB"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Markovac</w:t>
            </w:r>
          </w:p>
        </w:tc>
        <w:tc>
          <w:tcPr>
            <w:tcW w:w="1701" w:type="dxa"/>
            <w:shd w:val="clear" w:color="000000" w:fill="FEF9F3"/>
            <w:noWrap/>
            <w:vAlign w:val="center"/>
            <w:hideMark/>
          </w:tcPr>
          <w:p w14:paraId="0E7BDEC4"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2</w:t>
            </w:r>
          </w:p>
        </w:tc>
      </w:tr>
      <w:tr w:rsidR="00510E87" w:rsidRPr="00510E87" w14:paraId="57900091" w14:textId="77777777" w:rsidTr="00801F61">
        <w:trPr>
          <w:trHeight w:val="259"/>
        </w:trPr>
        <w:tc>
          <w:tcPr>
            <w:tcW w:w="6398" w:type="dxa"/>
            <w:shd w:val="clear" w:color="000000" w:fill="EFDCDD"/>
            <w:vAlign w:val="center"/>
            <w:hideMark/>
          </w:tcPr>
          <w:p w14:paraId="2E90025F"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Milanovac</w:t>
            </w:r>
          </w:p>
        </w:tc>
        <w:tc>
          <w:tcPr>
            <w:tcW w:w="1701" w:type="dxa"/>
            <w:shd w:val="clear" w:color="000000" w:fill="FEF9F3"/>
            <w:noWrap/>
            <w:vAlign w:val="center"/>
            <w:hideMark/>
          </w:tcPr>
          <w:p w14:paraId="65B7CF13"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35</w:t>
            </w:r>
          </w:p>
        </w:tc>
      </w:tr>
      <w:tr w:rsidR="00510E87" w:rsidRPr="00510E87" w14:paraId="57CB50E6" w14:textId="77777777" w:rsidTr="00801F61">
        <w:trPr>
          <w:trHeight w:val="259"/>
        </w:trPr>
        <w:tc>
          <w:tcPr>
            <w:tcW w:w="6398" w:type="dxa"/>
            <w:shd w:val="clear" w:color="000000" w:fill="EFDCDD"/>
            <w:vAlign w:val="center"/>
            <w:hideMark/>
          </w:tcPr>
          <w:p w14:paraId="4A728D65"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Milivojevci</w:t>
            </w:r>
            <w:proofErr w:type="spellEnd"/>
          </w:p>
        </w:tc>
        <w:tc>
          <w:tcPr>
            <w:tcW w:w="1701" w:type="dxa"/>
            <w:shd w:val="clear" w:color="000000" w:fill="FEF9F3"/>
            <w:noWrap/>
            <w:vAlign w:val="center"/>
            <w:hideMark/>
          </w:tcPr>
          <w:p w14:paraId="27A749EA"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12</w:t>
            </w:r>
          </w:p>
        </w:tc>
      </w:tr>
      <w:tr w:rsidR="00510E87" w:rsidRPr="00510E87" w14:paraId="06458F1A" w14:textId="77777777" w:rsidTr="00801F61">
        <w:trPr>
          <w:trHeight w:val="259"/>
        </w:trPr>
        <w:tc>
          <w:tcPr>
            <w:tcW w:w="6398" w:type="dxa"/>
            <w:shd w:val="clear" w:color="000000" w:fill="EFDCDD"/>
            <w:vAlign w:val="center"/>
            <w:hideMark/>
          </w:tcPr>
          <w:p w14:paraId="2DEB7EEB"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Nježić</w:t>
            </w:r>
            <w:proofErr w:type="spellEnd"/>
          </w:p>
        </w:tc>
        <w:tc>
          <w:tcPr>
            <w:tcW w:w="1701" w:type="dxa"/>
            <w:shd w:val="clear" w:color="000000" w:fill="FEF9F3"/>
            <w:noWrap/>
            <w:vAlign w:val="center"/>
            <w:hideMark/>
          </w:tcPr>
          <w:p w14:paraId="3E70BE69"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w:t>
            </w:r>
          </w:p>
        </w:tc>
      </w:tr>
      <w:tr w:rsidR="00510E87" w:rsidRPr="00510E87" w14:paraId="00D444A6" w14:textId="77777777" w:rsidTr="00801F61">
        <w:trPr>
          <w:trHeight w:val="259"/>
        </w:trPr>
        <w:tc>
          <w:tcPr>
            <w:tcW w:w="6398" w:type="dxa"/>
            <w:shd w:val="clear" w:color="000000" w:fill="EFDCDD"/>
            <w:vAlign w:val="center"/>
            <w:hideMark/>
          </w:tcPr>
          <w:p w14:paraId="358F7A77"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Oljasi</w:t>
            </w:r>
            <w:proofErr w:type="spellEnd"/>
          </w:p>
        </w:tc>
        <w:tc>
          <w:tcPr>
            <w:tcW w:w="1701" w:type="dxa"/>
            <w:shd w:val="clear" w:color="000000" w:fill="FEF9F3"/>
            <w:noWrap/>
            <w:vAlign w:val="center"/>
            <w:hideMark/>
          </w:tcPr>
          <w:p w14:paraId="5C59EC8A"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47</w:t>
            </w:r>
          </w:p>
        </w:tc>
      </w:tr>
      <w:tr w:rsidR="00510E87" w:rsidRPr="00510E87" w14:paraId="7F56F4C0" w14:textId="77777777" w:rsidTr="00801F61">
        <w:trPr>
          <w:trHeight w:val="259"/>
        </w:trPr>
        <w:tc>
          <w:tcPr>
            <w:tcW w:w="6398" w:type="dxa"/>
            <w:shd w:val="clear" w:color="000000" w:fill="EFDCDD"/>
            <w:vAlign w:val="center"/>
            <w:hideMark/>
          </w:tcPr>
          <w:p w14:paraId="6A5A57F6"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Ozdakovci</w:t>
            </w:r>
            <w:proofErr w:type="spellEnd"/>
          </w:p>
        </w:tc>
        <w:tc>
          <w:tcPr>
            <w:tcW w:w="1701" w:type="dxa"/>
            <w:shd w:val="clear" w:color="000000" w:fill="FEF9F3"/>
            <w:noWrap/>
            <w:vAlign w:val="center"/>
            <w:hideMark/>
          </w:tcPr>
          <w:p w14:paraId="26ED7966"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w:t>
            </w:r>
          </w:p>
        </w:tc>
      </w:tr>
      <w:tr w:rsidR="00510E87" w:rsidRPr="00510E87" w14:paraId="407E8BD9" w14:textId="77777777" w:rsidTr="00801F61">
        <w:trPr>
          <w:trHeight w:val="259"/>
        </w:trPr>
        <w:tc>
          <w:tcPr>
            <w:tcW w:w="6398" w:type="dxa"/>
            <w:shd w:val="clear" w:color="000000" w:fill="EFDCDD"/>
            <w:vAlign w:val="center"/>
            <w:hideMark/>
          </w:tcPr>
          <w:p w14:paraId="45F85A84"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Poljanska</w:t>
            </w:r>
            <w:proofErr w:type="spellEnd"/>
          </w:p>
        </w:tc>
        <w:tc>
          <w:tcPr>
            <w:tcW w:w="1701" w:type="dxa"/>
            <w:shd w:val="clear" w:color="000000" w:fill="FEF9F3"/>
            <w:noWrap/>
            <w:vAlign w:val="center"/>
            <w:hideMark/>
          </w:tcPr>
          <w:p w14:paraId="63B56207"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77</w:t>
            </w:r>
          </w:p>
        </w:tc>
      </w:tr>
      <w:tr w:rsidR="00510E87" w:rsidRPr="00510E87" w14:paraId="4E543C89" w14:textId="77777777" w:rsidTr="00801F61">
        <w:trPr>
          <w:trHeight w:val="259"/>
        </w:trPr>
        <w:tc>
          <w:tcPr>
            <w:tcW w:w="6398" w:type="dxa"/>
            <w:shd w:val="clear" w:color="000000" w:fill="EFDCDD"/>
            <w:vAlign w:val="center"/>
            <w:hideMark/>
          </w:tcPr>
          <w:p w14:paraId="51C7CD7C"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Potočani</w:t>
            </w:r>
          </w:p>
        </w:tc>
        <w:tc>
          <w:tcPr>
            <w:tcW w:w="1701" w:type="dxa"/>
            <w:shd w:val="clear" w:color="000000" w:fill="FEF9F3"/>
            <w:noWrap/>
            <w:vAlign w:val="center"/>
            <w:hideMark/>
          </w:tcPr>
          <w:p w14:paraId="7922FD16"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159</w:t>
            </w:r>
          </w:p>
        </w:tc>
      </w:tr>
      <w:tr w:rsidR="00510E87" w:rsidRPr="00510E87" w14:paraId="09147358" w14:textId="77777777" w:rsidTr="00801F61">
        <w:trPr>
          <w:trHeight w:val="259"/>
        </w:trPr>
        <w:tc>
          <w:tcPr>
            <w:tcW w:w="6398" w:type="dxa"/>
            <w:shd w:val="clear" w:color="000000" w:fill="EFDCDD"/>
            <w:vAlign w:val="center"/>
            <w:hideMark/>
          </w:tcPr>
          <w:p w14:paraId="10A3443D"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Radovanci</w:t>
            </w:r>
            <w:proofErr w:type="spellEnd"/>
          </w:p>
        </w:tc>
        <w:tc>
          <w:tcPr>
            <w:tcW w:w="1701" w:type="dxa"/>
            <w:shd w:val="clear" w:color="000000" w:fill="FEF9F3"/>
            <w:noWrap/>
            <w:vAlign w:val="center"/>
            <w:hideMark/>
          </w:tcPr>
          <w:p w14:paraId="627DA449"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409</w:t>
            </w:r>
          </w:p>
        </w:tc>
      </w:tr>
      <w:tr w:rsidR="00510E87" w:rsidRPr="00510E87" w14:paraId="1E96AC40" w14:textId="77777777" w:rsidTr="00801F61">
        <w:trPr>
          <w:trHeight w:val="259"/>
        </w:trPr>
        <w:tc>
          <w:tcPr>
            <w:tcW w:w="6398" w:type="dxa"/>
            <w:shd w:val="clear" w:color="000000" w:fill="EFDCDD"/>
            <w:vAlign w:val="center"/>
            <w:hideMark/>
          </w:tcPr>
          <w:p w14:paraId="70999CE1"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Smoljanovci</w:t>
            </w:r>
            <w:proofErr w:type="spellEnd"/>
          </w:p>
        </w:tc>
        <w:tc>
          <w:tcPr>
            <w:tcW w:w="1701" w:type="dxa"/>
            <w:shd w:val="clear" w:color="000000" w:fill="FEF9F3"/>
            <w:noWrap/>
            <w:vAlign w:val="center"/>
            <w:hideMark/>
          </w:tcPr>
          <w:p w14:paraId="5024607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5</w:t>
            </w:r>
          </w:p>
        </w:tc>
      </w:tr>
      <w:tr w:rsidR="00510E87" w:rsidRPr="00510E87" w14:paraId="13457AAF" w14:textId="77777777" w:rsidTr="00801F61">
        <w:trPr>
          <w:trHeight w:val="259"/>
        </w:trPr>
        <w:tc>
          <w:tcPr>
            <w:tcW w:w="6398" w:type="dxa"/>
            <w:shd w:val="clear" w:color="000000" w:fill="EFDCDD"/>
            <w:vAlign w:val="center"/>
            <w:hideMark/>
          </w:tcPr>
          <w:p w14:paraId="155ACB00"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Stražeman</w:t>
            </w:r>
            <w:proofErr w:type="spellEnd"/>
          </w:p>
        </w:tc>
        <w:tc>
          <w:tcPr>
            <w:tcW w:w="1701" w:type="dxa"/>
            <w:shd w:val="clear" w:color="000000" w:fill="FEF9F3"/>
            <w:noWrap/>
            <w:vAlign w:val="center"/>
            <w:hideMark/>
          </w:tcPr>
          <w:p w14:paraId="572A77DF"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179</w:t>
            </w:r>
          </w:p>
        </w:tc>
      </w:tr>
      <w:tr w:rsidR="00510E87" w:rsidRPr="00510E87" w14:paraId="37876CDE" w14:textId="77777777" w:rsidTr="00801F61">
        <w:trPr>
          <w:trHeight w:val="259"/>
        </w:trPr>
        <w:tc>
          <w:tcPr>
            <w:tcW w:w="6398" w:type="dxa"/>
            <w:shd w:val="clear" w:color="000000" w:fill="EFDCDD"/>
            <w:vAlign w:val="center"/>
            <w:hideMark/>
          </w:tcPr>
          <w:p w14:paraId="6B8048CA"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Toranj</w:t>
            </w:r>
          </w:p>
        </w:tc>
        <w:tc>
          <w:tcPr>
            <w:tcW w:w="1701" w:type="dxa"/>
            <w:shd w:val="clear" w:color="000000" w:fill="FEF9F3"/>
            <w:noWrap/>
            <w:vAlign w:val="center"/>
            <w:hideMark/>
          </w:tcPr>
          <w:p w14:paraId="33755695"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137</w:t>
            </w:r>
          </w:p>
        </w:tc>
      </w:tr>
      <w:tr w:rsidR="00510E87" w:rsidRPr="00510E87" w14:paraId="7D27D9E0" w14:textId="77777777" w:rsidTr="00801F61">
        <w:trPr>
          <w:trHeight w:val="259"/>
        </w:trPr>
        <w:tc>
          <w:tcPr>
            <w:tcW w:w="6398" w:type="dxa"/>
            <w:shd w:val="clear" w:color="000000" w:fill="EFDCDD"/>
            <w:vAlign w:val="center"/>
            <w:hideMark/>
          </w:tcPr>
          <w:p w14:paraId="61685936"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proofErr w:type="spellStart"/>
            <w:r w:rsidRPr="00510E87">
              <w:rPr>
                <w:rFonts w:ascii="Times New Roman" w:eastAsia="Times New Roman" w:hAnsi="Times New Roman" w:cs="Times New Roman"/>
                <w:lang w:eastAsia="hr-HR"/>
              </w:rPr>
              <w:t>Trenkovo</w:t>
            </w:r>
            <w:proofErr w:type="spellEnd"/>
          </w:p>
        </w:tc>
        <w:tc>
          <w:tcPr>
            <w:tcW w:w="1701" w:type="dxa"/>
            <w:shd w:val="clear" w:color="000000" w:fill="FEF9F3"/>
            <w:noWrap/>
            <w:vAlign w:val="center"/>
            <w:hideMark/>
          </w:tcPr>
          <w:p w14:paraId="7B336147"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672</w:t>
            </w:r>
          </w:p>
        </w:tc>
      </w:tr>
      <w:tr w:rsidR="00510E87" w:rsidRPr="00510E87" w14:paraId="1C99F544" w14:textId="77777777" w:rsidTr="00801F61">
        <w:trPr>
          <w:trHeight w:val="259"/>
        </w:trPr>
        <w:tc>
          <w:tcPr>
            <w:tcW w:w="6398" w:type="dxa"/>
            <w:shd w:val="clear" w:color="000000" w:fill="EFDCDD"/>
            <w:vAlign w:val="center"/>
            <w:hideMark/>
          </w:tcPr>
          <w:p w14:paraId="7CDE5497"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Trnovac</w:t>
            </w:r>
          </w:p>
        </w:tc>
        <w:tc>
          <w:tcPr>
            <w:tcW w:w="1701" w:type="dxa"/>
            <w:shd w:val="clear" w:color="000000" w:fill="FEF9F3"/>
            <w:noWrap/>
            <w:vAlign w:val="center"/>
            <w:hideMark/>
          </w:tcPr>
          <w:p w14:paraId="78602C8C"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315</w:t>
            </w:r>
          </w:p>
        </w:tc>
      </w:tr>
      <w:tr w:rsidR="00510E87" w:rsidRPr="00510E87" w14:paraId="2F8273F0" w14:textId="77777777" w:rsidTr="00801F61">
        <w:trPr>
          <w:trHeight w:val="259"/>
        </w:trPr>
        <w:tc>
          <w:tcPr>
            <w:tcW w:w="6398" w:type="dxa"/>
            <w:shd w:val="clear" w:color="000000" w:fill="EFDCDD"/>
            <w:vAlign w:val="center"/>
            <w:hideMark/>
          </w:tcPr>
          <w:p w14:paraId="5962F5A9" w14:textId="77777777" w:rsidR="00510E87" w:rsidRPr="00510E87" w:rsidRDefault="00510E87" w:rsidP="00510E87">
            <w:pPr>
              <w:spacing w:after="0" w:line="240" w:lineRule="auto"/>
              <w:jc w:val="center"/>
              <w:rPr>
                <w:rFonts w:ascii="Times New Roman" w:eastAsia="Times New Roman" w:hAnsi="Times New Roman" w:cs="Times New Roman"/>
                <w:lang w:eastAsia="hr-HR"/>
              </w:rPr>
            </w:pPr>
            <w:r w:rsidRPr="00510E87">
              <w:rPr>
                <w:rFonts w:ascii="Times New Roman" w:eastAsia="Times New Roman" w:hAnsi="Times New Roman" w:cs="Times New Roman"/>
                <w:lang w:eastAsia="hr-HR"/>
              </w:rPr>
              <w:t>Velika</w:t>
            </w:r>
          </w:p>
        </w:tc>
        <w:tc>
          <w:tcPr>
            <w:tcW w:w="1701" w:type="dxa"/>
            <w:shd w:val="clear" w:color="000000" w:fill="FEF9F3"/>
            <w:noWrap/>
            <w:vAlign w:val="center"/>
            <w:hideMark/>
          </w:tcPr>
          <w:p w14:paraId="44774AEE" w14:textId="77777777" w:rsidR="00510E87" w:rsidRPr="00510E87" w:rsidRDefault="00510E87" w:rsidP="00510E87">
            <w:pPr>
              <w:spacing w:after="0" w:line="240" w:lineRule="auto"/>
              <w:jc w:val="center"/>
              <w:rPr>
                <w:rFonts w:ascii="Times New Roman" w:eastAsia="Times New Roman" w:hAnsi="Times New Roman" w:cs="Times New Roman"/>
                <w:color w:val="000000"/>
                <w:lang w:eastAsia="hr-HR"/>
              </w:rPr>
            </w:pPr>
            <w:r w:rsidRPr="00510E87">
              <w:rPr>
                <w:rFonts w:ascii="Times New Roman" w:eastAsia="Times New Roman" w:hAnsi="Times New Roman" w:cs="Times New Roman"/>
                <w:color w:val="000000"/>
                <w:lang w:eastAsia="hr-HR"/>
              </w:rPr>
              <w:t>1.650</w:t>
            </w:r>
          </w:p>
        </w:tc>
      </w:tr>
    </w:tbl>
    <w:p w14:paraId="2CEE470A" w14:textId="77777777" w:rsidR="00582636" w:rsidRDefault="00582636" w:rsidP="00EA4B65">
      <w:pPr>
        <w:rPr>
          <w:rFonts w:ascii="Times New Roman" w:hAnsi="Times New Roman" w:cs="Times New Roman"/>
          <w:b/>
          <w:bCs/>
          <w:sz w:val="24"/>
          <w:szCs w:val="24"/>
        </w:rPr>
      </w:pPr>
    </w:p>
    <w:p w14:paraId="1FED2F62" w14:textId="172473F7" w:rsidR="00EC286E" w:rsidRDefault="00EC286E" w:rsidP="00EC286E">
      <w:pPr>
        <w:pStyle w:val="Naslov3"/>
      </w:pPr>
      <w:bookmarkStart w:id="167" w:name="_Toc149036758"/>
      <w:bookmarkStart w:id="168" w:name="_Hlk145604008"/>
      <w:r>
        <w:t xml:space="preserve">Prilog 2: Grad Požega – popis </w:t>
      </w:r>
      <w:r w:rsidR="00C34FB6">
        <w:t>zaštićenih kulturnih dobara</w:t>
      </w:r>
      <w:bookmarkEnd w:id="167"/>
      <w:r>
        <w:t xml:space="preserve"> </w:t>
      </w:r>
    </w:p>
    <w:bookmarkEnd w:id="168"/>
    <w:p w14:paraId="3487978C" w14:textId="77777777" w:rsidR="00EC286E" w:rsidRDefault="00EC286E" w:rsidP="00EA4B65">
      <w:pPr>
        <w:rPr>
          <w:rFonts w:ascii="Times New Roman" w:hAnsi="Times New Roman" w:cs="Times New Roman"/>
          <w:b/>
          <w:bCs/>
          <w:sz w:val="24"/>
          <w:szCs w:val="24"/>
        </w:rPr>
      </w:pPr>
    </w:p>
    <w:tbl>
      <w:tblPr>
        <w:tblStyle w:val="Reetkatablic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33"/>
        <w:gridCol w:w="2241"/>
        <w:gridCol w:w="1843"/>
      </w:tblGrid>
      <w:tr w:rsidR="007B69EF" w:rsidRPr="001A6622" w14:paraId="30DC8100" w14:textId="77777777" w:rsidTr="003A7516">
        <w:trPr>
          <w:trHeight w:val="300"/>
        </w:trPr>
        <w:tc>
          <w:tcPr>
            <w:tcW w:w="4133" w:type="dxa"/>
            <w:shd w:val="clear" w:color="auto" w:fill="A8D08D" w:themeFill="accent6" w:themeFillTint="99"/>
            <w:noWrap/>
            <w:hideMark/>
          </w:tcPr>
          <w:p w14:paraId="379114AB" w14:textId="77777777" w:rsidR="007B69EF" w:rsidRPr="007B69EF" w:rsidRDefault="007B69EF">
            <w:pPr>
              <w:rPr>
                <w:rFonts w:ascii="Times New Roman" w:hAnsi="Times New Roman" w:cs="Times New Roman"/>
              </w:rPr>
            </w:pPr>
            <w:r w:rsidRPr="007B69EF">
              <w:rPr>
                <w:rFonts w:ascii="Times New Roman" w:hAnsi="Times New Roman" w:cs="Times New Roman"/>
              </w:rPr>
              <w:t>Židovsko groblje</w:t>
            </w:r>
          </w:p>
        </w:tc>
        <w:tc>
          <w:tcPr>
            <w:tcW w:w="2241" w:type="dxa"/>
            <w:shd w:val="clear" w:color="auto" w:fill="C5E0B3" w:themeFill="accent6" w:themeFillTint="66"/>
            <w:hideMark/>
          </w:tcPr>
          <w:p w14:paraId="53D2BDC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ZAGREBAČKA  </w:t>
            </w:r>
          </w:p>
        </w:tc>
        <w:tc>
          <w:tcPr>
            <w:tcW w:w="1843" w:type="dxa"/>
            <w:shd w:val="clear" w:color="auto" w:fill="E2EFD9" w:themeFill="accent6" w:themeFillTint="33"/>
            <w:noWrap/>
            <w:hideMark/>
          </w:tcPr>
          <w:p w14:paraId="56C8984C"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19A8008B" w14:textId="77777777" w:rsidTr="003A7516">
        <w:trPr>
          <w:trHeight w:val="600"/>
        </w:trPr>
        <w:tc>
          <w:tcPr>
            <w:tcW w:w="4133" w:type="dxa"/>
            <w:shd w:val="clear" w:color="auto" w:fill="A8D08D" w:themeFill="accent6" w:themeFillTint="99"/>
            <w:noWrap/>
            <w:hideMark/>
          </w:tcPr>
          <w:p w14:paraId="164DAFCC" w14:textId="77777777" w:rsidR="007B69EF" w:rsidRPr="007B69EF" w:rsidRDefault="007B69EF">
            <w:pPr>
              <w:rPr>
                <w:rFonts w:ascii="Times New Roman" w:hAnsi="Times New Roman" w:cs="Times New Roman"/>
              </w:rPr>
            </w:pPr>
            <w:r w:rsidRPr="007B69EF">
              <w:rPr>
                <w:rFonts w:ascii="Times New Roman" w:hAnsi="Times New Roman" w:cs="Times New Roman"/>
              </w:rPr>
              <w:t>Zgrada "Prve požeške štedionice"</w:t>
            </w:r>
          </w:p>
        </w:tc>
        <w:tc>
          <w:tcPr>
            <w:tcW w:w="2241" w:type="dxa"/>
            <w:shd w:val="clear" w:color="auto" w:fill="C5E0B3" w:themeFill="accent6" w:themeFillTint="66"/>
            <w:hideMark/>
          </w:tcPr>
          <w:p w14:paraId="3D5DF3E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KANIŽLIĆA 1 </w:t>
            </w:r>
          </w:p>
        </w:tc>
        <w:tc>
          <w:tcPr>
            <w:tcW w:w="1843" w:type="dxa"/>
            <w:shd w:val="clear" w:color="auto" w:fill="E2EFD9" w:themeFill="accent6" w:themeFillTint="33"/>
            <w:noWrap/>
            <w:hideMark/>
          </w:tcPr>
          <w:p w14:paraId="5863F4F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7682F0A" w14:textId="77777777" w:rsidTr="003A7516">
        <w:trPr>
          <w:trHeight w:val="600"/>
        </w:trPr>
        <w:tc>
          <w:tcPr>
            <w:tcW w:w="4133" w:type="dxa"/>
            <w:shd w:val="clear" w:color="auto" w:fill="A8D08D" w:themeFill="accent6" w:themeFillTint="99"/>
            <w:noWrap/>
            <w:hideMark/>
          </w:tcPr>
          <w:p w14:paraId="5D298CD7" w14:textId="77777777" w:rsidR="007B69EF" w:rsidRPr="007B69EF" w:rsidRDefault="007B69EF">
            <w:pPr>
              <w:rPr>
                <w:rFonts w:ascii="Times New Roman" w:hAnsi="Times New Roman" w:cs="Times New Roman"/>
              </w:rPr>
            </w:pPr>
            <w:r w:rsidRPr="007B69EF">
              <w:rPr>
                <w:rFonts w:ascii="Times New Roman" w:hAnsi="Times New Roman" w:cs="Times New Roman"/>
              </w:rPr>
              <w:t>Zgrada bivšeg kina "Central"</w:t>
            </w:r>
          </w:p>
        </w:tc>
        <w:tc>
          <w:tcPr>
            <w:tcW w:w="2241" w:type="dxa"/>
            <w:shd w:val="clear" w:color="auto" w:fill="C5E0B3" w:themeFill="accent6" w:themeFillTint="66"/>
            <w:hideMark/>
          </w:tcPr>
          <w:p w14:paraId="1E0D04B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1 </w:t>
            </w:r>
          </w:p>
        </w:tc>
        <w:tc>
          <w:tcPr>
            <w:tcW w:w="1843" w:type="dxa"/>
            <w:shd w:val="clear" w:color="auto" w:fill="E2EFD9" w:themeFill="accent6" w:themeFillTint="33"/>
            <w:noWrap/>
            <w:hideMark/>
          </w:tcPr>
          <w:p w14:paraId="747B074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AC9BF10" w14:textId="77777777" w:rsidTr="003A7516">
        <w:trPr>
          <w:trHeight w:val="600"/>
        </w:trPr>
        <w:tc>
          <w:tcPr>
            <w:tcW w:w="4133" w:type="dxa"/>
            <w:shd w:val="clear" w:color="auto" w:fill="A8D08D" w:themeFill="accent6" w:themeFillTint="99"/>
            <w:noWrap/>
            <w:hideMark/>
          </w:tcPr>
          <w:p w14:paraId="22E18F51" w14:textId="77777777" w:rsidR="007B69EF" w:rsidRPr="007B69EF" w:rsidRDefault="007B69EF">
            <w:pPr>
              <w:rPr>
                <w:rFonts w:ascii="Times New Roman" w:hAnsi="Times New Roman" w:cs="Times New Roman"/>
              </w:rPr>
            </w:pPr>
            <w:r w:rsidRPr="007B69EF">
              <w:rPr>
                <w:rFonts w:ascii="Times New Roman" w:hAnsi="Times New Roman" w:cs="Times New Roman"/>
              </w:rPr>
              <w:t>Zgrada Samardžija</w:t>
            </w:r>
          </w:p>
        </w:tc>
        <w:tc>
          <w:tcPr>
            <w:tcW w:w="2241" w:type="dxa"/>
            <w:shd w:val="clear" w:color="auto" w:fill="C5E0B3" w:themeFill="accent6" w:themeFillTint="66"/>
            <w:hideMark/>
          </w:tcPr>
          <w:p w14:paraId="4243D37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10 </w:t>
            </w:r>
          </w:p>
        </w:tc>
        <w:tc>
          <w:tcPr>
            <w:tcW w:w="1843" w:type="dxa"/>
            <w:shd w:val="clear" w:color="auto" w:fill="E2EFD9" w:themeFill="accent6" w:themeFillTint="33"/>
            <w:noWrap/>
            <w:hideMark/>
          </w:tcPr>
          <w:p w14:paraId="3F156409"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915DD07" w14:textId="77777777" w:rsidTr="003A7516">
        <w:trPr>
          <w:trHeight w:val="600"/>
        </w:trPr>
        <w:tc>
          <w:tcPr>
            <w:tcW w:w="4133" w:type="dxa"/>
            <w:shd w:val="clear" w:color="auto" w:fill="A8D08D" w:themeFill="accent6" w:themeFillTint="99"/>
            <w:noWrap/>
            <w:hideMark/>
          </w:tcPr>
          <w:p w14:paraId="28B3C485" w14:textId="77777777" w:rsidR="007B69EF" w:rsidRPr="007B69EF" w:rsidRDefault="007B69EF">
            <w:pPr>
              <w:rPr>
                <w:rFonts w:ascii="Times New Roman" w:hAnsi="Times New Roman" w:cs="Times New Roman"/>
              </w:rPr>
            </w:pPr>
            <w:r w:rsidRPr="007B69EF">
              <w:rPr>
                <w:rFonts w:ascii="Times New Roman" w:hAnsi="Times New Roman" w:cs="Times New Roman"/>
              </w:rPr>
              <w:t>Zgrada Lerman</w:t>
            </w:r>
          </w:p>
        </w:tc>
        <w:tc>
          <w:tcPr>
            <w:tcW w:w="2241" w:type="dxa"/>
            <w:shd w:val="clear" w:color="auto" w:fill="C5E0B3" w:themeFill="accent6" w:themeFillTint="66"/>
            <w:hideMark/>
          </w:tcPr>
          <w:p w14:paraId="1386F7F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4 </w:t>
            </w:r>
          </w:p>
        </w:tc>
        <w:tc>
          <w:tcPr>
            <w:tcW w:w="1843" w:type="dxa"/>
            <w:shd w:val="clear" w:color="auto" w:fill="E2EFD9" w:themeFill="accent6" w:themeFillTint="33"/>
            <w:noWrap/>
            <w:hideMark/>
          </w:tcPr>
          <w:p w14:paraId="3BE36372"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846D4E7" w14:textId="77777777" w:rsidTr="003A7516">
        <w:trPr>
          <w:trHeight w:val="600"/>
        </w:trPr>
        <w:tc>
          <w:tcPr>
            <w:tcW w:w="4133" w:type="dxa"/>
            <w:shd w:val="clear" w:color="auto" w:fill="A8D08D" w:themeFill="accent6" w:themeFillTint="99"/>
            <w:noWrap/>
            <w:hideMark/>
          </w:tcPr>
          <w:p w14:paraId="46CD26B1"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Koydl</w:t>
            </w:r>
            <w:proofErr w:type="spellEnd"/>
          </w:p>
        </w:tc>
        <w:tc>
          <w:tcPr>
            <w:tcW w:w="2241" w:type="dxa"/>
            <w:shd w:val="clear" w:color="auto" w:fill="C5E0B3" w:themeFill="accent6" w:themeFillTint="66"/>
            <w:hideMark/>
          </w:tcPr>
          <w:p w14:paraId="4752234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6 </w:t>
            </w:r>
          </w:p>
        </w:tc>
        <w:tc>
          <w:tcPr>
            <w:tcW w:w="1843" w:type="dxa"/>
            <w:shd w:val="clear" w:color="auto" w:fill="E2EFD9" w:themeFill="accent6" w:themeFillTint="33"/>
            <w:noWrap/>
            <w:hideMark/>
          </w:tcPr>
          <w:p w14:paraId="35201F8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98E0061" w14:textId="77777777" w:rsidTr="003A7516">
        <w:trPr>
          <w:trHeight w:val="600"/>
        </w:trPr>
        <w:tc>
          <w:tcPr>
            <w:tcW w:w="4133" w:type="dxa"/>
            <w:shd w:val="clear" w:color="auto" w:fill="A8D08D" w:themeFill="accent6" w:themeFillTint="99"/>
            <w:noWrap/>
            <w:hideMark/>
          </w:tcPr>
          <w:p w14:paraId="60627995" w14:textId="77777777" w:rsidR="007B69EF" w:rsidRPr="007B69EF" w:rsidRDefault="007B69EF">
            <w:pPr>
              <w:rPr>
                <w:rFonts w:ascii="Times New Roman" w:hAnsi="Times New Roman" w:cs="Times New Roman"/>
              </w:rPr>
            </w:pPr>
            <w:r w:rsidRPr="007B69EF">
              <w:rPr>
                <w:rFonts w:ascii="Times New Roman" w:hAnsi="Times New Roman" w:cs="Times New Roman"/>
              </w:rPr>
              <w:t>Palača Hranilović</w:t>
            </w:r>
          </w:p>
        </w:tc>
        <w:tc>
          <w:tcPr>
            <w:tcW w:w="2241" w:type="dxa"/>
            <w:shd w:val="clear" w:color="auto" w:fill="C5E0B3" w:themeFill="accent6" w:themeFillTint="66"/>
            <w:hideMark/>
          </w:tcPr>
          <w:p w14:paraId="3CDF36E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DRAGUTINA LERMANA 8 </w:t>
            </w:r>
          </w:p>
        </w:tc>
        <w:tc>
          <w:tcPr>
            <w:tcW w:w="1843" w:type="dxa"/>
            <w:shd w:val="clear" w:color="auto" w:fill="E2EFD9" w:themeFill="accent6" w:themeFillTint="33"/>
            <w:noWrap/>
            <w:hideMark/>
          </w:tcPr>
          <w:p w14:paraId="5A49F35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C9FC89D" w14:textId="77777777" w:rsidTr="003A7516">
        <w:trPr>
          <w:trHeight w:val="600"/>
        </w:trPr>
        <w:tc>
          <w:tcPr>
            <w:tcW w:w="4133" w:type="dxa"/>
            <w:shd w:val="clear" w:color="auto" w:fill="A8D08D" w:themeFill="accent6" w:themeFillTint="99"/>
            <w:noWrap/>
            <w:hideMark/>
          </w:tcPr>
          <w:p w14:paraId="17B16B5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Wolf</w:t>
            </w:r>
            <w:proofErr w:type="spellEnd"/>
          </w:p>
        </w:tc>
        <w:tc>
          <w:tcPr>
            <w:tcW w:w="2241" w:type="dxa"/>
            <w:shd w:val="clear" w:color="auto" w:fill="C5E0B3" w:themeFill="accent6" w:themeFillTint="66"/>
            <w:hideMark/>
          </w:tcPr>
          <w:p w14:paraId="0C6EF9B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PAPE IVANA PAVLA II 2 </w:t>
            </w:r>
          </w:p>
        </w:tc>
        <w:tc>
          <w:tcPr>
            <w:tcW w:w="1843" w:type="dxa"/>
            <w:shd w:val="clear" w:color="auto" w:fill="E2EFD9" w:themeFill="accent6" w:themeFillTint="33"/>
            <w:noWrap/>
            <w:hideMark/>
          </w:tcPr>
          <w:p w14:paraId="186E9B8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FDD71BC" w14:textId="77777777" w:rsidTr="003A7516">
        <w:trPr>
          <w:trHeight w:val="300"/>
        </w:trPr>
        <w:tc>
          <w:tcPr>
            <w:tcW w:w="4133" w:type="dxa"/>
            <w:shd w:val="clear" w:color="auto" w:fill="A8D08D" w:themeFill="accent6" w:themeFillTint="99"/>
            <w:noWrap/>
            <w:hideMark/>
          </w:tcPr>
          <w:p w14:paraId="18E01E3B" w14:textId="77777777" w:rsidR="007B69EF" w:rsidRPr="007B69EF" w:rsidRDefault="007B69EF">
            <w:pPr>
              <w:rPr>
                <w:rFonts w:ascii="Times New Roman" w:hAnsi="Times New Roman" w:cs="Times New Roman"/>
              </w:rPr>
            </w:pPr>
            <w:r w:rsidRPr="007B69EF">
              <w:rPr>
                <w:rFonts w:ascii="Times New Roman" w:hAnsi="Times New Roman" w:cs="Times New Roman"/>
              </w:rPr>
              <w:t>Zgrada Kraljević</w:t>
            </w:r>
          </w:p>
        </w:tc>
        <w:tc>
          <w:tcPr>
            <w:tcW w:w="2241" w:type="dxa"/>
            <w:shd w:val="clear" w:color="auto" w:fill="C5E0B3" w:themeFill="accent6" w:themeFillTint="66"/>
            <w:hideMark/>
          </w:tcPr>
          <w:p w14:paraId="68F48630"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POD GRADOM 3 </w:t>
            </w:r>
          </w:p>
        </w:tc>
        <w:tc>
          <w:tcPr>
            <w:tcW w:w="1843" w:type="dxa"/>
            <w:shd w:val="clear" w:color="auto" w:fill="E2EFD9" w:themeFill="accent6" w:themeFillTint="33"/>
            <w:noWrap/>
            <w:hideMark/>
          </w:tcPr>
          <w:p w14:paraId="07CCC79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1FAD07A3" w14:textId="77777777" w:rsidTr="003A7516">
        <w:trPr>
          <w:trHeight w:val="300"/>
        </w:trPr>
        <w:tc>
          <w:tcPr>
            <w:tcW w:w="4133" w:type="dxa"/>
            <w:shd w:val="clear" w:color="auto" w:fill="A8D08D" w:themeFill="accent6" w:themeFillTint="99"/>
            <w:noWrap/>
            <w:hideMark/>
          </w:tcPr>
          <w:p w14:paraId="6D6128B6" w14:textId="77777777" w:rsidR="007B69EF" w:rsidRPr="007B69EF" w:rsidRDefault="007B69EF">
            <w:pPr>
              <w:rPr>
                <w:rFonts w:ascii="Times New Roman" w:hAnsi="Times New Roman" w:cs="Times New Roman"/>
              </w:rPr>
            </w:pPr>
            <w:r w:rsidRPr="007B69EF">
              <w:rPr>
                <w:rFonts w:ascii="Times New Roman" w:hAnsi="Times New Roman" w:cs="Times New Roman"/>
              </w:rPr>
              <w:t>Zgrada Gabrielli</w:t>
            </w:r>
          </w:p>
        </w:tc>
        <w:tc>
          <w:tcPr>
            <w:tcW w:w="2241" w:type="dxa"/>
            <w:shd w:val="clear" w:color="auto" w:fill="C5E0B3" w:themeFill="accent6" w:themeFillTint="66"/>
            <w:hideMark/>
          </w:tcPr>
          <w:p w14:paraId="4363D23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SVETOG FLORIJANA 3 </w:t>
            </w:r>
          </w:p>
        </w:tc>
        <w:tc>
          <w:tcPr>
            <w:tcW w:w="1843" w:type="dxa"/>
            <w:shd w:val="clear" w:color="auto" w:fill="E2EFD9" w:themeFill="accent6" w:themeFillTint="33"/>
            <w:noWrap/>
            <w:hideMark/>
          </w:tcPr>
          <w:p w14:paraId="67846ACF"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C551067" w14:textId="77777777" w:rsidTr="003A7516">
        <w:trPr>
          <w:trHeight w:val="600"/>
        </w:trPr>
        <w:tc>
          <w:tcPr>
            <w:tcW w:w="4133" w:type="dxa"/>
            <w:shd w:val="clear" w:color="auto" w:fill="A8D08D" w:themeFill="accent6" w:themeFillTint="99"/>
            <w:noWrap/>
            <w:hideMark/>
          </w:tcPr>
          <w:p w14:paraId="4C0ACD09" w14:textId="77777777" w:rsidR="007B69EF" w:rsidRPr="007B69EF" w:rsidRDefault="007B69EF">
            <w:pPr>
              <w:rPr>
                <w:rFonts w:ascii="Times New Roman" w:hAnsi="Times New Roman" w:cs="Times New Roman"/>
              </w:rPr>
            </w:pPr>
            <w:r w:rsidRPr="007B69EF">
              <w:rPr>
                <w:rFonts w:ascii="Times New Roman" w:hAnsi="Times New Roman" w:cs="Times New Roman"/>
              </w:rPr>
              <w:t>Zgrada FINA-e</w:t>
            </w:r>
          </w:p>
        </w:tc>
        <w:tc>
          <w:tcPr>
            <w:tcW w:w="2241" w:type="dxa"/>
            <w:shd w:val="clear" w:color="auto" w:fill="C5E0B3" w:themeFill="accent6" w:themeFillTint="66"/>
            <w:hideMark/>
          </w:tcPr>
          <w:p w14:paraId="55689D6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19 </w:t>
            </w:r>
          </w:p>
        </w:tc>
        <w:tc>
          <w:tcPr>
            <w:tcW w:w="1843" w:type="dxa"/>
            <w:shd w:val="clear" w:color="auto" w:fill="E2EFD9" w:themeFill="accent6" w:themeFillTint="33"/>
            <w:noWrap/>
            <w:hideMark/>
          </w:tcPr>
          <w:p w14:paraId="296C193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C04C19B" w14:textId="77777777" w:rsidTr="003A7516">
        <w:trPr>
          <w:trHeight w:val="600"/>
        </w:trPr>
        <w:tc>
          <w:tcPr>
            <w:tcW w:w="4133" w:type="dxa"/>
            <w:shd w:val="clear" w:color="auto" w:fill="A8D08D" w:themeFill="accent6" w:themeFillTint="99"/>
            <w:noWrap/>
            <w:hideMark/>
          </w:tcPr>
          <w:p w14:paraId="1663313D"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Klesinger</w:t>
            </w:r>
            <w:proofErr w:type="spellEnd"/>
          </w:p>
        </w:tc>
        <w:tc>
          <w:tcPr>
            <w:tcW w:w="2241" w:type="dxa"/>
            <w:shd w:val="clear" w:color="auto" w:fill="C5E0B3" w:themeFill="accent6" w:themeFillTint="66"/>
            <w:hideMark/>
          </w:tcPr>
          <w:p w14:paraId="7664A15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4 </w:t>
            </w:r>
          </w:p>
        </w:tc>
        <w:tc>
          <w:tcPr>
            <w:tcW w:w="1843" w:type="dxa"/>
            <w:shd w:val="clear" w:color="auto" w:fill="E2EFD9" w:themeFill="accent6" w:themeFillTint="33"/>
            <w:noWrap/>
            <w:hideMark/>
          </w:tcPr>
          <w:p w14:paraId="0D8E589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E1CD825" w14:textId="77777777" w:rsidTr="003A7516">
        <w:trPr>
          <w:trHeight w:val="300"/>
        </w:trPr>
        <w:tc>
          <w:tcPr>
            <w:tcW w:w="4133" w:type="dxa"/>
            <w:shd w:val="clear" w:color="auto" w:fill="A8D08D" w:themeFill="accent6" w:themeFillTint="99"/>
            <w:noWrap/>
            <w:hideMark/>
          </w:tcPr>
          <w:p w14:paraId="2D841C52" w14:textId="77777777" w:rsidR="007B69EF" w:rsidRPr="007B69EF" w:rsidRDefault="007B69EF">
            <w:pPr>
              <w:rPr>
                <w:rFonts w:ascii="Times New Roman" w:hAnsi="Times New Roman" w:cs="Times New Roman"/>
              </w:rPr>
            </w:pPr>
            <w:r w:rsidRPr="007B69EF">
              <w:rPr>
                <w:rFonts w:ascii="Times New Roman" w:hAnsi="Times New Roman" w:cs="Times New Roman"/>
              </w:rPr>
              <w:t>Zgrada Prve gradske bolnice</w:t>
            </w:r>
          </w:p>
        </w:tc>
        <w:tc>
          <w:tcPr>
            <w:tcW w:w="2241" w:type="dxa"/>
            <w:shd w:val="clear" w:color="auto" w:fill="C5E0B3" w:themeFill="accent6" w:themeFillTint="66"/>
            <w:hideMark/>
          </w:tcPr>
          <w:p w14:paraId="403F346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VUČJAK 34 </w:t>
            </w:r>
          </w:p>
        </w:tc>
        <w:tc>
          <w:tcPr>
            <w:tcW w:w="1843" w:type="dxa"/>
            <w:shd w:val="clear" w:color="auto" w:fill="E2EFD9" w:themeFill="accent6" w:themeFillTint="33"/>
            <w:noWrap/>
            <w:hideMark/>
          </w:tcPr>
          <w:p w14:paraId="53CB341B"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34AD811" w14:textId="77777777" w:rsidTr="003A7516">
        <w:trPr>
          <w:trHeight w:val="600"/>
        </w:trPr>
        <w:tc>
          <w:tcPr>
            <w:tcW w:w="4133" w:type="dxa"/>
            <w:shd w:val="clear" w:color="auto" w:fill="A8D08D" w:themeFill="accent6" w:themeFillTint="99"/>
            <w:noWrap/>
            <w:hideMark/>
          </w:tcPr>
          <w:p w14:paraId="039CB533" w14:textId="77777777" w:rsidR="007B69EF" w:rsidRPr="007B69EF" w:rsidRDefault="007B69EF">
            <w:pPr>
              <w:rPr>
                <w:rFonts w:ascii="Times New Roman" w:hAnsi="Times New Roman" w:cs="Times New Roman"/>
              </w:rPr>
            </w:pPr>
            <w:r w:rsidRPr="007B69EF">
              <w:rPr>
                <w:rFonts w:ascii="Times New Roman" w:hAnsi="Times New Roman" w:cs="Times New Roman"/>
              </w:rPr>
              <w:t>Zgrada Bauer</w:t>
            </w:r>
          </w:p>
        </w:tc>
        <w:tc>
          <w:tcPr>
            <w:tcW w:w="2241" w:type="dxa"/>
            <w:shd w:val="clear" w:color="auto" w:fill="C5E0B3" w:themeFill="accent6" w:themeFillTint="66"/>
            <w:hideMark/>
          </w:tcPr>
          <w:p w14:paraId="2DE00A0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KANIŽLIĆA 7 </w:t>
            </w:r>
          </w:p>
        </w:tc>
        <w:tc>
          <w:tcPr>
            <w:tcW w:w="1843" w:type="dxa"/>
            <w:shd w:val="clear" w:color="auto" w:fill="E2EFD9" w:themeFill="accent6" w:themeFillTint="33"/>
            <w:noWrap/>
            <w:hideMark/>
          </w:tcPr>
          <w:p w14:paraId="06ED26E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4D8CE7D" w14:textId="77777777" w:rsidTr="003A7516">
        <w:trPr>
          <w:trHeight w:val="600"/>
        </w:trPr>
        <w:tc>
          <w:tcPr>
            <w:tcW w:w="4133" w:type="dxa"/>
            <w:shd w:val="clear" w:color="auto" w:fill="A8D08D" w:themeFill="accent6" w:themeFillTint="99"/>
            <w:noWrap/>
            <w:hideMark/>
          </w:tcPr>
          <w:p w14:paraId="494FDDB7" w14:textId="77777777" w:rsidR="007B69EF" w:rsidRPr="007B69EF" w:rsidRDefault="007B69EF">
            <w:pPr>
              <w:rPr>
                <w:rFonts w:ascii="Times New Roman" w:hAnsi="Times New Roman" w:cs="Times New Roman"/>
              </w:rPr>
            </w:pPr>
            <w:r w:rsidRPr="007B69EF">
              <w:rPr>
                <w:rFonts w:ascii="Times New Roman" w:hAnsi="Times New Roman" w:cs="Times New Roman"/>
              </w:rPr>
              <w:t>Zgrada Mokriš - Grgić</w:t>
            </w:r>
          </w:p>
        </w:tc>
        <w:tc>
          <w:tcPr>
            <w:tcW w:w="2241" w:type="dxa"/>
            <w:shd w:val="clear" w:color="auto" w:fill="C5E0B3" w:themeFill="accent6" w:themeFillTint="66"/>
            <w:hideMark/>
          </w:tcPr>
          <w:p w14:paraId="17F991A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KANIŽLIĆA 9 </w:t>
            </w:r>
          </w:p>
        </w:tc>
        <w:tc>
          <w:tcPr>
            <w:tcW w:w="1843" w:type="dxa"/>
            <w:shd w:val="clear" w:color="auto" w:fill="E2EFD9" w:themeFill="accent6" w:themeFillTint="33"/>
            <w:noWrap/>
            <w:hideMark/>
          </w:tcPr>
          <w:p w14:paraId="5C552A73"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7ACEACD" w14:textId="77777777" w:rsidTr="003A7516">
        <w:trPr>
          <w:trHeight w:val="900"/>
        </w:trPr>
        <w:tc>
          <w:tcPr>
            <w:tcW w:w="4133" w:type="dxa"/>
            <w:shd w:val="clear" w:color="auto" w:fill="A8D08D" w:themeFill="accent6" w:themeFillTint="99"/>
            <w:noWrap/>
            <w:hideMark/>
          </w:tcPr>
          <w:p w14:paraId="2C76631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Ciraky</w:t>
            </w:r>
            <w:proofErr w:type="spellEnd"/>
          </w:p>
        </w:tc>
        <w:tc>
          <w:tcPr>
            <w:tcW w:w="2241" w:type="dxa"/>
            <w:shd w:val="clear" w:color="auto" w:fill="C5E0B3" w:themeFill="accent6" w:themeFillTint="66"/>
            <w:hideMark/>
          </w:tcPr>
          <w:p w14:paraId="54C3F604"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MATKA PEIĆA 1 /13, Požega, TRG MATKA PEIĆA 2 </w:t>
            </w:r>
          </w:p>
        </w:tc>
        <w:tc>
          <w:tcPr>
            <w:tcW w:w="1843" w:type="dxa"/>
            <w:shd w:val="clear" w:color="auto" w:fill="E2EFD9" w:themeFill="accent6" w:themeFillTint="33"/>
            <w:noWrap/>
            <w:hideMark/>
          </w:tcPr>
          <w:p w14:paraId="7CC1EC0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32EE617" w14:textId="77777777" w:rsidTr="003A7516">
        <w:trPr>
          <w:trHeight w:val="600"/>
        </w:trPr>
        <w:tc>
          <w:tcPr>
            <w:tcW w:w="4133" w:type="dxa"/>
            <w:shd w:val="clear" w:color="auto" w:fill="A8D08D" w:themeFill="accent6" w:themeFillTint="99"/>
            <w:noWrap/>
            <w:hideMark/>
          </w:tcPr>
          <w:p w14:paraId="4FB8A25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O.Š. "Antuna </w:t>
            </w:r>
            <w:proofErr w:type="spellStart"/>
            <w:r w:rsidRPr="007B69EF">
              <w:rPr>
                <w:rFonts w:ascii="Times New Roman" w:hAnsi="Times New Roman" w:cs="Times New Roman"/>
              </w:rPr>
              <w:t>Kanižlića</w:t>
            </w:r>
            <w:proofErr w:type="spellEnd"/>
            <w:r w:rsidRPr="007B69EF">
              <w:rPr>
                <w:rFonts w:ascii="Times New Roman" w:hAnsi="Times New Roman" w:cs="Times New Roman"/>
              </w:rPr>
              <w:t>"</w:t>
            </w:r>
          </w:p>
        </w:tc>
        <w:tc>
          <w:tcPr>
            <w:tcW w:w="2241" w:type="dxa"/>
            <w:shd w:val="clear" w:color="auto" w:fill="C5E0B3" w:themeFill="accent6" w:themeFillTint="66"/>
            <w:hideMark/>
          </w:tcPr>
          <w:p w14:paraId="79381A8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ANTUNA KANIŽLIĆA 2 </w:t>
            </w:r>
          </w:p>
        </w:tc>
        <w:tc>
          <w:tcPr>
            <w:tcW w:w="1843" w:type="dxa"/>
            <w:shd w:val="clear" w:color="auto" w:fill="E2EFD9" w:themeFill="accent6" w:themeFillTint="33"/>
            <w:noWrap/>
            <w:hideMark/>
          </w:tcPr>
          <w:p w14:paraId="785F693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DC4B359" w14:textId="77777777" w:rsidTr="003A7516">
        <w:trPr>
          <w:trHeight w:val="300"/>
        </w:trPr>
        <w:tc>
          <w:tcPr>
            <w:tcW w:w="4133" w:type="dxa"/>
            <w:shd w:val="clear" w:color="auto" w:fill="A8D08D" w:themeFill="accent6" w:themeFillTint="99"/>
            <w:noWrap/>
            <w:hideMark/>
          </w:tcPr>
          <w:p w14:paraId="393DC285" w14:textId="77777777" w:rsidR="007B69EF" w:rsidRPr="007B69EF" w:rsidRDefault="007B69EF">
            <w:pPr>
              <w:rPr>
                <w:rFonts w:ascii="Times New Roman" w:hAnsi="Times New Roman" w:cs="Times New Roman"/>
              </w:rPr>
            </w:pPr>
            <w:r w:rsidRPr="007B69EF">
              <w:rPr>
                <w:rFonts w:ascii="Times New Roman" w:hAnsi="Times New Roman" w:cs="Times New Roman"/>
              </w:rPr>
              <w:t>Zgrada bivšeg restorana "Mislav"</w:t>
            </w:r>
          </w:p>
        </w:tc>
        <w:tc>
          <w:tcPr>
            <w:tcW w:w="2241" w:type="dxa"/>
            <w:shd w:val="clear" w:color="auto" w:fill="C5E0B3" w:themeFill="accent6" w:themeFillTint="66"/>
            <w:hideMark/>
          </w:tcPr>
          <w:p w14:paraId="115C2AB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FRANJE CIRAKIJA 12 </w:t>
            </w:r>
          </w:p>
        </w:tc>
        <w:tc>
          <w:tcPr>
            <w:tcW w:w="1843" w:type="dxa"/>
            <w:shd w:val="clear" w:color="auto" w:fill="E2EFD9" w:themeFill="accent6" w:themeFillTint="33"/>
            <w:noWrap/>
            <w:hideMark/>
          </w:tcPr>
          <w:p w14:paraId="17DF29B0"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3018841" w14:textId="77777777" w:rsidTr="003A7516">
        <w:trPr>
          <w:trHeight w:val="300"/>
        </w:trPr>
        <w:tc>
          <w:tcPr>
            <w:tcW w:w="4133" w:type="dxa"/>
            <w:shd w:val="clear" w:color="auto" w:fill="A8D08D" w:themeFill="accent6" w:themeFillTint="99"/>
            <w:noWrap/>
            <w:hideMark/>
          </w:tcPr>
          <w:p w14:paraId="5E21451B" w14:textId="77777777" w:rsidR="007B69EF" w:rsidRPr="007B69EF" w:rsidRDefault="007B69EF">
            <w:pPr>
              <w:rPr>
                <w:rFonts w:ascii="Times New Roman" w:hAnsi="Times New Roman" w:cs="Times New Roman"/>
              </w:rPr>
            </w:pPr>
            <w:r w:rsidRPr="007B69EF">
              <w:rPr>
                <w:rFonts w:ascii="Times New Roman" w:hAnsi="Times New Roman" w:cs="Times New Roman"/>
              </w:rPr>
              <w:t>Kompleks Poljoprivredne škole (</w:t>
            </w:r>
            <w:proofErr w:type="spellStart"/>
            <w:r w:rsidRPr="007B69EF">
              <w:rPr>
                <w:rFonts w:ascii="Times New Roman" w:hAnsi="Times New Roman" w:cs="Times New Roman"/>
              </w:rPr>
              <w:t>Ratarnica</w:t>
            </w:r>
            <w:proofErr w:type="spellEnd"/>
            <w:r w:rsidRPr="007B69EF">
              <w:rPr>
                <w:rFonts w:ascii="Times New Roman" w:hAnsi="Times New Roman" w:cs="Times New Roman"/>
              </w:rPr>
              <w:t>)</w:t>
            </w:r>
          </w:p>
        </w:tc>
        <w:tc>
          <w:tcPr>
            <w:tcW w:w="2241" w:type="dxa"/>
            <w:shd w:val="clear" w:color="auto" w:fill="C5E0B3" w:themeFill="accent6" w:themeFillTint="66"/>
            <w:hideMark/>
          </w:tcPr>
          <w:p w14:paraId="3D650C9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RATARNIČKA 3 </w:t>
            </w:r>
          </w:p>
        </w:tc>
        <w:tc>
          <w:tcPr>
            <w:tcW w:w="1843" w:type="dxa"/>
            <w:shd w:val="clear" w:color="auto" w:fill="E2EFD9" w:themeFill="accent6" w:themeFillTint="33"/>
            <w:noWrap/>
            <w:hideMark/>
          </w:tcPr>
          <w:p w14:paraId="68A14A1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6AF0133" w14:textId="77777777" w:rsidTr="003A7516">
        <w:trPr>
          <w:trHeight w:val="600"/>
        </w:trPr>
        <w:tc>
          <w:tcPr>
            <w:tcW w:w="4133" w:type="dxa"/>
            <w:shd w:val="clear" w:color="auto" w:fill="A8D08D" w:themeFill="accent6" w:themeFillTint="99"/>
            <w:noWrap/>
            <w:hideMark/>
          </w:tcPr>
          <w:p w14:paraId="2CD4F557" w14:textId="77777777" w:rsidR="007B69EF" w:rsidRPr="007B69EF" w:rsidRDefault="007B69EF">
            <w:pPr>
              <w:rPr>
                <w:rFonts w:ascii="Times New Roman" w:hAnsi="Times New Roman" w:cs="Times New Roman"/>
              </w:rPr>
            </w:pPr>
            <w:r w:rsidRPr="007B69EF">
              <w:rPr>
                <w:rFonts w:ascii="Times New Roman" w:hAnsi="Times New Roman" w:cs="Times New Roman"/>
              </w:rPr>
              <w:t>Stara svilana "</w:t>
            </w:r>
            <w:proofErr w:type="spellStart"/>
            <w:r w:rsidRPr="007B69EF">
              <w:rPr>
                <w:rFonts w:ascii="Times New Roman" w:hAnsi="Times New Roman" w:cs="Times New Roman"/>
              </w:rPr>
              <w:t>Thallerova</w:t>
            </w:r>
            <w:proofErr w:type="spellEnd"/>
            <w:r w:rsidRPr="007B69EF">
              <w:rPr>
                <w:rFonts w:ascii="Times New Roman" w:hAnsi="Times New Roman" w:cs="Times New Roman"/>
              </w:rPr>
              <w:t xml:space="preserve"> kuća"</w:t>
            </w:r>
          </w:p>
        </w:tc>
        <w:tc>
          <w:tcPr>
            <w:tcW w:w="2241" w:type="dxa"/>
            <w:shd w:val="clear" w:color="auto" w:fill="C5E0B3" w:themeFill="accent6" w:themeFillTint="66"/>
            <w:hideMark/>
          </w:tcPr>
          <w:p w14:paraId="00D4C84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MATKA PEIĆA 3 , Požega, POD GRADOM 15 </w:t>
            </w:r>
          </w:p>
        </w:tc>
        <w:tc>
          <w:tcPr>
            <w:tcW w:w="1843" w:type="dxa"/>
            <w:shd w:val="clear" w:color="auto" w:fill="E2EFD9" w:themeFill="accent6" w:themeFillTint="33"/>
            <w:noWrap/>
            <w:hideMark/>
          </w:tcPr>
          <w:p w14:paraId="7E13EBB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2623F1D" w14:textId="77777777" w:rsidTr="003A7516">
        <w:trPr>
          <w:trHeight w:val="600"/>
        </w:trPr>
        <w:tc>
          <w:tcPr>
            <w:tcW w:w="4133" w:type="dxa"/>
            <w:shd w:val="clear" w:color="auto" w:fill="A8D08D" w:themeFill="accent6" w:themeFillTint="99"/>
            <w:noWrap/>
            <w:hideMark/>
          </w:tcPr>
          <w:p w14:paraId="32CDE6FB" w14:textId="77777777" w:rsidR="007B69EF" w:rsidRPr="007B69EF" w:rsidRDefault="007B69EF">
            <w:pPr>
              <w:rPr>
                <w:rFonts w:ascii="Times New Roman" w:hAnsi="Times New Roman" w:cs="Times New Roman"/>
              </w:rPr>
            </w:pPr>
            <w:r w:rsidRPr="007B69EF">
              <w:rPr>
                <w:rFonts w:ascii="Times New Roman" w:hAnsi="Times New Roman" w:cs="Times New Roman"/>
              </w:rPr>
              <w:t>Zgrada Horvat</w:t>
            </w:r>
          </w:p>
        </w:tc>
        <w:tc>
          <w:tcPr>
            <w:tcW w:w="2241" w:type="dxa"/>
            <w:shd w:val="clear" w:color="auto" w:fill="C5E0B3" w:themeFill="accent6" w:themeFillTint="66"/>
            <w:hideMark/>
          </w:tcPr>
          <w:p w14:paraId="202302ED"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10 </w:t>
            </w:r>
          </w:p>
        </w:tc>
        <w:tc>
          <w:tcPr>
            <w:tcW w:w="1843" w:type="dxa"/>
            <w:shd w:val="clear" w:color="auto" w:fill="E2EFD9" w:themeFill="accent6" w:themeFillTint="33"/>
            <w:noWrap/>
            <w:hideMark/>
          </w:tcPr>
          <w:p w14:paraId="7A340C78"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5E787A8" w14:textId="77777777" w:rsidTr="003A7516">
        <w:trPr>
          <w:trHeight w:val="600"/>
        </w:trPr>
        <w:tc>
          <w:tcPr>
            <w:tcW w:w="4133" w:type="dxa"/>
            <w:shd w:val="clear" w:color="auto" w:fill="A8D08D" w:themeFill="accent6" w:themeFillTint="99"/>
            <w:noWrap/>
            <w:hideMark/>
          </w:tcPr>
          <w:p w14:paraId="6E1C242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dr. </w:t>
            </w:r>
            <w:proofErr w:type="spellStart"/>
            <w:r w:rsidRPr="007B69EF">
              <w:rPr>
                <w:rFonts w:ascii="Times New Roman" w:hAnsi="Times New Roman" w:cs="Times New Roman"/>
              </w:rPr>
              <w:t>Archa</w:t>
            </w:r>
            <w:proofErr w:type="spellEnd"/>
          </w:p>
        </w:tc>
        <w:tc>
          <w:tcPr>
            <w:tcW w:w="2241" w:type="dxa"/>
            <w:shd w:val="clear" w:color="auto" w:fill="C5E0B3" w:themeFill="accent6" w:themeFillTint="66"/>
            <w:hideMark/>
          </w:tcPr>
          <w:p w14:paraId="48A31C1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13 </w:t>
            </w:r>
          </w:p>
        </w:tc>
        <w:tc>
          <w:tcPr>
            <w:tcW w:w="1843" w:type="dxa"/>
            <w:shd w:val="clear" w:color="auto" w:fill="E2EFD9" w:themeFill="accent6" w:themeFillTint="33"/>
            <w:noWrap/>
            <w:hideMark/>
          </w:tcPr>
          <w:p w14:paraId="3478B1C9"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4D9CB21" w14:textId="77777777" w:rsidTr="003A7516">
        <w:trPr>
          <w:trHeight w:val="600"/>
        </w:trPr>
        <w:tc>
          <w:tcPr>
            <w:tcW w:w="4133" w:type="dxa"/>
            <w:shd w:val="clear" w:color="auto" w:fill="A8D08D" w:themeFill="accent6" w:themeFillTint="99"/>
            <w:noWrap/>
            <w:hideMark/>
          </w:tcPr>
          <w:p w14:paraId="0E4C0BA8" w14:textId="77777777" w:rsidR="007B69EF" w:rsidRPr="007B69EF" w:rsidRDefault="007B69EF">
            <w:pPr>
              <w:rPr>
                <w:rFonts w:ascii="Times New Roman" w:hAnsi="Times New Roman" w:cs="Times New Roman"/>
              </w:rPr>
            </w:pPr>
            <w:r w:rsidRPr="007B69EF">
              <w:rPr>
                <w:rFonts w:ascii="Times New Roman" w:hAnsi="Times New Roman" w:cs="Times New Roman"/>
              </w:rPr>
              <w:t>Atelje Miroslava Kraljevića</w:t>
            </w:r>
          </w:p>
        </w:tc>
        <w:tc>
          <w:tcPr>
            <w:tcW w:w="2241" w:type="dxa"/>
            <w:shd w:val="clear" w:color="auto" w:fill="C5E0B3" w:themeFill="accent6" w:themeFillTint="66"/>
            <w:hideMark/>
          </w:tcPr>
          <w:p w14:paraId="1667D46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15 </w:t>
            </w:r>
          </w:p>
        </w:tc>
        <w:tc>
          <w:tcPr>
            <w:tcW w:w="1843" w:type="dxa"/>
            <w:shd w:val="clear" w:color="auto" w:fill="E2EFD9" w:themeFill="accent6" w:themeFillTint="33"/>
            <w:noWrap/>
            <w:hideMark/>
          </w:tcPr>
          <w:p w14:paraId="284CE30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6740AFA" w14:textId="77777777" w:rsidTr="003A7516">
        <w:trPr>
          <w:trHeight w:val="900"/>
        </w:trPr>
        <w:tc>
          <w:tcPr>
            <w:tcW w:w="4133" w:type="dxa"/>
            <w:shd w:val="clear" w:color="auto" w:fill="A8D08D" w:themeFill="accent6" w:themeFillTint="99"/>
            <w:noWrap/>
            <w:hideMark/>
          </w:tcPr>
          <w:p w14:paraId="42529338" w14:textId="77777777" w:rsidR="007B69EF" w:rsidRPr="007B69EF" w:rsidRDefault="007B69EF">
            <w:pPr>
              <w:rPr>
                <w:rFonts w:ascii="Times New Roman" w:hAnsi="Times New Roman" w:cs="Times New Roman"/>
              </w:rPr>
            </w:pPr>
            <w:r w:rsidRPr="007B69EF">
              <w:rPr>
                <w:rFonts w:ascii="Times New Roman" w:hAnsi="Times New Roman" w:cs="Times New Roman"/>
              </w:rPr>
              <w:t>Zgrada Isusovačke gimnazije</w:t>
            </w:r>
          </w:p>
        </w:tc>
        <w:tc>
          <w:tcPr>
            <w:tcW w:w="2241" w:type="dxa"/>
            <w:shd w:val="clear" w:color="auto" w:fill="C5E0B3" w:themeFill="accent6" w:themeFillTint="66"/>
            <w:hideMark/>
          </w:tcPr>
          <w:p w14:paraId="74E6AA3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16 , Požega, TRG SVETOG TROJSTVA 17 </w:t>
            </w:r>
          </w:p>
        </w:tc>
        <w:tc>
          <w:tcPr>
            <w:tcW w:w="1843" w:type="dxa"/>
            <w:shd w:val="clear" w:color="auto" w:fill="E2EFD9" w:themeFill="accent6" w:themeFillTint="33"/>
            <w:noWrap/>
            <w:hideMark/>
          </w:tcPr>
          <w:p w14:paraId="501C651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8343398" w14:textId="77777777" w:rsidTr="003A7516">
        <w:trPr>
          <w:trHeight w:val="600"/>
        </w:trPr>
        <w:tc>
          <w:tcPr>
            <w:tcW w:w="4133" w:type="dxa"/>
            <w:shd w:val="clear" w:color="auto" w:fill="A8D08D" w:themeFill="accent6" w:themeFillTint="99"/>
            <w:noWrap/>
            <w:hideMark/>
          </w:tcPr>
          <w:p w14:paraId="2CD5DAAF" w14:textId="77777777" w:rsidR="007B69EF" w:rsidRPr="007B69EF" w:rsidRDefault="007B69EF">
            <w:pPr>
              <w:rPr>
                <w:rFonts w:ascii="Times New Roman" w:hAnsi="Times New Roman" w:cs="Times New Roman"/>
              </w:rPr>
            </w:pPr>
            <w:r w:rsidRPr="007B69EF">
              <w:rPr>
                <w:rFonts w:ascii="Times New Roman" w:hAnsi="Times New Roman" w:cs="Times New Roman"/>
              </w:rPr>
              <w:t>Zgrada Kazališne kavane</w:t>
            </w:r>
          </w:p>
        </w:tc>
        <w:tc>
          <w:tcPr>
            <w:tcW w:w="2241" w:type="dxa"/>
            <w:shd w:val="clear" w:color="auto" w:fill="C5E0B3" w:themeFill="accent6" w:themeFillTint="66"/>
            <w:hideMark/>
          </w:tcPr>
          <w:p w14:paraId="23333874"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20 </w:t>
            </w:r>
          </w:p>
        </w:tc>
        <w:tc>
          <w:tcPr>
            <w:tcW w:w="1843" w:type="dxa"/>
            <w:shd w:val="clear" w:color="auto" w:fill="E2EFD9" w:themeFill="accent6" w:themeFillTint="33"/>
            <w:noWrap/>
            <w:hideMark/>
          </w:tcPr>
          <w:p w14:paraId="7F097B8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4ED9110" w14:textId="77777777" w:rsidTr="003A7516">
        <w:trPr>
          <w:trHeight w:val="600"/>
        </w:trPr>
        <w:tc>
          <w:tcPr>
            <w:tcW w:w="4133" w:type="dxa"/>
            <w:shd w:val="clear" w:color="auto" w:fill="A8D08D" w:themeFill="accent6" w:themeFillTint="99"/>
            <w:noWrap/>
            <w:hideMark/>
          </w:tcPr>
          <w:p w14:paraId="55AC156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Kušević</w:t>
            </w:r>
            <w:proofErr w:type="spellEnd"/>
          </w:p>
        </w:tc>
        <w:tc>
          <w:tcPr>
            <w:tcW w:w="2241" w:type="dxa"/>
            <w:shd w:val="clear" w:color="auto" w:fill="C5E0B3" w:themeFill="accent6" w:themeFillTint="66"/>
            <w:hideMark/>
          </w:tcPr>
          <w:p w14:paraId="45BDD95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7 </w:t>
            </w:r>
          </w:p>
        </w:tc>
        <w:tc>
          <w:tcPr>
            <w:tcW w:w="1843" w:type="dxa"/>
            <w:shd w:val="clear" w:color="auto" w:fill="E2EFD9" w:themeFill="accent6" w:themeFillTint="33"/>
            <w:noWrap/>
            <w:hideMark/>
          </w:tcPr>
          <w:p w14:paraId="1F4714E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514C991" w14:textId="77777777" w:rsidTr="003A7516">
        <w:trPr>
          <w:trHeight w:val="600"/>
        </w:trPr>
        <w:tc>
          <w:tcPr>
            <w:tcW w:w="4133" w:type="dxa"/>
            <w:shd w:val="clear" w:color="auto" w:fill="A8D08D" w:themeFill="accent6" w:themeFillTint="99"/>
            <w:noWrap/>
            <w:hideMark/>
          </w:tcPr>
          <w:p w14:paraId="38E2FB30"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Reiss</w:t>
            </w:r>
            <w:proofErr w:type="spellEnd"/>
          </w:p>
        </w:tc>
        <w:tc>
          <w:tcPr>
            <w:tcW w:w="2241" w:type="dxa"/>
            <w:shd w:val="clear" w:color="auto" w:fill="C5E0B3" w:themeFill="accent6" w:themeFillTint="66"/>
            <w:hideMark/>
          </w:tcPr>
          <w:p w14:paraId="76CB3B3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12 </w:t>
            </w:r>
          </w:p>
        </w:tc>
        <w:tc>
          <w:tcPr>
            <w:tcW w:w="1843" w:type="dxa"/>
            <w:shd w:val="clear" w:color="auto" w:fill="E2EFD9" w:themeFill="accent6" w:themeFillTint="33"/>
            <w:noWrap/>
            <w:hideMark/>
          </w:tcPr>
          <w:p w14:paraId="6DACE5C8"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F80A1E9" w14:textId="77777777" w:rsidTr="003A7516">
        <w:trPr>
          <w:trHeight w:val="600"/>
        </w:trPr>
        <w:tc>
          <w:tcPr>
            <w:tcW w:w="4133" w:type="dxa"/>
            <w:shd w:val="clear" w:color="auto" w:fill="A8D08D" w:themeFill="accent6" w:themeFillTint="99"/>
            <w:noWrap/>
            <w:hideMark/>
          </w:tcPr>
          <w:p w14:paraId="3985AD39"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nekadašnje "Tvornice pokućstva </w:t>
            </w:r>
            <w:proofErr w:type="spellStart"/>
            <w:r w:rsidRPr="007B69EF">
              <w:rPr>
                <w:rFonts w:ascii="Times New Roman" w:hAnsi="Times New Roman" w:cs="Times New Roman"/>
              </w:rPr>
              <w:t>Hinka</w:t>
            </w:r>
            <w:proofErr w:type="spellEnd"/>
            <w:r w:rsidRPr="007B69EF">
              <w:rPr>
                <w:rFonts w:ascii="Times New Roman" w:hAnsi="Times New Roman" w:cs="Times New Roman"/>
              </w:rPr>
              <w:t xml:space="preserve"> </w:t>
            </w:r>
            <w:proofErr w:type="spellStart"/>
            <w:r w:rsidRPr="007B69EF">
              <w:rPr>
                <w:rFonts w:ascii="Times New Roman" w:hAnsi="Times New Roman" w:cs="Times New Roman"/>
              </w:rPr>
              <w:t>Stipanića</w:t>
            </w:r>
            <w:proofErr w:type="spellEnd"/>
            <w:r w:rsidRPr="007B69EF">
              <w:rPr>
                <w:rFonts w:ascii="Times New Roman" w:hAnsi="Times New Roman" w:cs="Times New Roman"/>
              </w:rPr>
              <w:t>"</w:t>
            </w:r>
          </w:p>
        </w:tc>
        <w:tc>
          <w:tcPr>
            <w:tcW w:w="2241" w:type="dxa"/>
            <w:shd w:val="clear" w:color="auto" w:fill="C5E0B3" w:themeFill="accent6" w:themeFillTint="66"/>
            <w:hideMark/>
          </w:tcPr>
          <w:p w14:paraId="58532CC3"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13 </w:t>
            </w:r>
          </w:p>
        </w:tc>
        <w:tc>
          <w:tcPr>
            <w:tcW w:w="1843" w:type="dxa"/>
            <w:shd w:val="clear" w:color="auto" w:fill="E2EFD9" w:themeFill="accent6" w:themeFillTint="33"/>
            <w:noWrap/>
            <w:hideMark/>
          </w:tcPr>
          <w:p w14:paraId="09E9128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201D6F6" w14:textId="77777777" w:rsidTr="003A7516">
        <w:trPr>
          <w:trHeight w:val="600"/>
        </w:trPr>
        <w:tc>
          <w:tcPr>
            <w:tcW w:w="4133" w:type="dxa"/>
            <w:shd w:val="clear" w:color="auto" w:fill="A8D08D" w:themeFill="accent6" w:themeFillTint="99"/>
            <w:noWrap/>
            <w:hideMark/>
          </w:tcPr>
          <w:p w14:paraId="04D06F58"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Sablek</w:t>
            </w:r>
            <w:proofErr w:type="spellEnd"/>
          </w:p>
        </w:tc>
        <w:tc>
          <w:tcPr>
            <w:tcW w:w="2241" w:type="dxa"/>
            <w:shd w:val="clear" w:color="auto" w:fill="C5E0B3" w:themeFill="accent6" w:themeFillTint="66"/>
            <w:hideMark/>
          </w:tcPr>
          <w:p w14:paraId="4B4C34A5"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18 </w:t>
            </w:r>
          </w:p>
        </w:tc>
        <w:tc>
          <w:tcPr>
            <w:tcW w:w="1843" w:type="dxa"/>
            <w:shd w:val="clear" w:color="auto" w:fill="E2EFD9" w:themeFill="accent6" w:themeFillTint="33"/>
            <w:noWrap/>
            <w:hideMark/>
          </w:tcPr>
          <w:p w14:paraId="458C883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9D5A6FA" w14:textId="77777777" w:rsidTr="003A7516">
        <w:trPr>
          <w:trHeight w:val="900"/>
        </w:trPr>
        <w:tc>
          <w:tcPr>
            <w:tcW w:w="4133" w:type="dxa"/>
            <w:shd w:val="clear" w:color="auto" w:fill="A8D08D" w:themeFill="accent6" w:themeFillTint="99"/>
            <w:noWrap/>
            <w:hideMark/>
          </w:tcPr>
          <w:p w14:paraId="5BA06EE9" w14:textId="77777777" w:rsidR="007B69EF" w:rsidRPr="007B69EF" w:rsidRDefault="007B69EF">
            <w:pPr>
              <w:rPr>
                <w:rFonts w:ascii="Times New Roman" w:hAnsi="Times New Roman" w:cs="Times New Roman"/>
              </w:rPr>
            </w:pPr>
            <w:r w:rsidRPr="007B69EF">
              <w:rPr>
                <w:rFonts w:ascii="Times New Roman" w:hAnsi="Times New Roman" w:cs="Times New Roman"/>
              </w:rPr>
              <w:t>Zgrada Arch</w:t>
            </w:r>
          </w:p>
        </w:tc>
        <w:tc>
          <w:tcPr>
            <w:tcW w:w="2241" w:type="dxa"/>
            <w:shd w:val="clear" w:color="auto" w:fill="C5E0B3" w:themeFill="accent6" w:themeFillTint="66"/>
            <w:hideMark/>
          </w:tcPr>
          <w:p w14:paraId="34CBCEC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26 , Požega, MATICE HRVATSKE 24 </w:t>
            </w:r>
          </w:p>
        </w:tc>
        <w:tc>
          <w:tcPr>
            <w:tcW w:w="1843" w:type="dxa"/>
            <w:shd w:val="clear" w:color="auto" w:fill="E2EFD9" w:themeFill="accent6" w:themeFillTint="33"/>
            <w:noWrap/>
            <w:hideMark/>
          </w:tcPr>
          <w:p w14:paraId="09C8F5A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197C6FE" w14:textId="77777777" w:rsidTr="003A7516">
        <w:trPr>
          <w:trHeight w:val="300"/>
        </w:trPr>
        <w:tc>
          <w:tcPr>
            <w:tcW w:w="4133" w:type="dxa"/>
            <w:shd w:val="clear" w:color="auto" w:fill="A8D08D" w:themeFill="accent6" w:themeFillTint="99"/>
            <w:noWrap/>
            <w:hideMark/>
          </w:tcPr>
          <w:p w14:paraId="64736F01"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Zgrada </w:t>
            </w:r>
            <w:proofErr w:type="spellStart"/>
            <w:r w:rsidRPr="007B69EF">
              <w:rPr>
                <w:rFonts w:ascii="Times New Roman" w:hAnsi="Times New Roman" w:cs="Times New Roman"/>
              </w:rPr>
              <w:t>Malčić</w:t>
            </w:r>
            <w:proofErr w:type="spellEnd"/>
          </w:p>
        </w:tc>
        <w:tc>
          <w:tcPr>
            <w:tcW w:w="2241" w:type="dxa"/>
            <w:shd w:val="clear" w:color="auto" w:fill="C5E0B3" w:themeFill="accent6" w:themeFillTint="66"/>
            <w:hideMark/>
          </w:tcPr>
          <w:p w14:paraId="3B765D51"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MATIJE GUPCA 1 </w:t>
            </w:r>
          </w:p>
        </w:tc>
        <w:tc>
          <w:tcPr>
            <w:tcW w:w="1843" w:type="dxa"/>
            <w:shd w:val="clear" w:color="auto" w:fill="E2EFD9" w:themeFill="accent6" w:themeFillTint="33"/>
            <w:noWrap/>
            <w:hideMark/>
          </w:tcPr>
          <w:p w14:paraId="46E6D21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BBA26D6" w14:textId="77777777" w:rsidTr="003A7516">
        <w:trPr>
          <w:trHeight w:val="300"/>
        </w:trPr>
        <w:tc>
          <w:tcPr>
            <w:tcW w:w="4133" w:type="dxa"/>
            <w:shd w:val="clear" w:color="auto" w:fill="A8D08D" w:themeFill="accent6" w:themeFillTint="99"/>
            <w:noWrap/>
            <w:hideMark/>
          </w:tcPr>
          <w:p w14:paraId="26B9BAF8" w14:textId="77777777" w:rsidR="007B69EF" w:rsidRPr="007B69EF" w:rsidRDefault="007B69EF">
            <w:pPr>
              <w:rPr>
                <w:rFonts w:ascii="Times New Roman" w:hAnsi="Times New Roman" w:cs="Times New Roman"/>
              </w:rPr>
            </w:pPr>
            <w:r w:rsidRPr="007B69EF">
              <w:rPr>
                <w:rFonts w:ascii="Times New Roman" w:hAnsi="Times New Roman" w:cs="Times New Roman"/>
              </w:rPr>
              <w:t>Sudska palača</w:t>
            </w:r>
          </w:p>
        </w:tc>
        <w:tc>
          <w:tcPr>
            <w:tcW w:w="2241" w:type="dxa"/>
            <w:shd w:val="clear" w:color="auto" w:fill="C5E0B3" w:themeFill="accent6" w:themeFillTint="66"/>
            <w:hideMark/>
          </w:tcPr>
          <w:p w14:paraId="3E467484"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SVETOG FLORIJANA 2 </w:t>
            </w:r>
          </w:p>
        </w:tc>
        <w:tc>
          <w:tcPr>
            <w:tcW w:w="1843" w:type="dxa"/>
            <w:shd w:val="clear" w:color="auto" w:fill="E2EFD9" w:themeFill="accent6" w:themeFillTint="33"/>
            <w:noWrap/>
            <w:hideMark/>
          </w:tcPr>
          <w:p w14:paraId="2FF0BD2D"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62F5DE7" w14:textId="77777777" w:rsidTr="003A7516">
        <w:trPr>
          <w:trHeight w:val="300"/>
        </w:trPr>
        <w:tc>
          <w:tcPr>
            <w:tcW w:w="4133" w:type="dxa"/>
            <w:shd w:val="clear" w:color="auto" w:fill="A8D08D" w:themeFill="accent6" w:themeFillTint="99"/>
            <w:noWrap/>
            <w:hideMark/>
          </w:tcPr>
          <w:p w14:paraId="6F70A93F" w14:textId="77777777" w:rsidR="007B69EF" w:rsidRPr="007B69EF" w:rsidRDefault="007B69EF">
            <w:pPr>
              <w:rPr>
                <w:rFonts w:ascii="Times New Roman" w:hAnsi="Times New Roman" w:cs="Times New Roman"/>
              </w:rPr>
            </w:pPr>
            <w:r w:rsidRPr="007B69EF">
              <w:rPr>
                <w:rFonts w:ascii="Times New Roman" w:hAnsi="Times New Roman" w:cs="Times New Roman"/>
              </w:rPr>
              <w:t>Zgrada katastra</w:t>
            </w:r>
          </w:p>
        </w:tc>
        <w:tc>
          <w:tcPr>
            <w:tcW w:w="2241" w:type="dxa"/>
            <w:shd w:val="clear" w:color="auto" w:fill="C5E0B3" w:themeFill="accent6" w:themeFillTint="66"/>
            <w:hideMark/>
          </w:tcPr>
          <w:p w14:paraId="5019B6F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11 </w:t>
            </w:r>
          </w:p>
        </w:tc>
        <w:tc>
          <w:tcPr>
            <w:tcW w:w="1843" w:type="dxa"/>
            <w:shd w:val="clear" w:color="auto" w:fill="E2EFD9" w:themeFill="accent6" w:themeFillTint="33"/>
            <w:noWrap/>
            <w:hideMark/>
          </w:tcPr>
          <w:p w14:paraId="058E17B4"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35A0A88" w14:textId="77777777" w:rsidTr="003A7516">
        <w:trPr>
          <w:trHeight w:val="600"/>
        </w:trPr>
        <w:tc>
          <w:tcPr>
            <w:tcW w:w="4133" w:type="dxa"/>
            <w:shd w:val="clear" w:color="auto" w:fill="A8D08D" w:themeFill="accent6" w:themeFillTint="99"/>
            <w:noWrap/>
            <w:hideMark/>
          </w:tcPr>
          <w:p w14:paraId="22323658" w14:textId="77777777" w:rsidR="007B69EF" w:rsidRPr="007B69EF" w:rsidRDefault="007B69EF">
            <w:pPr>
              <w:rPr>
                <w:rFonts w:ascii="Times New Roman" w:hAnsi="Times New Roman" w:cs="Times New Roman"/>
              </w:rPr>
            </w:pPr>
            <w:r w:rsidRPr="007B69EF">
              <w:rPr>
                <w:rFonts w:ascii="Times New Roman" w:hAnsi="Times New Roman" w:cs="Times New Roman"/>
              </w:rPr>
              <w:t>Zgrada nekadašnjeg svratišta "Kruni"</w:t>
            </w:r>
          </w:p>
        </w:tc>
        <w:tc>
          <w:tcPr>
            <w:tcW w:w="2241" w:type="dxa"/>
            <w:shd w:val="clear" w:color="auto" w:fill="C5E0B3" w:themeFill="accent6" w:themeFillTint="66"/>
            <w:hideMark/>
          </w:tcPr>
          <w:p w14:paraId="7B5B961F"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15 /17, Požega, ŽUPANIJSKA 17 </w:t>
            </w:r>
          </w:p>
        </w:tc>
        <w:tc>
          <w:tcPr>
            <w:tcW w:w="1843" w:type="dxa"/>
            <w:shd w:val="clear" w:color="auto" w:fill="E2EFD9" w:themeFill="accent6" w:themeFillTint="33"/>
            <w:noWrap/>
            <w:hideMark/>
          </w:tcPr>
          <w:p w14:paraId="039B206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E044C5E" w14:textId="77777777" w:rsidTr="003A7516">
        <w:trPr>
          <w:trHeight w:val="300"/>
        </w:trPr>
        <w:tc>
          <w:tcPr>
            <w:tcW w:w="4133" w:type="dxa"/>
            <w:shd w:val="clear" w:color="auto" w:fill="A8D08D" w:themeFill="accent6" w:themeFillTint="99"/>
            <w:noWrap/>
            <w:hideMark/>
          </w:tcPr>
          <w:p w14:paraId="4052E08B" w14:textId="77777777" w:rsidR="007B69EF" w:rsidRPr="007B69EF" w:rsidRDefault="007B69EF">
            <w:pPr>
              <w:rPr>
                <w:rFonts w:ascii="Times New Roman" w:hAnsi="Times New Roman" w:cs="Times New Roman"/>
              </w:rPr>
            </w:pPr>
            <w:r w:rsidRPr="007B69EF">
              <w:rPr>
                <w:rFonts w:ascii="Times New Roman" w:hAnsi="Times New Roman" w:cs="Times New Roman"/>
              </w:rPr>
              <w:t>Zgrada</w:t>
            </w:r>
          </w:p>
        </w:tc>
        <w:tc>
          <w:tcPr>
            <w:tcW w:w="2241" w:type="dxa"/>
            <w:shd w:val="clear" w:color="auto" w:fill="C5E0B3" w:themeFill="accent6" w:themeFillTint="66"/>
            <w:hideMark/>
          </w:tcPr>
          <w:p w14:paraId="467D05D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19 </w:t>
            </w:r>
          </w:p>
        </w:tc>
        <w:tc>
          <w:tcPr>
            <w:tcW w:w="1843" w:type="dxa"/>
            <w:shd w:val="clear" w:color="auto" w:fill="E2EFD9" w:themeFill="accent6" w:themeFillTint="33"/>
            <w:noWrap/>
            <w:hideMark/>
          </w:tcPr>
          <w:p w14:paraId="4556F98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BADE95A" w14:textId="77777777" w:rsidTr="003A7516">
        <w:trPr>
          <w:trHeight w:val="300"/>
        </w:trPr>
        <w:tc>
          <w:tcPr>
            <w:tcW w:w="4133" w:type="dxa"/>
            <w:shd w:val="clear" w:color="auto" w:fill="A8D08D" w:themeFill="accent6" w:themeFillTint="99"/>
            <w:noWrap/>
            <w:hideMark/>
          </w:tcPr>
          <w:p w14:paraId="15F28C37" w14:textId="77777777" w:rsidR="007B69EF" w:rsidRPr="007B69EF" w:rsidRDefault="007B69EF">
            <w:pPr>
              <w:rPr>
                <w:rFonts w:ascii="Times New Roman" w:hAnsi="Times New Roman" w:cs="Times New Roman"/>
              </w:rPr>
            </w:pPr>
            <w:r w:rsidRPr="007B69EF">
              <w:rPr>
                <w:rFonts w:ascii="Times New Roman" w:hAnsi="Times New Roman" w:cs="Times New Roman"/>
              </w:rPr>
              <w:t>Zgrada apoteke</w:t>
            </w:r>
          </w:p>
        </w:tc>
        <w:tc>
          <w:tcPr>
            <w:tcW w:w="2241" w:type="dxa"/>
            <w:shd w:val="clear" w:color="auto" w:fill="C5E0B3" w:themeFill="accent6" w:themeFillTint="66"/>
            <w:hideMark/>
          </w:tcPr>
          <w:p w14:paraId="14F9DA3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2 </w:t>
            </w:r>
          </w:p>
        </w:tc>
        <w:tc>
          <w:tcPr>
            <w:tcW w:w="1843" w:type="dxa"/>
            <w:shd w:val="clear" w:color="auto" w:fill="E2EFD9" w:themeFill="accent6" w:themeFillTint="33"/>
            <w:noWrap/>
            <w:hideMark/>
          </w:tcPr>
          <w:p w14:paraId="50347D31"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E299CD7" w14:textId="77777777" w:rsidTr="003A7516">
        <w:trPr>
          <w:trHeight w:val="300"/>
        </w:trPr>
        <w:tc>
          <w:tcPr>
            <w:tcW w:w="4133" w:type="dxa"/>
            <w:shd w:val="clear" w:color="auto" w:fill="A8D08D" w:themeFill="accent6" w:themeFillTint="99"/>
            <w:noWrap/>
            <w:hideMark/>
          </w:tcPr>
          <w:p w14:paraId="09DE22F3" w14:textId="77777777" w:rsidR="007B69EF" w:rsidRPr="007B69EF" w:rsidRDefault="007B69EF">
            <w:pPr>
              <w:rPr>
                <w:rFonts w:ascii="Times New Roman" w:hAnsi="Times New Roman" w:cs="Times New Roman"/>
              </w:rPr>
            </w:pPr>
            <w:r w:rsidRPr="007B69EF">
              <w:rPr>
                <w:rFonts w:ascii="Times New Roman" w:hAnsi="Times New Roman" w:cs="Times New Roman"/>
              </w:rPr>
              <w:t>Palača Velikog župana</w:t>
            </w:r>
          </w:p>
        </w:tc>
        <w:tc>
          <w:tcPr>
            <w:tcW w:w="2241" w:type="dxa"/>
            <w:shd w:val="clear" w:color="auto" w:fill="C5E0B3" w:themeFill="accent6" w:themeFillTint="66"/>
            <w:hideMark/>
          </w:tcPr>
          <w:p w14:paraId="29EF847E"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9 </w:t>
            </w:r>
          </w:p>
        </w:tc>
        <w:tc>
          <w:tcPr>
            <w:tcW w:w="1843" w:type="dxa"/>
            <w:shd w:val="clear" w:color="auto" w:fill="E2EFD9" w:themeFill="accent6" w:themeFillTint="33"/>
            <w:noWrap/>
            <w:hideMark/>
          </w:tcPr>
          <w:p w14:paraId="64BAA2CC"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9798670" w14:textId="77777777" w:rsidTr="003A7516">
        <w:trPr>
          <w:trHeight w:val="600"/>
        </w:trPr>
        <w:tc>
          <w:tcPr>
            <w:tcW w:w="4133" w:type="dxa"/>
            <w:shd w:val="clear" w:color="auto" w:fill="A8D08D" w:themeFill="accent6" w:themeFillTint="99"/>
            <w:noWrap/>
            <w:hideMark/>
          </w:tcPr>
          <w:p w14:paraId="0D72BEFF" w14:textId="77777777" w:rsidR="007B69EF" w:rsidRPr="007B69EF" w:rsidRDefault="007B69EF">
            <w:pPr>
              <w:rPr>
                <w:rFonts w:ascii="Times New Roman" w:hAnsi="Times New Roman" w:cs="Times New Roman"/>
              </w:rPr>
            </w:pPr>
            <w:r w:rsidRPr="007B69EF">
              <w:rPr>
                <w:rFonts w:ascii="Times New Roman" w:hAnsi="Times New Roman" w:cs="Times New Roman"/>
              </w:rPr>
              <w:t>Crkva sv. Lovre</w:t>
            </w:r>
          </w:p>
        </w:tc>
        <w:tc>
          <w:tcPr>
            <w:tcW w:w="2241" w:type="dxa"/>
            <w:shd w:val="clear" w:color="auto" w:fill="C5E0B3" w:themeFill="accent6" w:themeFillTint="66"/>
            <w:hideMark/>
          </w:tcPr>
          <w:p w14:paraId="0615FCC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18 </w:t>
            </w:r>
          </w:p>
        </w:tc>
        <w:tc>
          <w:tcPr>
            <w:tcW w:w="1843" w:type="dxa"/>
            <w:shd w:val="clear" w:color="auto" w:fill="E2EFD9" w:themeFill="accent6" w:themeFillTint="33"/>
            <w:noWrap/>
            <w:hideMark/>
          </w:tcPr>
          <w:p w14:paraId="148F245B"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56DDB23C" w14:textId="77777777" w:rsidTr="003A7516">
        <w:trPr>
          <w:trHeight w:val="600"/>
        </w:trPr>
        <w:tc>
          <w:tcPr>
            <w:tcW w:w="4133" w:type="dxa"/>
            <w:shd w:val="clear" w:color="auto" w:fill="A8D08D" w:themeFill="accent6" w:themeFillTint="99"/>
            <w:noWrap/>
            <w:hideMark/>
          </w:tcPr>
          <w:p w14:paraId="16272EBD" w14:textId="77777777" w:rsidR="007B69EF" w:rsidRPr="007B69EF" w:rsidRDefault="007B69EF">
            <w:pPr>
              <w:rPr>
                <w:rFonts w:ascii="Times New Roman" w:hAnsi="Times New Roman" w:cs="Times New Roman"/>
              </w:rPr>
            </w:pPr>
            <w:r w:rsidRPr="007B69EF">
              <w:rPr>
                <w:rFonts w:ascii="Times New Roman" w:hAnsi="Times New Roman" w:cs="Times New Roman"/>
              </w:rPr>
              <w:t>Crkva sv. Duha s franjevačkim samostanom</w:t>
            </w:r>
          </w:p>
        </w:tc>
        <w:tc>
          <w:tcPr>
            <w:tcW w:w="2241" w:type="dxa"/>
            <w:shd w:val="clear" w:color="auto" w:fill="C5E0B3" w:themeFill="accent6" w:themeFillTint="66"/>
            <w:hideMark/>
          </w:tcPr>
          <w:p w14:paraId="7838B70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21 </w:t>
            </w:r>
          </w:p>
        </w:tc>
        <w:tc>
          <w:tcPr>
            <w:tcW w:w="1843" w:type="dxa"/>
            <w:shd w:val="clear" w:color="auto" w:fill="E2EFD9" w:themeFill="accent6" w:themeFillTint="33"/>
            <w:noWrap/>
            <w:hideMark/>
          </w:tcPr>
          <w:p w14:paraId="32D2E52F"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0B1E147F" w14:textId="77777777" w:rsidTr="003A7516">
        <w:trPr>
          <w:trHeight w:val="300"/>
        </w:trPr>
        <w:tc>
          <w:tcPr>
            <w:tcW w:w="4133" w:type="dxa"/>
            <w:shd w:val="clear" w:color="auto" w:fill="A8D08D" w:themeFill="accent6" w:themeFillTint="99"/>
            <w:noWrap/>
            <w:hideMark/>
          </w:tcPr>
          <w:p w14:paraId="120B9AF7" w14:textId="77777777" w:rsidR="007B69EF" w:rsidRPr="007B69EF" w:rsidRDefault="007B69EF">
            <w:pPr>
              <w:rPr>
                <w:rFonts w:ascii="Times New Roman" w:hAnsi="Times New Roman" w:cs="Times New Roman"/>
              </w:rPr>
            </w:pPr>
            <w:r w:rsidRPr="007B69EF">
              <w:rPr>
                <w:rFonts w:ascii="Times New Roman" w:hAnsi="Times New Roman" w:cs="Times New Roman"/>
              </w:rPr>
              <w:t>Kapela sv. Roka</w:t>
            </w:r>
          </w:p>
        </w:tc>
        <w:tc>
          <w:tcPr>
            <w:tcW w:w="2241" w:type="dxa"/>
            <w:shd w:val="clear" w:color="auto" w:fill="C5E0B3" w:themeFill="accent6" w:themeFillTint="66"/>
            <w:hideMark/>
          </w:tcPr>
          <w:p w14:paraId="6244B02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ORLJAVSKA  </w:t>
            </w:r>
          </w:p>
        </w:tc>
        <w:tc>
          <w:tcPr>
            <w:tcW w:w="1843" w:type="dxa"/>
            <w:shd w:val="clear" w:color="auto" w:fill="E2EFD9" w:themeFill="accent6" w:themeFillTint="33"/>
            <w:noWrap/>
            <w:hideMark/>
          </w:tcPr>
          <w:p w14:paraId="00277BE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158FB68" w14:textId="77777777" w:rsidTr="003A7516">
        <w:trPr>
          <w:trHeight w:val="600"/>
        </w:trPr>
        <w:tc>
          <w:tcPr>
            <w:tcW w:w="4133" w:type="dxa"/>
            <w:shd w:val="clear" w:color="auto" w:fill="A8D08D" w:themeFill="accent6" w:themeFillTint="99"/>
            <w:noWrap/>
            <w:hideMark/>
          </w:tcPr>
          <w:p w14:paraId="1C0511A9" w14:textId="77777777" w:rsidR="007B69EF" w:rsidRPr="007B69EF" w:rsidRDefault="007B69EF">
            <w:pPr>
              <w:rPr>
                <w:rFonts w:ascii="Times New Roman" w:hAnsi="Times New Roman" w:cs="Times New Roman"/>
              </w:rPr>
            </w:pPr>
            <w:r w:rsidRPr="007B69EF">
              <w:rPr>
                <w:rFonts w:ascii="Times New Roman" w:hAnsi="Times New Roman" w:cs="Times New Roman"/>
              </w:rPr>
              <w:t>Kolegij Isusovaca</w:t>
            </w:r>
          </w:p>
        </w:tc>
        <w:tc>
          <w:tcPr>
            <w:tcW w:w="2241" w:type="dxa"/>
            <w:shd w:val="clear" w:color="auto" w:fill="C5E0B3" w:themeFill="accent6" w:themeFillTint="66"/>
            <w:hideMark/>
          </w:tcPr>
          <w:p w14:paraId="09833290"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18 </w:t>
            </w:r>
          </w:p>
        </w:tc>
        <w:tc>
          <w:tcPr>
            <w:tcW w:w="1843" w:type="dxa"/>
            <w:shd w:val="clear" w:color="auto" w:fill="E2EFD9" w:themeFill="accent6" w:themeFillTint="33"/>
            <w:noWrap/>
            <w:hideMark/>
          </w:tcPr>
          <w:p w14:paraId="093775F3"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3ADC8E0E" w14:textId="77777777" w:rsidTr="003A7516">
        <w:trPr>
          <w:trHeight w:val="600"/>
        </w:trPr>
        <w:tc>
          <w:tcPr>
            <w:tcW w:w="4133" w:type="dxa"/>
            <w:shd w:val="clear" w:color="auto" w:fill="A8D08D" w:themeFill="accent6" w:themeFillTint="99"/>
            <w:noWrap/>
            <w:hideMark/>
          </w:tcPr>
          <w:p w14:paraId="0DB1A7CD" w14:textId="77777777" w:rsidR="007B69EF" w:rsidRPr="007B69EF" w:rsidRDefault="007B69EF">
            <w:pPr>
              <w:rPr>
                <w:rFonts w:ascii="Times New Roman" w:hAnsi="Times New Roman" w:cs="Times New Roman"/>
              </w:rPr>
            </w:pPr>
            <w:r w:rsidRPr="007B69EF">
              <w:rPr>
                <w:rFonts w:ascii="Times New Roman" w:hAnsi="Times New Roman" w:cs="Times New Roman"/>
              </w:rPr>
              <w:t>Kužni pil sv. Trojstva</w:t>
            </w:r>
          </w:p>
        </w:tc>
        <w:tc>
          <w:tcPr>
            <w:tcW w:w="2241" w:type="dxa"/>
            <w:shd w:val="clear" w:color="auto" w:fill="C5E0B3" w:themeFill="accent6" w:themeFillTint="66"/>
            <w:hideMark/>
          </w:tcPr>
          <w:p w14:paraId="737F2B8D"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SVETOG TROJSTVA  </w:t>
            </w:r>
          </w:p>
        </w:tc>
        <w:tc>
          <w:tcPr>
            <w:tcW w:w="1843" w:type="dxa"/>
            <w:shd w:val="clear" w:color="auto" w:fill="E2EFD9" w:themeFill="accent6" w:themeFillTint="33"/>
            <w:noWrap/>
            <w:hideMark/>
          </w:tcPr>
          <w:p w14:paraId="70B6B662"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31618B7" w14:textId="77777777" w:rsidTr="003A7516">
        <w:trPr>
          <w:trHeight w:val="300"/>
        </w:trPr>
        <w:tc>
          <w:tcPr>
            <w:tcW w:w="4133" w:type="dxa"/>
            <w:shd w:val="clear" w:color="auto" w:fill="A8D08D" w:themeFill="accent6" w:themeFillTint="99"/>
            <w:noWrap/>
            <w:hideMark/>
          </w:tcPr>
          <w:p w14:paraId="3A427452" w14:textId="77777777" w:rsidR="007B69EF" w:rsidRPr="007B69EF" w:rsidRDefault="007B69EF">
            <w:pPr>
              <w:rPr>
                <w:rFonts w:ascii="Times New Roman" w:hAnsi="Times New Roman" w:cs="Times New Roman"/>
              </w:rPr>
            </w:pPr>
            <w:r w:rsidRPr="007B69EF">
              <w:rPr>
                <w:rFonts w:ascii="Times New Roman" w:hAnsi="Times New Roman" w:cs="Times New Roman"/>
              </w:rPr>
              <w:t>Zgrada Gradskog muzeja</w:t>
            </w:r>
          </w:p>
        </w:tc>
        <w:tc>
          <w:tcPr>
            <w:tcW w:w="2241" w:type="dxa"/>
            <w:shd w:val="clear" w:color="auto" w:fill="C5E0B3" w:themeFill="accent6" w:themeFillTint="66"/>
            <w:hideMark/>
          </w:tcPr>
          <w:p w14:paraId="22754156"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MATICE HRVATSKE 1 </w:t>
            </w:r>
          </w:p>
        </w:tc>
        <w:tc>
          <w:tcPr>
            <w:tcW w:w="1843" w:type="dxa"/>
            <w:shd w:val="clear" w:color="auto" w:fill="E2EFD9" w:themeFill="accent6" w:themeFillTint="33"/>
            <w:noWrap/>
            <w:hideMark/>
          </w:tcPr>
          <w:p w14:paraId="07584807"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5BA41A8" w14:textId="77777777" w:rsidTr="003A7516">
        <w:trPr>
          <w:trHeight w:val="300"/>
        </w:trPr>
        <w:tc>
          <w:tcPr>
            <w:tcW w:w="4133" w:type="dxa"/>
            <w:shd w:val="clear" w:color="auto" w:fill="A8D08D" w:themeFill="accent6" w:themeFillTint="99"/>
            <w:noWrap/>
            <w:hideMark/>
          </w:tcPr>
          <w:p w14:paraId="21BEE525" w14:textId="77777777" w:rsidR="007B69EF" w:rsidRPr="007B69EF" w:rsidRDefault="007B69EF">
            <w:pPr>
              <w:rPr>
                <w:rFonts w:ascii="Times New Roman" w:hAnsi="Times New Roman" w:cs="Times New Roman"/>
              </w:rPr>
            </w:pPr>
            <w:r w:rsidRPr="007B69EF">
              <w:rPr>
                <w:rFonts w:ascii="Times New Roman" w:hAnsi="Times New Roman" w:cs="Times New Roman"/>
              </w:rPr>
              <w:t>Županijska palača</w:t>
            </w:r>
          </w:p>
        </w:tc>
        <w:tc>
          <w:tcPr>
            <w:tcW w:w="2241" w:type="dxa"/>
            <w:shd w:val="clear" w:color="auto" w:fill="C5E0B3" w:themeFill="accent6" w:themeFillTint="66"/>
            <w:hideMark/>
          </w:tcPr>
          <w:p w14:paraId="33698CE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ŽUPANIJSKA 7 </w:t>
            </w:r>
          </w:p>
        </w:tc>
        <w:tc>
          <w:tcPr>
            <w:tcW w:w="1843" w:type="dxa"/>
            <w:shd w:val="clear" w:color="auto" w:fill="E2EFD9" w:themeFill="accent6" w:themeFillTint="33"/>
            <w:noWrap/>
            <w:hideMark/>
          </w:tcPr>
          <w:p w14:paraId="734FC9FE"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72837361" w14:textId="77777777" w:rsidTr="003A7516">
        <w:trPr>
          <w:trHeight w:val="600"/>
        </w:trPr>
        <w:tc>
          <w:tcPr>
            <w:tcW w:w="4133" w:type="dxa"/>
            <w:shd w:val="clear" w:color="auto" w:fill="A8D08D" w:themeFill="accent6" w:themeFillTint="99"/>
            <w:noWrap/>
            <w:hideMark/>
          </w:tcPr>
          <w:p w14:paraId="0575CE5C"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Katedrala sv. Terezije </w:t>
            </w:r>
            <w:proofErr w:type="spellStart"/>
            <w:r w:rsidRPr="007B69EF">
              <w:rPr>
                <w:rFonts w:ascii="Times New Roman" w:hAnsi="Times New Roman" w:cs="Times New Roman"/>
              </w:rPr>
              <w:t>Avilske</w:t>
            </w:r>
            <w:proofErr w:type="spellEnd"/>
          </w:p>
        </w:tc>
        <w:tc>
          <w:tcPr>
            <w:tcW w:w="2241" w:type="dxa"/>
            <w:shd w:val="clear" w:color="auto" w:fill="C5E0B3" w:themeFill="accent6" w:themeFillTint="66"/>
            <w:hideMark/>
          </w:tcPr>
          <w:p w14:paraId="137A4A82"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SVETE TEREZIJE 13 </w:t>
            </w:r>
          </w:p>
        </w:tc>
        <w:tc>
          <w:tcPr>
            <w:tcW w:w="1843" w:type="dxa"/>
            <w:shd w:val="clear" w:color="auto" w:fill="E2EFD9" w:themeFill="accent6" w:themeFillTint="33"/>
            <w:noWrap/>
            <w:hideMark/>
          </w:tcPr>
          <w:p w14:paraId="558921B6"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6A88BDFE" w14:textId="77777777" w:rsidTr="003A7516">
        <w:trPr>
          <w:trHeight w:val="300"/>
        </w:trPr>
        <w:tc>
          <w:tcPr>
            <w:tcW w:w="4133" w:type="dxa"/>
            <w:shd w:val="clear" w:color="auto" w:fill="A8D08D" w:themeFill="accent6" w:themeFillTint="99"/>
            <w:noWrap/>
            <w:hideMark/>
          </w:tcPr>
          <w:p w14:paraId="37EE4D25" w14:textId="77777777" w:rsidR="007B69EF" w:rsidRPr="007B69EF" w:rsidRDefault="007B69EF">
            <w:pPr>
              <w:rPr>
                <w:rFonts w:ascii="Times New Roman" w:hAnsi="Times New Roman" w:cs="Times New Roman"/>
              </w:rPr>
            </w:pPr>
            <w:r w:rsidRPr="007B69EF">
              <w:rPr>
                <w:rFonts w:ascii="Times New Roman" w:hAnsi="Times New Roman" w:cs="Times New Roman"/>
              </w:rPr>
              <w:t>Spomen grobnica logoraša</w:t>
            </w:r>
          </w:p>
        </w:tc>
        <w:tc>
          <w:tcPr>
            <w:tcW w:w="2241" w:type="dxa"/>
            <w:shd w:val="clear" w:color="auto" w:fill="C5E0B3" w:themeFill="accent6" w:themeFillTint="66"/>
            <w:hideMark/>
          </w:tcPr>
          <w:p w14:paraId="4C12567D" w14:textId="77777777" w:rsidR="007B69EF" w:rsidRPr="007B69EF" w:rsidRDefault="007B69EF">
            <w:pPr>
              <w:rPr>
                <w:rFonts w:ascii="Times New Roman" w:hAnsi="Times New Roman" w:cs="Times New Roman"/>
              </w:rPr>
            </w:pPr>
            <w:r w:rsidRPr="007B69EF">
              <w:rPr>
                <w:rFonts w:ascii="Times New Roman" w:hAnsi="Times New Roman" w:cs="Times New Roman"/>
              </w:rPr>
              <w:t>Požega</w:t>
            </w:r>
          </w:p>
        </w:tc>
        <w:tc>
          <w:tcPr>
            <w:tcW w:w="1843" w:type="dxa"/>
            <w:shd w:val="clear" w:color="auto" w:fill="E2EFD9" w:themeFill="accent6" w:themeFillTint="33"/>
            <w:noWrap/>
            <w:hideMark/>
          </w:tcPr>
          <w:p w14:paraId="768CCF46"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6D5B7A4" w14:textId="77777777" w:rsidTr="003A7516">
        <w:trPr>
          <w:trHeight w:val="300"/>
        </w:trPr>
        <w:tc>
          <w:tcPr>
            <w:tcW w:w="4133" w:type="dxa"/>
            <w:shd w:val="clear" w:color="auto" w:fill="A8D08D" w:themeFill="accent6" w:themeFillTint="99"/>
            <w:noWrap/>
            <w:hideMark/>
          </w:tcPr>
          <w:p w14:paraId="1AEDA0FA" w14:textId="77777777" w:rsidR="007B69EF" w:rsidRPr="007B69EF" w:rsidRDefault="007B69EF">
            <w:pPr>
              <w:rPr>
                <w:rFonts w:ascii="Times New Roman" w:hAnsi="Times New Roman" w:cs="Times New Roman"/>
              </w:rPr>
            </w:pPr>
            <w:r w:rsidRPr="007B69EF">
              <w:rPr>
                <w:rFonts w:ascii="Times New Roman" w:hAnsi="Times New Roman" w:cs="Times New Roman"/>
              </w:rPr>
              <w:t>Kapela sv. Filipa i Jakova</w:t>
            </w:r>
          </w:p>
        </w:tc>
        <w:tc>
          <w:tcPr>
            <w:tcW w:w="2241" w:type="dxa"/>
            <w:shd w:val="clear" w:color="auto" w:fill="C5E0B3" w:themeFill="accent6" w:themeFillTint="66"/>
            <w:hideMark/>
          </w:tcPr>
          <w:p w14:paraId="29455949"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VUČJAK  </w:t>
            </w:r>
          </w:p>
        </w:tc>
        <w:tc>
          <w:tcPr>
            <w:tcW w:w="1843" w:type="dxa"/>
            <w:shd w:val="clear" w:color="auto" w:fill="E2EFD9" w:themeFill="accent6" w:themeFillTint="33"/>
            <w:noWrap/>
            <w:hideMark/>
          </w:tcPr>
          <w:p w14:paraId="647EFD6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46DAF991" w14:textId="77777777" w:rsidTr="003A7516">
        <w:trPr>
          <w:trHeight w:val="300"/>
        </w:trPr>
        <w:tc>
          <w:tcPr>
            <w:tcW w:w="4133" w:type="dxa"/>
            <w:shd w:val="clear" w:color="auto" w:fill="A8D08D" w:themeFill="accent6" w:themeFillTint="99"/>
            <w:noWrap/>
            <w:hideMark/>
          </w:tcPr>
          <w:p w14:paraId="6FF2CC8B"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Spomenik fra Luki </w:t>
            </w:r>
            <w:proofErr w:type="spellStart"/>
            <w:r w:rsidRPr="007B69EF">
              <w:rPr>
                <w:rFonts w:ascii="Times New Roman" w:hAnsi="Times New Roman" w:cs="Times New Roman"/>
              </w:rPr>
              <w:t>Ibrišimoviću</w:t>
            </w:r>
            <w:proofErr w:type="spellEnd"/>
            <w:r w:rsidRPr="007B69EF">
              <w:rPr>
                <w:rFonts w:ascii="Times New Roman" w:hAnsi="Times New Roman" w:cs="Times New Roman"/>
              </w:rPr>
              <w:t xml:space="preserve"> Sokolu</w:t>
            </w:r>
          </w:p>
        </w:tc>
        <w:tc>
          <w:tcPr>
            <w:tcW w:w="2241" w:type="dxa"/>
            <w:shd w:val="clear" w:color="auto" w:fill="C5E0B3" w:themeFill="accent6" w:themeFillTint="66"/>
            <w:hideMark/>
          </w:tcPr>
          <w:p w14:paraId="509DD2A7"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TRG SVETE TEREZIJE  </w:t>
            </w:r>
          </w:p>
        </w:tc>
        <w:tc>
          <w:tcPr>
            <w:tcW w:w="1843" w:type="dxa"/>
            <w:shd w:val="clear" w:color="auto" w:fill="E2EFD9" w:themeFill="accent6" w:themeFillTint="33"/>
            <w:noWrap/>
            <w:hideMark/>
          </w:tcPr>
          <w:p w14:paraId="51A728B5"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r w:rsidR="007B69EF" w:rsidRPr="001A6622" w14:paraId="2C4C91EB" w14:textId="77777777" w:rsidTr="003A7516">
        <w:trPr>
          <w:trHeight w:val="300"/>
        </w:trPr>
        <w:tc>
          <w:tcPr>
            <w:tcW w:w="4133" w:type="dxa"/>
            <w:shd w:val="clear" w:color="auto" w:fill="A8D08D" w:themeFill="accent6" w:themeFillTint="99"/>
            <w:noWrap/>
            <w:hideMark/>
          </w:tcPr>
          <w:p w14:paraId="59A51B46" w14:textId="77777777" w:rsidR="007B69EF" w:rsidRPr="007B69EF" w:rsidRDefault="007B69EF">
            <w:pPr>
              <w:rPr>
                <w:rFonts w:ascii="Times New Roman" w:hAnsi="Times New Roman" w:cs="Times New Roman"/>
              </w:rPr>
            </w:pPr>
            <w:r w:rsidRPr="007B69EF">
              <w:rPr>
                <w:rFonts w:ascii="Times New Roman" w:hAnsi="Times New Roman" w:cs="Times New Roman"/>
              </w:rPr>
              <w:t>Grobnica obitelji pl. Kraljevića</w:t>
            </w:r>
          </w:p>
        </w:tc>
        <w:tc>
          <w:tcPr>
            <w:tcW w:w="2241" w:type="dxa"/>
            <w:shd w:val="clear" w:color="auto" w:fill="C5E0B3" w:themeFill="accent6" w:themeFillTint="66"/>
            <w:hideMark/>
          </w:tcPr>
          <w:p w14:paraId="2E141FFA" w14:textId="77777777" w:rsidR="007B69EF" w:rsidRPr="007B69EF" w:rsidRDefault="007B69EF">
            <w:pPr>
              <w:rPr>
                <w:rFonts w:ascii="Times New Roman" w:hAnsi="Times New Roman" w:cs="Times New Roman"/>
              </w:rPr>
            </w:pPr>
            <w:r w:rsidRPr="007B69EF">
              <w:rPr>
                <w:rFonts w:ascii="Times New Roman" w:hAnsi="Times New Roman" w:cs="Times New Roman"/>
              </w:rPr>
              <w:t xml:space="preserve">Požega, ARSLANOVCI  </w:t>
            </w:r>
          </w:p>
        </w:tc>
        <w:tc>
          <w:tcPr>
            <w:tcW w:w="1843" w:type="dxa"/>
            <w:shd w:val="clear" w:color="auto" w:fill="E2EFD9" w:themeFill="accent6" w:themeFillTint="33"/>
            <w:noWrap/>
            <w:hideMark/>
          </w:tcPr>
          <w:p w14:paraId="551B819A" w14:textId="77777777" w:rsidR="007B69EF" w:rsidRPr="007B69EF" w:rsidRDefault="007B69EF">
            <w:pPr>
              <w:rPr>
                <w:rFonts w:ascii="Times New Roman" w:hAnsi="Times New Roman" w:cs="Times New Roman"/>
              </w:rPr>
            </w:pPr>
            <w:r w:rsidRPr="007B69EF">
              <w:rPr>
                <w:rFonts w:ascii="Times New Roman" w:hAnsi="Times New Roman" w:cs="Times New Roman"/>
              </w:rPr>
              <w:t>Nepokretna pojedinačna</w:t>
            </w:r>
          </w:p>
        </w:tc>
      </w:tr>
    </w:tbl>
    <w:p w14:paraId="696DE9AC" w14:textId="77777777" w:rsidR="001A6622" w:rsidRDefault="001A6622" w:rsidP="00EA4B65">
      <w:pPr>
        <w:rPr>
          <w:rFonts w:ascii="Times New Roman" w:hAnsi="Times New Roman" w:cs="Times New Roman"/>
          <w:b/>
          <w:bCs/>
          <w:sz w:val="24"/>
          <w:szCs w:val="24"/>
        </w:rPr>
      </w:pPr>
    </w:p>
    <w:p w14:paraId="25E92525" w14:textId="77777777" w:rsidR="00502361" w:rsidRDefault="00502361" w:rsidP="00EA4B65">
      <w:pPr>
        <w:rPr>
          <w:rFonts w:ascii="Times New Roman" w:hAnsi="Times New Roman" w:cs="Times New Roman"/>
          <w:b/>
          <w:bCs/>
          <w:sz w:val="24"/>
          <w:szCs w:val="24"/>
        </w:rPr>
      </w:pPr>
    </w:p>
    <w:p w14:paraId="2893F751" w14:textId="77777777" w:rsidR="00502361" w:rsidRDefault="00502361" w:rsidP="00EA4B65">
      <w:pPr>
        <w:rPr>
          <w:rFonts w:ascii="Times New Roman" w:hAnsi="Times New Roman" w:cs="Times New Roman"/>
          <w:b/>
          <w:bCs/>
          <w:sz w:val="24"/>
          <w:szCs w:val="24"/>
        </w:rPr>
      </w:pPr>
    </w:p>
    <w:p w14:paraId="5C9DA593" w14:textId="77777777" w:rsidR="00BB61C7" w:rsidRDefault="00502361" w:rsidP="00502361">
      <w:pPr>
        <w:pStyle w:val="Naslov3"/>
      </w:pPr>
      <w:bookmarkStart w:id="169" w:name="_Toc149036759"/>
      <w:r>
        <w:t xml:space="preserve">Prilog 3: </w:t>
      </w:r>
      <w:r w:rsidR="00BB61C7">
        <w:t>Rezultati ankete</w:t>
      </w:r>
      <w:bookmarkEnd w:id="169"/>
    </w:p>
    <w:p w14:paraId="379A820C" w14:textId="1251AA75" w:rsidR="00502361" w:rsidRDefault="00502361" w:rsidP="009E739A">
      <w:r>
        <w:t xml:space="preserve"> </w:t>
      </w:r>
      <w:bookmarkStart w:id="170" w:name="_Toc145604712"/>
      <w:bookmarkStart w:id="171" w:name="_Toc146564890"/>
      <w:r w:rsidR="00BB61C7">
        <w:rPr>
          <w:noProof/>
          <w:lang w:eastAsia="hr-HR"/>
        </w:rPr>
        <w:drawing>
          <wp:inline distT="0" distB="0" distL="0" distR="0" wp14:anchorId="6205149B" wp14:editId="6FEBCC24">
            <wp:extent cx="5760720" cy="2423671"/>
            <wp:effectExtent l="0" t="0" r="0" b="0"/>
            <wp:docPr id="4" name="Slika 1" descr="Grafikon obrasca odgovora. Naslov pitanja: SPOL.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on obrasca odgovora. Naslov pitanja: SPOL. Broj odgovora: 14 odgov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bookmarkEnd w:id="170"/>
      <w:bookmarkEnd w:id="171"/>
    </w:p>
    <w:p w14:paraId="4C45CE65" w14:textId="147A2DB9" w:rsidR="00BB61C7" w:rsidRDefault="00BB61C7" w:rsidP="00BB61C7">
      <w:r>
        <w:rPr>
          <w:noProof/>
          <w:lang w:eastAsia="hr-HR"/>
        </w:rPr>
        <w:drawing>
          <wp:inline distT="0" distB="0" distL="0" distR="0" wp14:anchorId="2E38D7F7" wp14:editId="4B50A58C">
            <wp:extent cx="5760720" cy="2423671"/>
            <wp:effectExtent l="0" t="0" r="0" b="0"/>
            <wp:docPr id="5" name="Slika 2" descr="Grafikon obrasca odgovora. Naslov pitanja: KOLIKO GODINA IMAT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on obrasca odgovora. Naslov pitanja: KOLIKO GODINA IMATE?. Broj odgovora: 14 odgovo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39C4BB42" w14:textId="5D0A73D3" w:rsidR="00BB61C7" w:rsidRDefault="00286FFF" w:rsidP="00BB61C7">
      <w:r>
        <w:rPr>
          <w:noProof/>
          <w:lang w:eastAsia="hr-HR"/>
        </w:rPr>
        <w:drawing>
          <wp:inline distT="0" distB="0" distL="0" distR="0" wp14:anchorId="750A554B" wp14:editId="2E94D741">
            <wp:extent cx="5760720" cy="2423671"/>
            <wp:effectExtent l="0" t="0" r="0" b="0"/>
            <wp:docPr id="2062063089" name="Slika 2062063089" descr="Grafikon obrasca odgovora. Naslov pitanja: KOJI OBRAZOVNI STUPANJ IMAT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kon obrasca odgovora. Naslov pitanja: KOJI OBRAZOVNI STUPANJ IMATE?. Broj odgovora: 14 odgovor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39EE8141" w14:textId="1F13FEED" w:rsidR="00286FFF" w:rsidRDefault="00286FFF" w:rsidP="00BB61C7">
      <w:r>
        <w:rPr>
          <w:noProof/>
          <w:lang w:eastAsia="hr-HR"/>
        </w:rPr>
        <w:drawing>
          <wp:inline distT="0" distB="0" distL="0" distR="0" wp14:anchorId="5D279566" wp14:editId="4E2CFA8D">
            <wp:extent cx="5760720" cy="2423671"/>
            <wp:effectExtent l="0" t="0" r="0" b="0"/>
            <wp:docPr id="9" name="Slika 5" descr="Grafikon obrasca odgovora. Naslov pitanja: KOJI JE VAŠ ORGANIZACIJSKI OBLIK?.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on obrasca odgovora. Naslov pitanja: KOJI JE VAŠ ORGANIZACIJSKI OBLIK?. Broj odgovora: 14 odgovo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131600E5" w14:textId="7DD5061C" w:rsidR="00286FFF" w:rsidRDefault="003524E2" w:rsidP="00BB61C7">
      <w:r>
        <w:rPr>
          <w:noProof/>
          <w:lang w:eastAsia="hr-HR"/>
        </w:rPr>
        <w:drawing>
          <wp:inline distT="0" distB="0" distL="0" distR="0" wp14:anchorId="7058671D" wp14:editId="497EBF72">
            <wp:extent cx="5760720" cy="2423671"/>
            <wp:effectExtent l="0" t="0" r="0" b="0"/>
            <wp:docPr id="11" name="Slika 7" descr="Grafikon obrasca odgovora. Naslov pitanja: NA PODRUČJU KOJE JLS JE VAŠE PREBIVALIŠTE/SJEDIŠT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kon obrasca odgovora. Naslov pitanja: NA PODRUČJU KOJE JLS JE VAŠE PREBIVALIŠTE/SJEDIŠTE?. Broj odgovora: 14 odgovo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4BB26637" w14:textId="42CBB16D" w:rsidR="003524E2" w:rsidRDefault="003524E2" w:rsidP="00BB61C7">
      <w:r>
        <w:rPr>
          <w:noProof/>
          <w:lang w:eastAsia="hr-HR"/>
        </w:rPr>
        <w:drawing>
          <wp:inline distT="0" distB="0" distL="0" distR="0" wp14:anchorId="1B626D74" wp14:editId="57288B8F">
            <wp:extent cx="5760720" cy="2611801"/>
            <wp:effectExtent l="0" t="0" r="0" b="0"/>
            <wp:docPr id="12" name="Slika 8" descr="Grafikon obrasca odgovora. Naslov pitanja: EKONOMSKA VELIČINA POLJOPRIVREDNOG GOSPODARSTVA PREMA IZRAČUNU UPRAVE ZA STRUČNU PODRŠKU RAZVOJU POLJOPRIVREDE (SAVJETODAVNA SLUŽBA) U EUR.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kon obrasca odgovora. Naslov pitanja: EKONOMSKA VELIČINA POLJOPRIVREDNOG GOSPODARSTVA PREMA IZRAČUNU UPRAVE ZA STRUČNU PODRŠKU RAZVOJU POLJOPRIVREDE (SAVJETODAVNA SLUŽBA) U EUR. Broj odgovora: 14 odgovo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1801"/>
                    </a:xfrm>
                    <a:prstGeom prst="rect">
                      <a:avLst/>
                    </a:prstGeom>
                    <a:noFill/>
                    <a:ln>
                      <a:noFill/>
                    </a:ln>
                  </pic:spPr>
                </pic:pic>
              </a:graphicData>
            </a:graphic>
          </wp:inline>
        </w:drawing>
      </w:r>
    </w:p>
    <w:p w14:paraId="4C72475D" w14:textId="0779324F" w:rsidR="003524E2" w:rsidRPr="00BB61C7" w:rsidRDefault="00E378F8" w:rsidP="00BB61C7">
      <w:r w:rsidRPr="00E378F8">
        <w:rPr>
          <w:noProof/>
          <w:lang w:eastAsia="hr-HR"/>
        </w:rPr>
        <w:drawing>
          <wp:inline distT="0" distB="0" distL="0" distR="0" wp14:anchorId="4F8BA38A" wp14:editId="5B85BE85">
            <wp:extent cx="5760720" cy="4365625"/>
            <wp:effectExtent l="0" t="0" r="0" b="0"/>
            <wp:docPr id="12012441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44100" name=""/>
                    <pic:cNvPicPr/>
                  </pic:nvPicPr>
                  <pic:blipFill>
                    <a:blip r:embed="rId29"/>
                    <a:stretch>
                      <a:fillRect/>
                    </a:stretch>
                  </pic:blipFill>
                  <pic:spPr>
                    <a:xfrm>
                      <a:off x="0" y="0"/>
                      <a:ext cx="5760720" cy="4365625"/>
                    </a:xfrm>
                    <a:prstGeom prst="rect">
                      <a:avLst/>
                    </a:prstGeom>
                  </pic:spPr>
                </pic:pic>
              </a:graphicData>
            </a:graphic>
          </wp:inline>
        </w:drawing>
      </w:r>
    </w:p>
    <w:p w14:paraId="0849FC85" w14:textId="026689B7" w:rsidR="00502361" w:rsidRDefault="00DF2632" w:rsidP="00EA4B65">
      <w:pPr>
        <w:rPr>
          <w:rFonts w:ascii="Times New Roman" w:hAnsi="Times New Roman" w:cs="Times New Roman"/>
          <w:b/>
          <w:bCs/>
          <w:sz w:val="24"/>
          <w:szCs w:val="24"/>
        </w:rPr>
      </w:pPr>
      <w:r w:rsidRPr="00DF2632">
        <w:rPr>
          <w:rFonts w:ascii="Times New Roman" w:hAnsi="Times New Roman" w:cs="Times New Roman"/>
          <w:b/>
          <w:bCs/>
          <w:noProof/>
          <w:sz w:val="24"/>
          <w:szCs w:val="24"/>
          <w:lang w:eastAsia="hr-HR"/>
        </w:rPr>
        <w:drawing>
          <wp:inline distT="0" distB="0" distL="0" distR="0" wp14:anchorId="32BDDBAB" wp14:editId="0E237866">
            <wp:extent cx="5760720" cy="1100455"/>
            <wp:effectExtent l="0" t="0" r="0" b="4445"/>
            <wp:docPr id="4877451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45163" name=""/>
                    <pic:cNvPicPr/>
                  </pic:nvPicPr>
                  <pic:blipFill>
                    <a:blip r:embed="rId30"/>
                    <a:stretch>
                      <a:fillRect/>
                    </a:stretch>
                  </pic:blipFill>
                  <pic:spPr>
                    <a:xfrm>
                      <a:off x="0" y="0"/>
                      <a:ext cx="5760720" cy="1100455"/>
                    </a:xfrm>
                    <a:prstGeom prst="rect">
                      <a:avLst/>
                    </a:prstGeom>
                  </pic:spPr>
                </pic:pic>
              </a:graphicData>
            </a:graphic>
          </wp:inline>
        </w:drawing>
      </w:r>
    </w:p>
    <w:p w14:paraId="6E83A74C" w14:textId="491BC3BD" w:rsidR="00DF2632" w:rsidRDefault="00DF2632" w:rsidP="00EA4B65">
      <w:pPr>
        <w:rPr>
          <w:rFonts w:ascii="Times New Roman" w:hAnsi="Times New Roman" w:cs="Times New Roman"/>
          <w:b/>
          <w:bCs/>
          <w:sz w:val="24"/>
          <w:szCs w:val="24"/>
        </w:rPr>
      </w:pPr>
      <w:r>
        <w:rPr>
          <w:b/>
          <w:bCs/>
          <w:noProof/>
          <w:lang w:eastAsia="hr-HR"/>
        </w:rPr>
        <w:drawing>
          <wp:inline distT="0" distB="0" distL="0" distR="0" wp14:anchorId="4930F4D0" wp14:editId="2FDF28C4">
            <wp:extent cx="5760720" cy="2611801"/>
            <wp:effectExtent l="0" t="0" r="0" b="0"/>
            <wp:docPr id="2" name="Slika 3" descr="Grafikon obrasca odgovora. Naslov pitanja: JESTE LI DO SADA KORISTILI NATJEČAJE IZ PROGRAMA RURALNOG RAZVOJA REPUBLIKE HRVTASKE ZA RAZDOBLJE 2014.-2020. I ZA KOJE MJERE?&#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on obrasca odgovora. Naslov pitanja: JESTE LI DO SADA KORISTILI NATJEČAJE IZ PROGRAMA RURALNOG RAZVOJA REPUBLIKE HRVTASKE ZA RAZDOBLJE 2014.-2020. I ZA KOJE MJERE?&#10;. Broj odgovora: 14 odgovo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611801"/>
                    </a:xfrm>
                    <a:prstGeom prst="rect">
                      <a:avLst/>
                    </a:prstGeom>
                    <a:noFill/>
                    <a:ln>
                      <a:noFill/>
                    </a:ln>
                  </pic:spPr>
                </pic:pic>
              </a:graphicData>
            </a:graphic>
          </wp:inline>
        </w:drawing>
      </w:r>
    </w:p>
    <w:p w14:paraId="180BB002" w14:textId="3893EBD3" w:rsidR="00DF2632" w:rsidRDefault="00DF2632" w:rsidP="00EA4B65">
      <w:pPr>
        <w:rPr>
          <w:rFonts w:ascii="Times New Roman" w:hAnsi="Times New Roman" w:cs="Times New Roman"/>
          <w:b/>
          <w:bCs/>
          <w:sz w:val="24"/>
          <w:szCs w:val="24"/>
        </w:rPr>
      </w:pPr>
      <w:r>
        <w:rPr>
          <w:b/>
          <w:bCs/>
          <w:noProof/>
          <w:lang w:eastAsia="hr-HR"/>
        </w:rPr>
        <w:drawing>
          <wp:inline distT="0" distB="0" distL="0" distR="0" wp14:anchorId="1DCAD22D" wp14:editId="2CBB7E0B">
            <wp:extent cx="5760720" cy="2739437"/>
            <wp:effectExtent l="0" t="0" r="0" b="3810"/>
            <wp:docPr id="3" name="Slika 4" descr="Grafikon obrasca odgovora. Naslov pitanja: JESTE LI UPOZNATI S OZNAKAMA IZVORNOSTI I PROIZVODITE LI TAKVE PROIZVODE?.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on obrasca odgovora. Naslov pitanja: JESTE LI UPOZNATI S OZNAKAMA IZVORNOSTI I PROIZVODITE LI TAKVE PROIZVODE?. Broj odgovora: 14 odgovo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0AE27552" w14:textId="619AF862" w:rsidR="00DF2632" w:rsidRDefault="003705D5" w:rsidP="00EA4B65">
      <w:pPr>
        <w:rPr>
          <w:rFonts w:ascii="Times New Roman" w:hAnsi="Times New Roman" w:cs="Times New Roman"/>
          <w:b/>
          <w:bCs/>
          <w:sz w:val="24"/>
          <w:szCs w:val="24"/>
        </w:rPr>
      </w:pPr>
      <w:r>
        <w:rPr>
          <w:b/>
          <w:bCs/>
          <w:noProof/>
          <w:lang w:eastAsia="hr-HR"/>
        </w:rPr>
        <w:drawing>
          <wp:inline distT="0" distB="0" distL="0" distR="0" wp14:anchorId="1137C496" wp14:editId="1AF3C3AB">
            <wp:extent cx="5760720" cy="2739437"/>
            <wp:effectExtent l="0" t="0" r="0" b="3810"/>
            <wp:docPr id="285923700" name="Slika 285923700" descr="Grafikon obrasca odgovora. Naslov pitanja: JESTE LI EKOLOŠKI PROIZVOĐAČ?&#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kon obrasca odgovora. Naslov pitanja: JESTE LI EKOLOŠKI PROIZVOĐAČ?&#10;. Broj odgovora: 14 odgovor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00A2799B" w14:textId="75A81E5B" w:rsidR="003705D5" w:rsidRDefault="003705D5" w:rsidP="00EA4B65">
      <w:pPr>
        <w:rPr>
          <w:rFonts w:ascii="Times New Roman" w:hAnsi="Times New Roman" w:cs="Times New Roman"/>
          <w:b/>
          <w:bCs/>
          <w:sz w:val="24"/>
          <w:szCs w:val="24"/>
        </w:rPr>
      </w:pPr>
      <w:r>
        <w:rPr>
          <w:b/>
          <w:bCs/>
          <w:noProof/>
          <w:lang w:eastAsia="hr-HR"/>
        </w:rPr>
        <w:drawing>
          <wp:inline distT="0" distB="0" distL="0" distR="0" wp14:anchorId="4DA18969" wp14:editId="443E0933">
            <wp:extent cx="5760720" cy="2927218"/>
            <wp:effectExtent l="0" t="0" r="0" b="6985"/>
            <wp:docPr id="1157185948" name="Slika 1157185948" descr="Grafikon obrasca odgovora. Naslov pitanja: JESTE LI MLADI POLJOPRIVREDNIK -   MLADI POLJOPRIVREDNIK JE OSOBA STARIJA OD 18 I MLAĐA OD 40 GODINA (DO NAVRŠENE 41 GOD.) , KOJA POSJEDUJE ODGOVARAJUĆE VJEŠTINE I ZNANJE O POLJOPRIVREDI TE PO PRVI PUTA USPOSTAVLJA POLJOPRIVREDNO GOSPODARSTVO EKONOMSKE VELIČINE OD 10.000 EUR DO 100.000 EUR NA KOJEM IMA STATUS NOSITELJA/ODGOVORNE OSOBE ILI JE STATUS NOSITELJA/ODGOVORNE OSOBE PO PRVI PUT STEKLA UNUTAR 5 (PET) GODINA, A U SLUČAJU TRGOVAČKOG DRUŠTVA JE I ODGOVORNA OSOBA ISKLJUČIVO UKOLIKO JE VLASNIK NAJMANJE 50% TEMELJNOG KAPITALA DRUŠTVA?&#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kon obrasca odgovora. Naslov pitanja: JESTE LI MLADI POLJOPRIVREDNIK -   MLADI POLJOPRIVREDNIK JE OSOBA STARIJA OD 18 I MLAĐA OD 40 GODINA (DO NAVRŠENE 41 GOD.) , KOJA POSJEDUJE ODGOVARAJUĆE VJEŠTINE I ZNANJE O POLJOPRIVREDI TE PO PRVI PUTA USPOSTAVLJA POLJOPRIVREDNO GOSPODARSTVO EKONOMSKE VELIČINE OD 10.000 EUR DO 100.000 EUR NA KOJEM IMA STATUS NOSITELJA/ODGOVORNE OSOBE ILI JE STATUS NOSITELJA/ODGOVORNE OSOBE PO PRVI PUT STEKLA UNUTAR 5 (PET) GODINA, A U SLUČAJU TRGOVAČKOG DRUŠTVA JE I ODGOVORNA OSOBA ISKLJUČIVO UKOLIKO JE VLASNIK NAJMANJE 50% TEMELJNOG KAPITALA DRUŠTVA?&#10;. Broj odgovora: 14 odgovo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5F718E7E" w14:textId="3F8B8C10" w:rsidR="003705D5" w:rsidRDefault="003705D5" w:rsidP="00EA4B65">
      <w:pPr>
        <w:rPr>
          <w:rFonts w:ascii="Times New Roman" w:hAnsi="Times New Roman" w:cs="Times New Roman"/>
          <w:b/>
          <w:bCs/>
          <w:sz w:val="24"/>
          <w:szCs w:val="24"/>
        </w:rPr>
      </w:pPr>
      <w:r>
        <w:rPr>
          <w:b/>
          <w:bCs/>
          <w:noProof/>
          <w:lang w:eastAsia="hr-HR"/>
        </w:rPr>
        <w:drawing>
          <wp:inline distT="0" distB="0" distL="0" distR="0" wp14:anchorId="67891A27" wp14:editId="5B541888">
            <wp:extent cx="5760720" cy="2739437"/>
            <wp:effectExtent l="0" t="0" r="0" b="3810"/>
            <wp:docPr id="147217029" name="Slika 147217029" descr="Grafikon obrasca odgovora. Naslov pitanja: BAVITE LI SE PRERADOM POLJOPRIVREDNIH PROIZVODA? &#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kon obrasca odgovora. Naslov pitanja: BAVITE LI SE PRERADOM POLJOPRIVREDNIH PROIZVODA? &#10;. Broj odgovora: 14 odgovo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39BB23AB" w14:textId="70B8F783" w:rsidR="003705D5" w:rsidRDefault="0082170D" w:rsidP="00EA4B65">
      <w:pPr>
        <w:rPr>
          <w:rFonts w:ascii="Times New Roman" w:hAnsi="Times New Roman" w:cs="Times New Roman"/>
          <w:b/>
          <w:bCs/>
          <w:sz w:val="24"/>
          <w:szCs w:val="24"/>
        </w:rPr>
      </w:pPr>
      <w:r>
        <w:rPr>
          <w:b/>
          <w:bCs/>
          <w:noProof/>
          <w:lang w:eastAsia="hr-HR"/>
        </w:rPr>
        <w:drawing>
          <wp:inline distT="0" distB="0" distL="0" distR="0" wp14:anchorId="02FC620B" wp14:editId="08068AE7">
            <wp:extent cx="5760720" cy="2927218"/>
            <wp:effectExtent l="0" t="0" r="0" b="6985"/>
            <wp:docPr id="7" name="Slika 8" descr="Grafikon obrasca odgovora. Naslov pitanja: PLANIRATE LI U IDUĆIH 5 GODINA ULAGATI U OBNOVLJIVE IZVORE ENERGIJE NA VAŠEM POLJOPRIVREDNOM GOSPODARSTVU I AKO DA, U KOJU VRSTU? &#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kon obrasca odgovora. Naslov pitanja: PLANIRATE LI U IDUĆIH 5 GODINA ULAGATI U OBNOVLJIVE IZVORE ENERGIJE NA VAŠEM POLJOPRIVREDNOM GOSPODARSTVU I AKO DA, U KOJU VRSTU? &#10;. Broj odgovora: 14 odgovor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4AEE901A" w14:textId="541F8D2D" w:rsidR="0082170D" w:rsidRDefault="0082170D" w:rsidP="00EA4B65">
      <w:pPr>
        <w:rPr>
          <w:rFonts w:ascii="Times New Roman" w:hAnsi="Times New Roman" w:cs="Times New Roman"/>
          <w:b/>
          <w:bCs/>
          <w:sz w:val="24"/>
          <w:szCs w:val="24"/>
        </w:rPr>
      </w:pPr>
      <w:r>
        <w:rPr>
          <w:b/>
          <w:bCs/>
          <w:noProof/>
          <w:lang w:eastAsia="hr-HR"/>
        </w:rPr>
        <w:drawing>
          <wp:inline distT="0" distB="0" distL="0" distR="0" wp14:anchorId="5977E8F0" wp14:editId="0103C0C2">
            <wp:extent cx="5760720" cy="2927218"/>
            <wp:effectExtent l="0" t="0" r="0" b="6985"/>
            <wp:docPr id="921863820" name="Slika 921863820" descr="Grafikon obrasca odgovora. Naslov pitanja: PLANIRATE LI U IDUĆIH 5 GODINA ULAGATI U DIGITALNE TEHNOLOGIJE U PROIZVODNJI/PRERADI NA VAŠEM POLJOPRIVREDNOM GOSPODARSTVU I AKO DA, U KOJU VRSTU? &#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kon obrasca odgovora. Naslov pitanja: PLANIRATE LI U IDUĆIH 5 GODINA ULAGATI U DIGITALNE TEHNOLOGIJE U PROIZVODNJI/PRERADI NA VAŠEM POLJOPRIVREDNOM GOSPODARSTVU I AKO DA, U KOJU VRSTU? &#10;. Broj odgovora: 14 odgovo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29EC68DC" w14:textId="5621E746" w:rsidR="0082170D" w:rsidRDefault="0082170D" w:rsidP="00EA4B65">
      <w:pPr>
        <w:rPr>
          <w:rFonts w:ascii="Times New Roman" w:hAnsi="Times New Roman" w:cs="Times New Roman"/>
          <w:b/>
          <w:bCs/>
          <w:sz w:val="24"/>
          <w:szCs w:val="24"/>
        </w:rPr>
      </w:pPr>
      <w:r>
        <w:rPr>
          <w:b/>
          <w:bCs/>
          <w:noProof/>
          <w:lang w:eastAsia="hr-HR"/>
        </w:rPr>
        <w:drawing>
          <wp:inline distT="0" distB="0" distL="0" distR="0" wp14:anchorId="6DB24C02" wp14:editId="72CEC260">
            <wp:extent cx="5760720" cy="2611801"/>
            <wp:effectExtent l="0" t="0" r="0" b="0"/>
            <wp:docPr id="2012954318" name="Slika 2012954318" descr="Grafikon obrasca odgovora. Naslov pitanja: KOLIKI JE NAJVIŠI IZNOS KOJI BI STE MOGLI ULOŽITI U ULAGANJA U MODERNIZACIJU VAŠEG POLJOPRIVREDNOG GOSPODARSTVA IZ VLASTITIH SREDSTVA?&#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on obrasca odgovora. Naslov pitanja: KOLIKI JE NAJVIŠI IZNOS KOJI BI STE MOGLI ULOŽITI U ULAGANJA U MODERNIZACIJU VAŠEG POLJOPRIVREDNOG GOSPODARSTVA IZ VLASTITIH SREDSTVA?&#10;. Broj odgovora: 14 odgovor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611801"/>
                    </a:xfrm>
                    <a:prstGeom prst="rect">
                      <a:avLst/>
                    </a:prstGeom>
                    <a:noFill/>
                    <a:ln>
                      <a:noFill/>
                    </a:ln>
                  </pic:spPr>
                </pic:pic>
              </a:graphicData>
            </a:graphic>
          </wp:inline>
        </w:drawing>
      </w:r>
    </w:p>
    <w:p w14:paraId="1D68CFFC" w14:textId="37353FC1" w:rsidR="0082170D" w:rsidRDefault="0082170D" w:rsidP="00EA4B65">
      <w:pPr>
        <w:rPr>
          <w:rFonts w:ascii="Times New Roman" w:hAnsi="Times New Roman" w:cs="Times New Roman"/>
          <w:b/>
          <w:bCs/>
          <w:sz w:val="24"/>
          <w:szCs w:val="24"/>
        </w:rPr>
      </w:pPr>
      <w:r>
        <w:rPr>
          <w:b/>
          <w:bCs/>
          <w:noProof/>
          <w:lang w:eastAsia="hr-HR"/>
        </w:rPr>
        <w:drawing>
          <wp:inline distT="0" distB="0" distL="0" distR="0" wp14:anchorId="10DBA7AF" wp14:editId="6B609205">
            <wp:extent cx="5760720" cy="2423671"/>
            <wp:effectExtent l="0" t="0" r="0" b="0"/>
            <wp:docPr id="10" name="Slika 11" descr="Grafikon obrasca odgovora. Naslov pitanja: KOJA VRSTA ULAGANJA JE NAJPOTREBNIJA NA VAŠEM GOSPODARSTVU?&#10;.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ikon obrasca odgovora. Naslov pitanja: KOJA VRSTA ULAGANJA JE NAJPOTREBNIJA NA VAŠEM GOSPODARSTVU?&#10;. Broj odgovora: 14 odgovo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p>
    <w:p w14:paraId="439D3F95" w14:textId="45176DD4" w:rsidR="00A35A8A" w:rsidRDefault="00A35A8A" w:rsidP="00EA4B65">
      <w:pPr>
        <w:rPr>
          <w:rFonts w:ascii="Times New Roman" w:hAnsi="Times New Roman" w:cs="Times New Roman"/>
          <w:b/>
          <w:bCs/>
          <w:sz w:val="24"/>
          <w:szCs w:val="24"/>
        </w:rPr>
      </w:pPr>
      <w:r>
        <w:rPr>
          <w:b/>
          <w:bCs/>
          <w:noProof/>
          <w:lang w:eastAsia="hr-HR"/>
        </w:rPr>
        <w:drawing>
          <wp:inline distT="0" distB="0" distL="0" distR="0" wp14:anchorId="2EDD3AC7" wp14:editId="68009B0A">
            <wp:extent cx="5760720" cy="2927218"/>
            <wp:effectExtent l="0" t="0" r="0" b="6985"/>
            <wp:docPr id="1566215433" name="Slika 1566215433" descr="Grafikon obrasca odgovora. Naslov pitanja: KOJE PROJEKTE BISTE ŽELJELI DA U BUDUĆNOSTI PROVODI LAG &quot;BARUN TRENK&quot; I ZA KOJE SMATRATE DA SU POTREBNI DA SE PROVODE NA PODRUČJU LAG-A?.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fikon obrasca odgovora. Naslov pitanja: KOJE PROJEKTE BISTE ŽELJELI DA U BUDUĆNOSTI PROVODI LAG &quot;BARUN TRENK&quot; I ZA KOJE SMATRATE DA SU POTREBNI DA SE PROVODE NA PODRUČJU LAG-A?. Broj odgovora: 14 odgovor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p>
    <w:p w14:paraId="64F2EE7E" w14:textId="77777777" w:rsidR="009F6C73" w:rsidRDefault="00EA2F51" w:rsidP="00EA4B65">
      <w:pPr>
        <w:rPr>
          <w:b/>
          <w:bCs/>
          <w:noProof/>
        </w:rPr>
      </w:pPr>
      <w:r>
        <w:rPr>
          <w:b/>
          <w:bCs/>
          <w:noProof/>
          <w:lang w:eastAsia="hr-HR"/>
        </w:rPr>
        <w:drawing>
          <wp:inline distT="0" distB="0" distL="0" distR="0" wp14:anchorId="28265781" wp14:editId="74967B91">
            <wp:extent cx="5760720" cy="2927218"/>
            <wp:effectExtent l="0" t="0" r="0" b="6985"/>
            <wp:docPr id="1501351624" name="Slika 1501351624" descr="Grafikon obrasca odgovora. Naslov pitanja: S POPISA ODABERITE PROBLEME KOJE SMATRATE NAJVEĆIM PREPREKAMA ZA RAZVOJ POLJOPRIVREDE NA PODRUČJU LAG-A &quot;BARUN TRENK&quot;:.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kon obrasca odgovora. Naslov pitanja: S POPISA ODABERITE PROBLEME KOJE SMATRATE NAJVEĆIM PREPREKAMA ZA RAZVOJ POLJOPRIVREDE NA PODRUČJU LAG-A &quot;BARUN TRENK&quot;:. Broj odgovora: 14 odgovo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r>
        <w:rPr>
          <w:b/>
          <w:bCs/>
          <w:noProof/>
          <w:lang w:eastAsia="hr-HR"/>
        </w:rPr>
        <w:drawing>
          <wp:inline distT="0" distB="0" distL="0" distR="0" wp14:anchorId="56A30095" wp14:editId="2343A17A">
            <wp:extent cx="5760720" cy="2423671"/>
            <wp:effectExtent l="0" t="0" r="0" b="0"/>
            <wp:docPr id="14" name="Slika 15" descr="Grafikon obrasca odgovora. Naslov pitanja: KOJI SEKTOR DJELATNOSTI SMATRATE DA JE POTREBNO RAZVIJATI NA VAŠEM PODRUČJU?.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on obrasca odgovora. Naslov pitanja: KOJI SEKTOR DJELATNOSTI SMATRATE DA JE POTREBNO RAZVIJATI NA VAŠEM PODRUČJU?. Broj odgovora: 14 odgovo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2423671"/>
                    </a:xfrm>
                    <a:prstGeom prst="rect">
                      <a:avLst/>
                    </a:prstGeom>
                    <a:noFill/>
                    <a:ln>
                      <a:noFill/>
                    </a:ln>
                  </pic:spPr>
                </pic:pic>
              </a:graphicData>
            </a:graphic>
          </wp:inline>
        </w:drawing>
      </w:r>
      <w:r w:rsidR="005F0050" w:rsidRPr="005F0050">
        <w:rPr>
          <w:b/>
          <w:bCs/>
          <w:noProof/>
        </w:rPr>
        <w:t xml:space="preserve"> </w:t>
      </w:r>
    </w:p>
    <w:p w14:paraId="5D2A95E8" w14:textId="77777777" w:rsidR="009F6C73" w:rsidRDefault="009F6C73" w:rsidP="00EA4B65">
      <w:pPr>
        <w:rPr>
          <w:b/>
          <w:bCs/>
          <w:noProof/>
        </w:rPr>
      </w:pPr>
    </w:p>
    <w:p w14:paraId="52A8A73D" w14:textId="12550680" w:rsidR="009F6C73" w:rsidRDefault="009F6C73" w:rsidP="00EA4B65">
      <w:pPr>
        <w:rPr>
          <w:b/>
          <w:bCs/>
          <w:noProof/>
        </w:rPr>
      </w:pPr>
      <w:r>
        <w:rPr>
          <w:b/>
          <w:bCs/>
          <w:noProof/>
          <w:lang w:eastAsia="hr-HR"/>
        </w:rPr>
        <w:drawing>
          <wp:inline distT="0" distB="0" distL="0" distR="0" wp14:anchorId="62E71572" wp14:editId="6BE1BEA2">
            <wp:extent cx="5760720" cy="1630181"/>
            <wp:effectExtent l="0" t="0" r="0" b="8255"/>
            <wp:docPr id="19" name="Slika 20" descr="Grafikon obrasca odgovora. Naslov pitanja: ZA SVAKU OD PONUĐENIH DJELATNOSTI OZNAČITE PREDSTAVLJAJU LI ONE SNAGU (NEŠTO ŠTO JE USPJEŠNO) ILI SLABOST (NEŠTO ŠTO JE NEUSPJEŠNO ILI NEDOSTAJE) VAŠE JLS, ODNOSNO PODRUČJA LAG-A &quot;BARUN TRENK&quot;:. Broj odgov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fikon obrasca odgovora. Naslov pitanja: ZA SVAKU OD PONUĐENIH DJELATNOSTI OZNAČITE PREDSTAVLJAJU LI ONE SNAGU (NEŠTO ŠTO JE USPJEŠNO) ILI SLABOST (NEŠTO ŠTO JE NEUSPJEŠNO ILI NEDOSTAJE) VAŠE JLS, ODNOSNO PODRUČJA LAG-A &quot;BARUN TRENK&quot;:. Broj odgovora: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1630181"/>
                    </a:xfrm>
                    <a:prstGeom prst="rect">
                      <a:avLst/>
                    </a:prstGeom>
                    <a:noFill/>
                    <a:ln>
                      <a:noFill/>
                    </a:ln>
                  </pic:spPr>
                </pic:pic>
              </a:graphicData>
            </a:graphic>
          </wp:inline>
        </w:drawing>
      </w:r>
    </w:p>
    <w:p w14:paraId="75A293B6" w14:textId="3F601ADA" w:rsidR="00EA2F51" w:rsidRDefault="00FE0C11" w:rsidP="00EA4B65">
      <w:pPr>
        <w:rPr>
          <w:b/>
          <w:bCs/>
          <w:noProof/>
        </w:rPr>
      </w:pPr>
      <w:r>
        <w:rPr>
          <w:b/>
          <w:bCs/>
          <w:noProof/>
          <w:lang w:eastAsia="hr-HR"/>
        </w:rPr>
        <w:drawing>
          <wp:inline distT="0" distB="0" distL="0" distR="0" wp14:anchorId="36EA5972" wp14:editId="547FEB1B">
            <wp:extent cx="5760720" cy="2927218"/>
            <wp:effectExtent l="0" t="0" r="0" b="6985"/>
            <wp:docPr id="17" name="Slika 18" descr="Grafikon obrasca odgovora. Naslov pitanja: SA SLJEDEĆEG POPISA ODABERITE TRI MOGUĆNOSTI KOJE PROSTOR LAG-A IMA NA RASPOLAGANJU, A MOGLE BI KORISTITI U DALJNJEM RAZVOJU GOSPODARSTVA (POLJOPRIVREDE, TURIZMA):.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fikon obrasca odgovora. Naslov pitanja: SA SLJEDEĆEG POPISA ODABERITE TRI MOGUĆNOSTI KOJE PROSTOR LAG-A IMA NA RASPOLAGANJU, A MOGLE BI KORISTITI U DALJNJEM RAZVOJU GOSPODARSTVA (POLJOPRIVREDE, TURIZMA):. Broj odgovora: 14 odgovor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927218"/>
                    </a:xfrm>
                    <a:prstGeom prst="rect">
                      <a:avLst/>
                    </a:prstGeom>
                    <a:noFill/>
                    <a:ln>
                      <a:noFill/>
                    </a:ln>
                  </pic:spPr>
                </pic:pic>
              </a:graphicData>
            </a:graphic>
          </wp:inline>
        </w:drawing>
      </w:r>
      <w:r w:rsidR="00EA2F51">
        <w:rPr>
          <w:b/>
          <w:bCs/>
          <w:noProof/>
          <w:lang w:eastAsia="hr-HR"/>
        </w:rPr>
        <w:drawing>
          <wp:inline distT="0" distB="0" distL="0" distR="0" wp14:anchorId="3234E27B" wp14:editId="4A052F82">
            <wp:extent cx="5760720" cy="2739437"/>
            <wp:effectExtent l="0" t="0" r="0" b="3810"/>
            <wp:docPr id="13" name="Slika 14" descr="Grafikon obrasca odgovora. Naslov pitanja: KOJU GRANU POLJOPRIVREDE SMATRATE DA TREBA RAZVIJATI NA VAŠEM PODRUČJU?. Broj odgovora: 14 odgo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kon obrasca odgovora. Naslov pitanja: KOJU GRANU POLJOPRIVREDE SMATRATE DA TREBA RAZVIJATI NA VAŠEM PODRUČJU?. Broj odgovora: 14 odgovor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739437"/>
                    </a:xfrm>
                    <a:prstGeom prst="rect">
                      <a:avLst/>
                    </a:prstGeom>
                    <a:noFill/>
                    <a:ln>
                      <a:noFill/>
                    </a:ln>
                  </pic:spPr>
                </pic:pic>
              </a:graphicData>
            </a:graphic>
          </wp:inline>
        </w:drawing>
      </w:r>
    </w:p>
    <w:p w14:paraId="0A6B97F1" w14:textId="77777777" w:rsidR="00FE0C11" w:rsidRDefault="00FE0C11" w:rsidP="00EA4B65">
      <w:pPr>
        <w:rPr>
          <w:rFonts w:ascii="Times New Roman" w:hAnsi="Times New Roman" w:cs="Times New Roman"/>
          <w:b/>
          <w:bCs/>
          <w:sz w:val="24"/>
          <w:szCs w:val="24"/>
        </w:rPr>
      </w:pPr>
    </w:p>
    <w:p w14:paraId="1946555F" w14:textId="77777777" w:rsidR="00E25F11" w:rsidRDefault="00E25F11" w:rsidP="00EA4B65">
      <w:pPr>
        <w:rPr>
          <w:rFonts w:ascii="Times New Roman" w:hAnsi="Times New Roman" w:cs="Times New Roman"/>
          <w:b/>
          <w:bCs/>
          <w:sz w:val="24"/>
          <w:szCs w:val="24"/>
        </w:rPr>
      </w:pPr>
    </w:p>
    <w:p w14:paraId="23D9A6CD" w14:textId="77777777" w:rsidR="00E25F11" w:rsidRDefault="00E25F11" w:rsidP="00EA4B65">
      <w:pPr>
        <w:rPr>
          <w:rFonts w:ascii="Times New Roman" w:hAnsi="Times New Roman" w:cs="Times New Roman"/>
          <w:b/>
          <w:bCs/>
          <w:sz w:val="24"/>
          <w:szCs w:val="24"/>
        </w:rPr>
      </w:pPr>
    </w:p>
    <w:p w14:paraId="1B5E900C" w14:textId="77777777" w:rsidR="00E25F11" w:rsidRDefault="00E25F11" w:rsidP="00EA4B65">
      <w:pPr>
        <w:rPr>
          <w:rFonts w:ascii="Times New Roman" w:hAnsi="Times New Roman" w:cs="Times New Roman"/>
          <w:b/>
          <w:bCs/>
          <w:sz w:val="24"/>
          <w:szCs w:val="24"/>
        </w:rPr>
      </w:pPr>
    </w:p>
    <w:p w14:paraId="5538C6A3" w14:textId="77777777" w:rsidR="00E25F11" w:rsidRDefault="00E25F11" w:rsidP="00EA4B65">
      <w:pPr>
        <w:rPr>
          <w:rFonts w:ascii="Times New Roman" w:hAnsi="Times New Roman" w:cs="Times New Roman"/>
          <w:b/>
          <w:bCs/>
          <w:sz w:val="24"/>
          <w:szCs w:val="24"/>
        </w:rPr>
      </w:pPr>
    </w:p>
    <w:p w14:paraId="0D38B385" w14:textId="77777777" w:rsidR="00E25F11" w:rsidRDefault="00E25F11" w:rsidP="00EA4B65">
      <w:pPr>
        <w:rPr>
          <w:rFonts w:ascii="Times New Roman" w:hAnsi="Times New Roman" w:cs="Times New Roman"/>
          <w:b/>
          <w:bCs/>
          <w:sz w:val="24"/>
          <w:szCs w:val="24"/>
        </w:rPr>
      </w:pPr>
    </w:p>
    <w:p w14:paraId="1B1B2874" w14:textId="77777777" w:rsidR="00E25F11" w:rsidRDefault="00E25F11" w:rsidP="00EA4B65">
      <w:pPr>
        <w:rPr>
          <w:rFonts w:ascii="Times New Roman" w:hAnsi="Times New Roman" w:cs="Times New Roman"/>
          <w:b/>
          <w:bCs/>
          <w:sz w:val="24"/>
          <w:szCs w:val="24"/>
        </w:rPr>
      </w:pPr>
    </w:p>
    <w:p w14:paraId="189D4CFD" w14:textId="77777777" w:rsidR="00E25F11" w:rsidRDefault="00E25F11" w:rsidP="00EA4B65">
      <w:pPr>
        <w:rPr>
          <w:rFonts w:ascii="Times New Roman" w:hAnsi="Times New Roman" w:cs="Times New Roman"/>
          <w:b/>
          <w:bCs/>
          <w:sz w:val="24"/>
          <w:szCs w:val="24"/>
        </w:rPr>
      </w:pPr>
    </w:p>
    <w:p w14:paraId="28D0D7FC" w14:textId="77777777" w:rsidR="00E25F11" w:rsidRDefault="00E25F11" w:rsidP="00EA4B65">
      <w:pPr>
        <w:rPr>
          <w:rFonts w:ascii="Times New Roman" w:hAnsi="Times New Roman" w:cs="Times New Roman"/>
          <w:b/>
          <w:bCs/>
          <w:sz w:val="24"/>
          <w:szCs w:val="24"/>
        </w:rPr>
      </w:pPr>
    </w:p>
    <w:p w14:paraId="1E72F9D6" w14:textId="77777777" w:rsidR="00E25F11" w:rsidRDefault="00E25F11" w:rsidP="00EA4B65">
      <w:pPr>
        <w:rPr>
          <w:rFonts w:ascii="Times New Roman" w:hAnsi="Times New Roman" w:cs="Times New Roman"/>
          <w:b/>
          <w:bCs/>
          <w:sz w:val="24"/>
          <w:szCs w:val="24"/>
        </w:rPr>
      </w:pPr>
    </w:p>
    <w:p w14:paraId="3294324A" w14:textId="77777777" w:rsidR="00E25F11" w:rsidRDefault="00E25F11" w:rsidP="00EA4B65">
      <w:pPr>
        <w:rPr>
          <w:rFonts w:ascii="Times New Roman" w:hAnsi="Times New Roman" w:cs="Times New Roman"/>
          <w:b/>
          <w:bCs/>
          <w:sz w:val="24"/>
          <w:szCs w:val="24"/>
        </w:rPr>
      </w:pPr>
    </w:p>
    <w:p w14:paraId="143367B3" w14:textId="4A357D8D" w:rsidR="00E25F11" w:rsidRPr="00E25F11" w:rsidRDefault="000D3B57" w:rsidP="00CE747A">
      <w:pPr>
        <w:pStyle w:val="Naslov3"/>
      </w:pPr>
      <w:bookmarkStart w:id="172" w:name="_Toc143868646"/>
      <w:bookmarkStart w:id="173" w:name="_Toc149036760"/>
      <w:r w:rsidRPr="000D3B57">
        <w:t xml:space="preserve">Prilog </w:t>
      </w:r>
      <w:r>
        <w:t>4</w:t>
      </w:r>
      <w:r w:rsidRPr="000D3B57">
        <w:t xml:space="preserve">: </w:t>
      </w:r>
      <w:r w:rsidR="00E25F11" w:rsidRPr="00E25F11">
        <w:t>L</w:t>
      </w:r>
      <w:r w:rsidR="00A4761B" w:rsidRPr="00E25F11">
        <w:t>iteratura</w:t>
      </w:r>
      <w:bookmarkEnd w:id="172"/>
      <w:bookmarkEnd w:id="173"/>
    </w:p>
    <w:p w14:paraId="131DF70D" w14:textId="77777777" w:rsidR="00E25F11" w:rsidRPr="00E25F11" w:rsidRDefault="00E25F11" w:rsidP="00E25F11">
      <w:pPr>
        <w:spacing w:after="0" w:line="276" w:lineRule="auto"/>
        <w:jc w:val="both"/>
        <w:rPr>
          <w:rFonts w:ascii="Times New Roman" w:eastAsia="Calibri" w:hAnsi="Times New Roman" w:cs="Times New Roman"/>
          <w:sz w:val="24"/>
          <w:szCs w:val="24"/>
        </w:rPr>
      </w:pPr>
    </w:p>
    <w:p w14:paraId="115A52C0" w14:textId="35E1CD40" w:rsidR="003D443A" w:rsidRDefault="003D443A" w:rsidP="003D443A">
      <w:pPr>
        <w:numPr>
          <w:ilvl w:val="0"/>
          <w:numId w:val="19"/>
        </w:numPr>
        <w:spacing w:after="0" w:line="240" w:lineRule="auto"/>
        <w:jc w:val="both"/>
        <w:rPr>
          <w:rFonts w:ascii="Times New Roman" w:eastAsia="Calibri" w:hAnsi="Times New Roman" w:cs="Times New Roman"/>
          <w:sz w:val="24"/>
          <w:szCs w:val="24"/>
        </w:rPr>
      </w:pPr>
      <w:r w:rsidRPr="003D443A">
        <w:rPr>
          <w:rFonts w:ascii="Times New Roman" w:eastAsia="Calibri" w:hAnsi="Times New Roman" w:cs="Times New Roman"/>
          <w:sz w:val="24"/>
          <w:szCs w:val="24"/>
        </w:rPr>
        <w:t>Uredb</w:t>
      </w:r>
      <w:r>
        <w:rPr>
          <w:rFonts w:ascii="Times New Roman" w:eastAsia="Calibri" w:hAnsi="Times New Roman" w:cs="Times New Roman"/>
          <w:sz w:val="24"/>
          <w:szCs w:val="24"/>
        </w:rPr>
        <w:t>a</w:t>
      </w:r>
      <w:r w:rsidRPr="003D443A">
        <w:rPr>
          <w:rFonts w:ascii="Times New Roman" w:eastAsia="Calibri" w:hAnsi="Times New Roman" w:cs="Times New Roman"/>
          <w:sz w:val="24"/>
          <w:szCs w:val="24"/>
        </w:rPr>
        <w:t xml:space="preserve"> (EU) br. 2021/2115 Europskog parlamenta i Vijeća od 2. prosinca 2021. 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Uredbe (EU) br. 1305/2013 i (EU) br. 1307/2013 Europskog parlamenta i Vijeća (SL L 435, 6.12.2021.)</w:t>
      </w:r>
    </w:p>
    <w:p w14:paraId="614580E5" w14:textId="54401F65" w:rsidR="008177E6" w:rsidRDefault="00A43ED3" w:rsidP="003D443A">
      <w:pPr>
        <w:numPr>
          <w:ilvl w:val="0"/>
          <w:numId w:val="19"/>
        </w:numPr>
        <w:spacing w:after="0" w:line="240" w:lineRule="auto"/>
        <w:jc w:val="both"/>
        <w:rPr>
          <w:rFonts w:ascii="Times New Roman" w:eastAsia="Calibri" w:hAnsi="Times New Roman" w:cs="Times New Roman"/>
          <w:sz w:val="24"/>
          <w:szCs w:val="24"/>
        </w:rPr>
      </w:pPr>
      <w:r w:rsidRPr="00A43ED3">
        <w:rPr>
          <w:rFonts w:ascii="Times New Roman" w:eastAsia="Calibri" w:hAnsi="Times New Roman" w:cs="Times New Roman"/>
          <w:sz w:val="24"/>
          <w:szCs w:val="24"/>
        </w:rPr>
        <w:t>Uredb</w:t>
      </w:r>
      <w:r>
        <w:rPr>
          <w:rFonts w:ascii="Times New Roman" w:eastAsia="Calibri" w:hAnsi="Times New Roman" w:cs="Times New Roman"/>
          <w:sz w:val="24"/>
          <w:szCs w:val="24"/>
        </w:rPr>
        <w:t>a</w:t>
      </w:r>
      <w:r w:rsidRPr="00A43ED3">
        <w:rPr>
          <w:rFonts w:ascii="Times New Roman" w:eastAsia="Calibri" w:hAnsi="Times New Roman" w:cs="Times New Roman"/>
          <w:sz w:val="24"/>
          <w:szCs w:val="24"/>
        </w:rPr>
        <w:t xml:space="preserve"> (EU) br. 2021/2116 Europskog parlamenta i Vijeća od 2. prosinca 2021. o financiranju i nadzoru zajedničke poljoprivredne politike te upravljanju njome i o stavljanju izvan snage Uredbe (EU) br. 1306/2013 (SL L 435, 6.12.2021.)  </w:t>
      </w:r>
    </w:p>
    <w:p w14:paraId="52B8577C" w14:textId="08122B9A" w:rsidR="004C6D00" w:rsidRDefault="004C6D00" w:rsidP="003D443A">
      <w:pPr>
        <w:numPr>
          <w:ilvl w:val="0"/>
          <w:numId w:val="19"/>
        </w:numPr>
        <w:spacing w:after="0" w:line="240" w:lineRule="auto"/>
        <w:jc w:val="both"/>
        <w:rPr>
          <w:rFonts w:ascii="Times New Roman" w:eastAsia="Calibri" w:hAnsi="Times New Roman" w:cs="Times New Roman"/>
          <w:sz w:val="24"/>
          <w:szCs w:val="24"/>
        </w:rPr>
      </w:pPr>
      <w:r w:rsidRPr="004C6D00">
        <w:rPr>
          <w:rFonts w:ascii="Times New Roman" w:eastAsia="Calibri" w:hAnsi="Times New Roman" w:cs="Times New Roman"/>
          <w:sz w:val="24"/>
          <w:szCs w:val="24"/>
        </w:rPr>
        <w:t>Uredb</w:t>
      </w:r>
      <w:r>
        <w:rPr>
          <w:rFonts w:ascii="Times New Roman" w:eastAsia="Calibri" w:hAnsi="Times New Roman" w:cs="Times New Roman"/>
          <w:sz w:val="24"/>
          <w:szCs w:val="24"/>
        </w:rPr>
        <w:t>a</w:t>
      </w:r>
      <w:r w:rsidRPr="004C6D00">
        <w:rPr>
          <w:rFonts w:ascii="Times New Roman" w:eastAsia="Calibri" w:hAnsi="Times New Roman" w:cs="Times New Roman"/>
          <w:sz w:val="24"/>
          <w:szCs w:val="24"/>
        </w:rPr>
        <w:t xml:space="preserve"> Komisije (EU) br. 2022/2472 od 14. prosinca 2022. o proglašenju određenih kategorija potpora u sektorima poljoprivrede i šumarstva te u ruralnim područjima spojivima s unutarnjim tržištem u primjeni članaka 107. i 108. Ugovora o funkcioniranju Europske unije (SL L 327, 21.12.2022.)</w:t>
      </w:r>
    </w:p>
    <w:p w14:paraId="7F9B69F6" w14:textId="7930D417" w:rsidR="00E25F11" w:rsidRP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Strateški plan Zajedničke poljoprivredne politike Republike Hrvatske 2023.</w:t>
      </w:r>
      <w:r w:rsidR="00F86F36">
        <w:rPr>
          <w:rFonts w:ascii="Times New Roman" w:eastAsia="Calibri" w:hAnsi="Times New Roman" w:cs="Times New Roman"/>
          <w:sz w:val="24"/>
          <w:szCs w:val="24"/>
        </w:rPr>
        <w:t xml:space="preserve"> </w:t>
      </w:r>
      <w:r w:rsidRPr="00E25F11">
        <w:rPr>
          <w:rFonts w:ascii="Times New Roman" w:eastAsia="Calibri" w:hAnsi="Times New Roman" w:cs="Times New Roman"/>
          <w:sz w:val="24"/>
          <w:szCs w:val="24"/>
        </w:rPr>
        <w:t>-</w:t>
      </w:r>
      <w:r w:rsidR="00F86F36">
        <w:rPr>
          <w:rFonts w:ascii="Times New Roman" w:eastAsia="Calibri" w:hAnsi="Times New Roman" w:cs="Times New Roman"/>
          <w:sz w:val="24"/>
          <w:szCs w:val="24"/>
        </w:rPr>
        <w:t xml:space="preserve"> </w:t>
      </w:r>
      <w:r w:rsidRPr="00E25F11">
        <w:rPr>
          <w:rFonts w:ascii="Times New Roman" w:eastAsia="Calibri" w:hAnsi="Times New Roman" w:cs="Times New Roman"/>
          <w:sz w:val="24"/>
          <w:szCs w:val="24"/>
        </w:rPr>
        <w:t xml:space="preserve">2027. </w:t>
      </w:r>
    </w:p>
    <w:p w14:paraId="083D0412" w14:textId="77777777" w:rsidR="00E25F11" w:rsidRP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Strategija razvoja poljoprivrede do 2030.</w:t>
      </w:r>
    </w:p>
    <w:p w14:paraId="27D1EA33" w14:textId="4B8C3206" w:rsidR="00E25F11" w:rsidRP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 xml:space="preserve">Nacionalna razvojna strategija </w:t>
      </w:r>
      <w:r w:rsidR="000276A2" w:rsidRPr="000276A2">
        <w:rPr>
          <w:rFonts w:ascii="Times New Roman" w:eastAsia="Calibri" w:hAnsi="Times New Roman" w:cs="Times New Roman"/>
          <w:sz w:val="24"/>
          <w:szCs w:val="24"/>
        </w:rPr>
        <w:t xml:space="preserve">Republike Hrvatske </w:t>
      </w:r>
      <w:r w:rsidRPr="00E25F11">
        <w:rPr>
          <w:rFonts w:ascii="Times New Roman" w:eastAsia="Calibri" w:hAnsi="Times New Roman" w:cs="Times New Roman"/>
          <w:sz w:val="24"/>
          <w:szCs w:val="24"/>
        </w:rPr>
        <w:t>do 2030.</w:t>
      </w:r>
    </w:p>
    <w:p w14:paraId="4FF30666" w14:textId="3DCBD690" w:rsidR="00E25F11" w:rsidRPr="00E25F11" w:rsidRDefault="00D448CE" w:rsidP="003D443A">
      <w:pPr>
        <w:numPr>
          <w:ilvl w:val="0"/>
          <w:numId w:val="1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Tematsko izvješće</w:t>
      </w:r>
      <w:r w:rsidR="00480536">
        <w:rPr>
          <w:rFonts w:ascii="Times New Roman" w:eastAsia="Calibri" w:hAnsi="Times New Roman" w:cs="Times New Roman"/>
          <w:sz w:val="24"/>
          <w:szCs w:val="24"/>
        </w:rPr>
        <w:t xml:space="preserve">: </w:t>
      </w:r>
      <w:r w:rsidR="00E25F11" w:rsidRPr="00E25F11">
        <w:rPr>
          <w:rFonts w:ascii="Times New Roman" w:eastAsia="Calibri" w:hAnsi="Times New Roman" w:cs="Times New Roman"/>
          <w:sz w:val="24"/>
          <w:szCs w:val="24"/>
        </w:rPr>
        <w:t>LEADER</w:t>
      </w:r>
      <w:r w:rsidR="00480536">
        <w:rPr>
          <w:rFonts w:ascii="Times New Roman" w:eastAsia="Calibri" w:hAnsi="Times New Roman" w:cs="Times New Roman"/>
          <w:sz w:val="24"/>
          <w:szCs w:val="24"/>
        </w:rPr>
        <w:t xml:space="preserve">, </w:t>
      </w:r>
      <w:r w:rsidR="004045D3" w:rsidRPr="004045D3">
        <w:rPr>
          <w:rFonts w:ascii="Times New Roman" w:eastAsia="Calibri" w:hAnsi="Times New Roman" w:cs="Times New Roman"/>
          <w:sz w:val="24"/>
          <w:szCs w:val="24"/>
        </w:rPr>
        <w:t>10 2022</w:t>
      </w:r>
      <w:r w:rsidR="004045D3">
        <w:rPr>
          <w:rFonts w:ascii="Times New Roman" w:eastAsia="Calibri" w:hAnsi="Times New Roman" w:cs="Times New Roman"/>
          <w:sz w:val="24"/>
          <w:szCs w:val="24"/>
        </w:rPr>
        <w:t xml:space="preserve">, </w:t>
      </w:r>
      <w:r w:rsidR="00E25F11" w:rsidRPr="00E25F11">
        <w:rPr>
          <w:rFonts w:ascii="Times New Roman" w:eastAsia="Calibri" w:hAnsi="Times New Roman" w:cs="Times New Roman"/>
          <w:sz w:val="24"/>
          <w:szCs w:val="24"/>
        </w:rPr>
        <w:t>Europsk</w:t>
      </w:r>
      <w:r w:rsidR="004045D3">
        <w:rPr>
          <w:rFonts w:ascii="Times New Roman" w:eastAsia="Calibri" w:hAnsi="Times New Roman" w:cs="Times New Roman"/>
          <w:sz w:val="24"/>
          <w:szCs w:val="24"/>
        </w:rPr>
        <w:t>i revizorski sud</w:t>
      </w:r>
      <w:r w:rsidR="00E25F11" w:rsidRPr="00E25F11">
        <w:rPr>
          <w:rFonts w:ascii="Times New Roman" w:eastAsia="Calibri" w:hAnsi="Times New Roman" w:cs="Times New Roman"/>
          <w:sz w:val="24"/>
          <w:szCs w:val="24"/>
        </w:rPr>
        <w:t xml:space="preserve"> </w:t>
      </w:r>
    </w:p>
    <w:p w14:paraId="3949497A" w14:textId="4DE8A3F6" w:rsidR="00E25F11" w:rsidRPr="00E25F11" w:rsidRDefault="004831F1" w:rsidP="003D443A">
      <w:pPr>
        <w:numPr>
          <w:ilvl w:val="0"/>
          <w:numId w:val="19"/>
        </w:numPr>
        <w:spacing w:after="0" w:line="240" w:lineRule="auto"/>
        <w:jc w:val="both"/>
        <w:rPr>
          <w:rFonts w:ascii="Times New Roman" w:eastAsia="Calibri" w:hAnsi="Times New Roman" w:cs="Times New Roman"/>
          <w:sz w:val="24"/>
          <w:szCs w:val="24"/>
        </w:rPr>
      </w:pPr>
      <w:r w:rsidRPr="004831F1">
        <w:rPr>
          <w:rFonts w:ascii="Times New Roman" w:eastAsia="Calibri" w:hAnsi="Times New Roman" w:cs="Times New Roman"/>
          <w:sz w:val="24"/>
          <w:szCs w:val="24"/>
        </w:rPr>
        <w:t>Plan razvoja Požeško-slavonske županije za razdoblje 2021.</w:t>
      </w:r>
      <w:r w:rsidR="003B47A2">
        <w:rPr>
          <w:rFonts w:ascii="Times New Roman" w:eastAsia="Calibri" w:hAnsi="Times New Roman" w:cs="Times New Roman"/>
          <w:sz w:val="24"/>
          <w:szCs w:val="24"/>
        </w:rPr>
        <w:t xml:space="preserve"> </w:t>
      </w:r>
      <w:r w:rsidRPr="004831F1">
        <w:rPr>
          <w:rFonts w:ascii="Times New Roman" w:eastAsia="Calibri" w:hAnsi="Times New Roman" w:cs="Times New Roman"/>
          <w:sz w:val="24"/>
          <w:szCs w:val="24"/>
        </w:rPr>
        <w:t>-</w:t>
      </w:r>
      <w:r w:rsidR="003B47A2">
        <w:rPr>
          <w:rFonts w:ascii="Times New Roman" w:eastAsia="Calibri" w:hAnsi="Times New Roman" w:cs="Times New Roman"/>
          <w:sz w:val="24"/>
          <w:szCs w:val="24"/>
        </w:rPr>
        <w:t xml:space="preserve"> </w:t>
      </w:r>
      <w:r w:rsidRPr="004831F1">
        <w:rPr>
          <w:rFonts w:ascii="Times New Roman" w:eastAsia="Calibri" w:hAnsi="Times New Roman" w:cs="Times New Roman"/>
          <w:sz w:val="24"/>
          <w:szCs w:val="24"/>
        </w:rPr>
        <w:t xml:space="preserve">2027. godine </w:t>
      </w:r>
    </w:p>
    <w:p w14:paraId="4B949FAB" w14:textId="7C2E0BBD" w:rsidR="00E25F11" w:rsidRDefault="009D5981" w:rsidP="003D443A">
      <w:pPr>
        <w:numPr>
          <w:ilvl w:val="0"/>
          <w:numId w:val="19"/>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Marketinški plan </w:t>
      </w:r>
      <w:r w:rsidR="00E25F11" w:rsidRPr="00E25F11">
        <w:rPr>
          <w:rFonts w:ascii="Times New Roman" w:eastAsia="Calibri" w:hAnsi="Times New Roman" w:cs="Times New Roman"/>
          <w:sz w:val="24"/>
          <w:szCs w:val="24"/>
        </w:rPr>
        <w:t xml:space="preserve">turizma </w:t>
      </w:r>
      <w:r w:rsidR="0083004A" w:rsidRPr="0083004A">
        <w:rPr>
          <w:rFonts w:ascii="Times New Roman" w:eastAsia="Calibri" w:hAnsi="Times New Roman" w:cs="Times New Roman"/>
          <w:sz w:val="24"/>
          <w:szCs w:val="24"/>
        </w:rPr>
        <w:t xml:space="preserve">Požeško-slavonske županije </w:t>
      </w:r>
      <w:r w:rsidR="0083004A">
        <w:rPr>
          <w:rFonts w:ascii="Times New Roman" w:eastAsia="Calibri" w:hAnsi="Times New Roman" w:cs="Times New Roman"/>
          <w:sz w:val="24"/>
          <w:szCs w:val="24"/>
        </w:rPr>
        <w:t>2019. - 2025.</w:t>
      </w:r>
    </w:p>
    <w:p w14:paraId="77262321" w14:textId="09E791D3" w:rsidR="00EA7657" w:rsidRPr="00E25F11" w:rsidRDefault="00EA7657" w:rsidP="00530180">
      <w:pPr>
        <w:numPr>
          <w:ilvl w:val="0"/>
          <w:numId w:val="19"/>
        </w:numPr>
        <w:spacing w:after="0" w:line="240" w:lineRule="auto"/>
        <w:jc w:val="both"/>
        <w:rPr>
          <w:rFonts w:ascii="Times New Roman" w:eastAsia="Calibri" w:hAnsi="Times New Roman" w:cs="Times New Roman"/>
          <w:sz w:val="24"/>
          <w:szCs w:val="24"/>
        </w:rPr>
      </w:pPr>
      <w:bookmarkStart w:id="174" w:name="_Hlk184894044"/>
      <w:r w:rsidRPr="00EA7657">
        <w:rPr>
          <w:rFonts w:ascii="Times New Roman" w:eastAsia="Calibri" w:hAnsi="Times New Roman" w:cs="Times New Roman"/>
          <w:sz w:val="24"/>
          <w:szCs w:val="24"/>
        </w:rPr>
        <w:t xml:space="preserve">Pravilnik o provedbi intervencije 77.06. </w:t>
      </w:r>
      <w:r w:rsidR="00530180">
        <w:rPr>
          <w:rFonts w:ascii="Times New Roman" w:eastAsia="Calibri" w:hAnsi="Times New Roman" w:cs="Times New Roman"/>
          <w:sz w:val="24"/>
          <w:szCs w:val="24"/>
        </w:rPr>
        <w:t>„</w:t>
      </w:r>
      <w:r w:rsidRPr="00EA7657">
        <w:rPr>
          <w:rFonts w:ascii="Times New Roman" w:eastAsia="Calibri" w:hAnsi="Times New Roman" w:cs="Times New Roman"/>
          <w:sz w:val="24"/>
          <w:szCs w:val="24"/>
        </w:rPr>
        <w:t>Potpora LEADER (CLLD) pristupu</w:t>
      </w:r>
      <w:r w:rsidR="00530180">
        <w:rPr>
          <w:rFonts w:ascii="Times New Roman" w:eastAsia="Calibri" w:hAnsi="Times New Roman" w:cs="Times New Roman"/>
          <w:sz w:val="24"/>
          <w:szCs w:val="24"/>
        </w:rPr>
        <w:t>“</w:t>
      </w:r>
      <w:r w:rsidRPr="00EA7657">
        <w:rPr>
          <w:rFonts w:ascii="Times New Roman" w:eastAsia="Calibri" w:hAnsi="Times New Roman" w:cs="Times New Roman"/>
          <w:sz w:val="24"/>
          <w:szCs w:val="24"/>
        </w:rPr>
        <w:t xml:space="preserve"> iz</w:t>
      </w:r>
      <w:r w:rsidR="00530180">
        <w:rPr>
          <w:rFonts w:ascii="Times New Roman" w:eastAsia="Calibri" w:hAnsi="Times New Roman" w:cs="Times New Roman"/>
          <w:sz w:val="24"/>
          <w:szCs w:val="24"/>
        </w:rPr>
        <w:t xml:space="preserve"> </w:t>
      </w:r>
      <w:r w:rsidRPr="00530180">
        <w:rPr>
          <w:rFonts w:ascii="Times New Roman" w:eastAsia="Calibri" w:hAnsi="Times New Roman" w:cs="Times New Roman"/>
          <w:sz w:val="24"/>
          <w:szCs w:val="24"/>
        </w:rPr>
        <w:t xml:space="preserve">Strateškog plana Zajedničke poljoprivredne politike Republike Hrvatske 2023. </w:t>
      </w:r>
      <w:r w:rsidR="003B47A2">
        <w:rPr>
          <w:rFonts w:ascii="Times New Roman" w:eastAsia="Calibri" w:hAnsi="Times New Roman" w:cs="Times New Roman"/>
          <w:sz w:val="24"/>
          <w:szCs w:val="24"/>
        </w:rPr>
        <w:t>-</w:t>
      </w:r>
      <w:r w:rsidRPr="00530180">
        <w:rPr>
          <w:rFonts w:ascii="Times New Roman" w:eastAsia="Calibri" w:hAnsi="Times New Roman" w:cs="Times New Roman"/>
          <w:sz w:val="24"/>
          <w:szCs w:val="24"/>
        </w:rPr>
        <w:t xml:space="preserve"> 2027.</w:t>
      </w:r>
      <w:r w:rsidR="00530180">
        <w:rPr>
          <w:rFonts w:ascii="Times New Roman" w:eastAsia="Calibri" w:hAnsi="Times New Roman" w:cs="Times New Roman"/>
          <w:sz w:val="24"/>
          <w:szCs w:val="24"/>
        </w:rPr>
        <w:t xml:space="preserve"> </w:t>
      </w:r>
      <w:r w:rsidR="00894CC0">
        <w:rPr>
          <w:rFonts w:ascii="Times New Roman" w:eastAsia="Calibri" w:hAnsi="Times New Roman" w:cs="Times New Roman"/>
          <w:sz w:val="24"/>
          <w:szCs w:val="24"/>
        </w:rPr>
        <w:t>(</w:t>
      </w:r>
      <w:r w:rsidR="00530180">
        <w:rPr>
          <w:rFonts w:ascii="Times New Roman" w:eastAsia="Calibri" w:hAnsi="Times New Roman" w:cs="Times New Roman"/>
          <w:sz w:val="24"/>
          <w:szCs w:val="24"/>
        </w:rPr>
        <w:t>„</w:t>
      </w:r>
      <w:r w:rsidR="00530180" w:rsidRPr="00530180">
        <w:rPr>
          <w:rFonts w:ascii="Times New Roman" w:eastAsia="Calibri" w:hAnsi="Times New Roman" w:cs="Times New Roman"/>
          <w:sz w:val="24"/>
          <w:szCs w:val="24"/>
        </w:rPr>
        <w:t>N</w:t>
      </w:r>
      <w:r w:rsidR="00530180">
        <w:rPr>
          <w:rFonts w:ascii="Times New Roman" w:eastAsia="Calibri" w:hAnsi="Times New Roman" w:cs="Times New Roman"/>
          <w:sz w:val="24"/>
          <w:szCs w:val="24"/>
        </w:rPr>
        <w:t>arodne novine“</w:t>
      </w:r>
      <w:r w:rsidR="003B47A2">
        <w:rPr>
          <w:rFonts w:ascii="Times New Roman" w:eastAsia="Calibri" w:hAnsi="Times New Roman" w:cs="Times New Roman"/>
          <w:sz w:val="24"/>
          <w:szCs w:val="24"/>
        </w:rPr>
        <w:t>, broj</w:t>
      </w:r>
      <w:r w:rsidR="00530180" w:rsidRPr="00530180">
        <w:rPr>
          <w:rFonts w:ascii="Times New Roman" w:eastAsia="Calibri" w:hAnsi="Times New Roman" w:cs="Times New Roman"/>
          <w:sz w:val="24"/>
          <w:szCs w:val="24"/>
        </w:rPr>
        <w:t xml:space="preserve"> 69/2023</w:t>
      </w:r>
      <w:r w:rsidR="00AD7F75">
        <w:rPr>
          <w:rFonts w:ascii="Times New Roman" w:eastAsia="Calibri" w:hAnsi="Times New Roman" w:cs="Times New Roman"/>
          <w:sz w:val="24"/>
          <w:szCs w:val="24"/>
        </w:rPr>
        <w:t>)</w:t>
      </w:r>
      <w:r w:rsidR="00530180" w:rsidRPr="00530180">
        <w:rPr>
          <w:rFonts w:ascii="Times New Roman" w:eastAsia="Calibri" w:hAnsi="Times New Roman" w:cs="Times New Roman"/>
          <w:sz w:val="24"/>
          <w:szCs w:val="24"/>
        </w:rPr>
        <w:t xml:space="preserve"> </w:t>
      </w:r>
    </w:p>
    <w:bookmarkEnd w:id="174"/>
    <w:p w14:paraId="1FBE2E80" w14:textId="6D8D123F" w:rsidR="00E25F11" w:rsidRDefault="00E25F11" w:rsidP="003D443A">
      <w:pPr>
        <w:numPr>
          <w:ilvl w:val="0"/>
          <w:numId w:val="19"/>
        </w:numPr>
        <w:spacing w:after="0" w:line="240" w:lineRule="auto"/>
        <w:jc w:val="both"/>
        <w:rPr>
          <w:rFonts w:ascii="Times New Roman" w:eastAsia="Calibri" w:hAnsi="Times New Roman" w:cs="Times New Roman"/>
          <w:sz w:val="24"/>
          <w:szCs w:val="24"/>
        </w:rPr>
      </w:pPr>
      <w:r w:rsidRPr="00E25F11">
        <w:rPr>
          <w:rFonts w:ascii="Times New Roman" w:eastAsia="Calibri" w:hAnsi="Times New Roman" w:cs="Times New Roman"/>
          <w:sz w:val="24"/>
          <w:szCs w:val="24"/>
        </w:rPr>
        <w:t>Uputa za izradu LRS i LAG intervencija 2023. - 2027.</w:t>
      </w:r>
      <w:r w:rsidR="00AD7F75">
        <w:rPr>
          <w:rFonts w:ascii="Times New Roman" w:eastAsia="Calibri" w:hAnsi="Times New Roman" w:cs="Times New Roman"/>
          <w:sz w:val="24"/>
          <w:szCs w:val="24"/>
        </w:rPr>
        <w:t>, Ministarstvo poljoprivrede</w:t>
      </w:r>
    </w:p>
    <w:p w14:paraId="7AED1DC1" w14:textId="5083DC64" w:rsidR="006F2597" w:rsidRPr="006F2597" w:rsidRDefault="006F2597" w:rsidP="006F2597">
      <w:pPr>
        <w:pStyle w:val="Odlomakpopisa"/>
        <w:numPr>
          <w:ilvl w:val="0"/>
          <w:numId w:val="19"/>
        </w:numPr>
        <w:rPr>
          <w:rFonts w:ascii="Times New Roman" w:eastAsia="Calibri" w:hAnsi="Times New Roman" w:cs="Times New Roman"/>
          <w:sz w:val="24"/>
          <w:szCs w:val="24"/>
        </w:rPr>
      </w:pPr>
      <w:r w:rsidRPr="006F2597">
        <w:rPr>
          <w:rFonts w:ascii="Times New Roman" w:eastAsia="Calibri" w:hAnsi="Times New Roman" w:cs="Times New Roman"/>
          <w:sz w:val="24"/>
          <w:szCs w:val="24"/>
        </w:rPr>
        <w:t xml:space="preserve">Pravilnik o provedbi </w:t>
      </w:r>
      <w:r w:rsidR="00C46569">
        <w:rPr>
          <w:rFonts w:ascii="Times New Roman" w:eastAsia="Calibri" w:hAnsi="Times New Roman" w:cs="Times New Roman"/>
          <w:sz w:val="24"/>
          <w:szCs w:val="24"/>
        </w:rPr>
        <w:t xml:space="preserve">lokalnih razvojnih strategija unutar </w:t>
      </w:r>
      <w:r w:rsidRPr="006F2597">
        <w:rPr>
          <w:rFonts w:ascii="Times New Roman" w:eastAsia="Calibri" w:hAnsi="Times New Roman" w:cs="Times New Roman"/>
          <w:sz w:val="24"/>
          <w:szCs w:val="24"/>
        </w:rPr>
        <w:t xml:space="preserve">intervencije 77.06. „Potpora LEADER (CLLD) pristupu“ iz Strateškog plana Zajedničke poljoprivredne politike Republike Hrvatske 2023. - 2027. („Narodne novine“, broj </w:t>
      </w:r>
      <w:r w:rsidR="00B711AC">
        <w:rPr>
          <w:rFonts w:ascii="Times New Roman" w:eastAsia="Calibri" w:hAnsi="Times New Roman" w:cs="Times New Roman"/>
          <w:sz w:val="24"/>
          <w:szCs w:val="24"/>
        </w:rPr>
        <w:t>113</w:t>
      </w:r>
      <w:r w:rsidRPr="006F2597">
        <w:rPr>
          <w:rFonts w:ascii="Times New Roman" w:eastAsia="Calibri" w:hAnsi="Times New Roman" w:cs="Times New Roman"/>
          <w:sz w:val="24"/>
          <w:szCs w:val="24"/>
        </w:rPr>
        <w:t>/202</w:t>
      </w:r>
      <w:r w:rsidR="00B711AC">
        <w:rPr>
          <w:rFonts w:ascii="Times New Roman" w:eastAsia="Calibri" w:hAnsi="Times New Roman" w:cs="Times New Roman"/>
          <w:sz w:val="24"/>
          <w:szCs w:val="24"/>
        </w:rPr>
        <w:t>4</w:t>
      </w:r>
      <w:r w:rsidRPr="006F2597">
        <w:rPr>
          <w:rFonts w:ascii="Times New Roman" w:eastAsia="Calibri" w:hAnsi="Times New Roman" w:cs="Times New Roman"/>
          <w:sz w:val="24"/>
          <w:szCs w:val="24"/>
        </w:rPr>
        <w:t xml:space="preserve">) </w:t>
      </w:r>
    </w:p>
    <w:p w14:paraId="3940EE3F" w14:textId="77777777" w:rsidR="006F2597" w:rsidRPr="00E25F11" w:rsidRDefault="006F2597" w:rsidP="003D443A">
      <w:pPr>
        <w:numPr>
          <w:ilvl w:val="0"/>
          <w:numId w:val="19"/>
        </w:numPr>
        <w:spacing w:after="0" w:line="240" w:lineRule="auto"/>
        <w:jc w:val="both"/>
        <w:rPr>
          <w:rFonts w:ascii="Times New Roman" w:eastAsia="Calibri" w:hAnsi="Times New Roman" w:cs="Times New Roman"/>
          <w:sz w:val="24"/>
          <w:szCs w:val="24"/>
        </w:rPr>
      </w:pPr>
    </w:p>
    <w:p w14:paraId="636F211F" w14:textId="77777777" w:rsidR="00E25F11" w:rsidRPr="00435EFE" w:rsidRDefault="00E25F11" w:rsidP="00EA4B65">
      <w:pPr>
        <w:rPr>
          <w:rFonts w:ascii="Times New Roman" w:hAnsi="Times New Roman" w:cs="Times New Roman"/>
          <w:b/>
          <w:bCs/>
          <w:sz w:val="24"/>
          <w:szCs w:val="24"/>
        </w:rPr>
      </w:pPr>
    </w:p>
    <w:sectPr w:rsidR="00E25F11" w:rsidRPr="00435EFE" w:rsidSect="009816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A1CDC" w14:textId="77777777" w:rsidR="00517D39" w:rsidRDefault="00517D39" w:rsidP="00465C06">
      <w:pPr>
        <w:spacing w:after="0" w:line="240" w:lineRule="auto"/>
      </w:pPr>
      <w:r>
        <w:separator/>
      </w:r>
    </w:p>
  </w:endnote>
  <w:endnote w:type="continuationSeparator" w:id="0">
    <w:p w14:paraId="08035D29" w14:textId="77777777" w:rsidR="00517D39" w:rsidRDefault="00517D39" w:rsidP="00465C06">
      <w:pPr>
        <w:spacing w:after="0" w:line="240" w:lineRule="auto"/>
      </w:pPr>
      <w:r>
        <w:continuationSeparator/>
      </w:r>
    </w:p>
  </w:endnote>
  <w:endnote w:type="continuationNotice" w:id="1">
    <w:p w14:paraId="63E3A71E" w14:textId="77777777" w:rsidR="00517D39" w:rsidRDefault="00517D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8704885"/>
      <w:docPartObj>
        <w:docPartGallery w:val="Page Numbers (Bottom of Page)"/>
        <w:docPartUnique/>
      </w:docPartObj>
    </w:sdtPr>
    <w:sdtEndPr/>
    <w:sdtContent>
      <w:p w14:paraId="5849865E" w14:textId="6A282E8C" w:rsidR="004C7714" w:rsidRDefault="004C7714">
        <w:pPr>
          <w:pStyle w:val="Podnoje"/>
          <w:jc w:val="right"/>
        </w:pPr>
        <w:r>
          <w:fldChar w:fldCharType="begin"/>
        </w:r>
        <w:r>
          <w:instrText>PAGE   \* MERGEFORMAT</w:instrText>
        </w:r>
        <w:r>
          <w:fldChar w:fldCharType="separate"/>
        </w:r>
        <w:r>
          <w:rPr>
            <w:noProof/>
          </w:rPr>
          <w:t>25</w:t>
        </w:r>
        <w:r>
          <w:fldChar w:fldCharType="end"/>
        </w:r>
      </w:p>
    </w:sdtContent>
  </w:sdt>
  <w:p w14:paraId="7DC7858D" w14:textId="7B85D501" w:rsidR="004C7714" w:rsidRPr="000A1C66" w:rsidRDefault="004C7714">
    <w:pPr>
      <w:pStyle w:val="Podnoje"/>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85E6F" w14:textId="77777777" w:rsidR="00517D39" w:rsidRDefault="00517D39" w:rsidP="00465C06">
      <w:pPr>
        <w:spacing w:after="0" w:line="240" w:lineRule="auto"/>
      </w:pPr>
      <w:r>
        <w:separator/>
      </w:r>
    </w:p>
  </w:footnote>
  <w:footnote w:type="continuationSeparator" w:id="0">
    <w:p w14:paraId="2B6D0BA0" w14:textId="77777777" w:rsidR="00517D39" w:rsidRDefault="00517D39" w:rsidP="00465C06">
      <w:pPr>
        <w:spacing w:after="0" w:line="240" w:lineRule="auto"/>
      </w:pPr>
      <w:r>
        <w:continuationSeparator/>
      </w:r>
    </w:p>
  </w:footnote>
  <w:footnote w:type="continuationNotice" w:id="1">
    <w:p w14:paraId="38E415FB" w14:textId="77777777" w:rsidR="00517D39" w:rsidRDefault="00517D39">
      <w:pPr>
        <w:spacing w:after="0" w:line="240" w:lineRule="auto"/>
      </w:pPr>
    </w:p>
  </w:footnote>
  <w:footnote w:id="2">
    <w:p w14:paraId="08527DBE" w14:textId="0904F3DC" w:rsidR="004C7714" w:rsidRDefault="004C7714">
      <w:pPr>
        <w:pStyle w:val="Tekstfusnote"/>
      </w:pPr>
      <w:r>
        <w:rPr>
          <w:rStyle w:val="Referencafusnote"/>
        </w:rPr>
        <w:footnoteRef/>
      </w:r>
      <w:r>
        <w:t xml:space="preserve"> </w:t>
      </w:r>
      <w:bookmarkStart w:id="67" w:name="_Hlk113279646"/>
      <w:r w:rsidRPr="0041265D">
        <w:t>osobe do uključujući 40. godina</w:t>
      </w:r>
      <w:bookmarkEnd w:id="67"/>
    </w:p>
  </w:footnote>
  <w:footnote w:id="3">
    <w:p w14:paraId="6C7CC10B" w14:textId="4B93163E" w:rsidR="004C7714" w:rsidRDefault="004C7714">
      <w:pPr>
        <w:pStyle w:val="Tekstfusnote"/>
      </w:pPr>
      <w:r>
        <w:rPr>
          <w:rStyle w:val="Referencafusnote"/>
        </w:rPr>
        <w:footnoteRef/>
      </w:r>
      <w:r>
        <w:t xml:space="preserve"> </w:t>
      </w:r>
      <w:r w:rsidRPr="0041265D">
        <w:t>osobe do uključujući 40. godina</w:t>
      </w:r>
    </w:p>
  </w:footnote>
  <w:footnote w:id="4">
    <w:p w14:paraId="1237ABB1" w14:textId="64C922E3" w:rsidR="004C7714" w:rsidRDefault="004C7714">
      <w:pPr>
        <w:pStyle w:val="Tekstfusnote"/>
      </w:pPr>
      <w:r>
        <w:rPr>
          <w:rStyle w:val="Referencafusnote"/>
        </w:rPr>
        <w:footnoteRef/>
      </w:r>
      <w:r>
        <w:t xml:space="preserve"> </w:t>
      </w:r>
      <w:r w:rsidRPr="0041265D">
        <w:t>osobe do uključujući 40. godina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77390" w14:textId="072ECF3B" w:rsidR="004C7714" w:rsidRDefault="004C7714" w:rsidP="001070FD">
    <w:pPr>
      <w:pStyle w:val="Zaglavlj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B9B8FDD"/>
    <w:multiLevelType w:val="singleLevel"/>
    <w:tmpl w:val="041A0001"/>
    <w:lvl w:ilvl="0">
      <w:start w:val="1"/>
      <w:numFmt w:val="bullet"/>
      <w:lvlText w:val=""/>
      <w:lvlJc w:val="left"/>
      <w:pPr>
        <w:ind w:left="720" w:hanging="360"/>
      </w:pPr>
      <w:rPr>
        <w:rFonts w:ascii="Symbol" w:hAnsi="Symbol" w:hint="default"/>
        <w:szCs w:val="24"/>
      </w:rPr>
    </w:lvl>
  </w:abstractNum>
  <w:abstractNum w:abstractNumId="1" w15:restartNumberingAfterBreak="0">
    <w:nsid w:val="004507CD"/>
    <w:multiLevelType w:val="multilevel"/>
    <w:tmpl w:val="0B728A38"/>
    <w:lvl w:ilvl="0">
      <w:start w:val="4"/>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1B352D5"/>
    <w:multiLevelType w:val="hybridMultilevel"/>
    <w:tmpl w:val="D4D6B2DC"/>
    <w:lvl w:ilvl="0" w:tplc="C6A43A5E">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115766B2"/>
    <w:multiLevelType w:val="hybridMultilevel"/>
    <w:tmpl w:val="20DCE1F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147B6D70"/>
    <w:multiLevelType w:val="hybridMultilevel"/>
    <w:tmpl w:val="526EA6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B21D94"/>
    <w:multiLevelType w:val="hybridMultilevel"/>
    <w:tmpl w:val="76668C60"/>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E66762"/>
    <w:multiLevelType w:val="hybridMultilevel"/>
    <w:tmpl w:val="8F729BA0"/>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74210B"/>
    <w:multiLevelType w:val="hybridMultilevel"/>
    <w:tmpl w:val="C75C91B4"/>
    <w:lvl w:ilvl="0" w:tplc="041A0001">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8" w15:restartNumberingAfterBreak="0">
    <w:nsid w:val="231E7707"/>
    <w:multiLevelType w:val="hybridMultilevel"/>
    <w:tmpl w:val="1108BE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6121312"/>
    <w:multiLevelType w:val="hybridMultilevel"/>
    <w:tmpl w:val="DC2E8F22"/>
    <w:lvl w:ilvl="0" w:tplc="155A9356">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D94103B"/>
    <w:multiLevelType w:val="hybridMultilevel"/>
    <w:tmpl w:val="D7740278"/>
    <w:lvl w:ilvl="0" w:tplc="041A0001">
      <w:start w:val="1"/>
      <w:numFmt w:val="bullet"/>
      <w:lvlText w:val=""/>
      <w:lvlJc w:val="left"/>
      <w:pPr>
        <w:ind w:left="736" w:hanging="360"/>
      </w:pPr>
      <w:rPr>
        <w:rFonts w:ascii="Symbol" w:hAnsi="Symbol" w:hint="default"/>
      </w:rPr>
    </w:lvl>
    <w:lvl w:ilvl="1" w:tplc="041A0003" w:tentative="1">
      <w:start w:val="1"/>
      <w:numFmt w:val="bullet"/>
      <w:lvlText w:val="o"/>
      <w:lvlJc w:val="left"/>
      <w:pPr>
        <w:ind w:left="1456" w:hanging="360"/>
      </w:pPr>
      <w:rPr>
        <w:rFonts w:ascii="Courier New" w:hAnsi="Courier New" w:cs="Courier New" w:hint="default"/>
      </w:rPr>
    </w:lvl>
    <w:lvl w:ilvl="2" w:tplc="041A0005" w:tentative="1">
      <w:start w:val="1"/>
      <w:numFmt w:val="bullet"/>
      <w:lvlText w:val=""/>
      <w:lvlJc w:val="left"/>
      <w:pPr>
        <w:ind w:left="2176" w:hanging="360"/>
      </w:pPr>
      <w:rPr>
        <w:rFonts w:ascii="Wingdings" w:hAnsi="Wingdings" w:hint="default"/>
      </w:rPr>
    </w:lvl>
    <w:lvl w:ilvl="3" w:tplc="041A0001" w:tentative="1">
      <w:start w:val="1"/>
      <w:numFmt w:val="bullet"/>
      <w:lvlText w:val=""/>
      <w:lvlJc w:val="left"/>
      <w:pPr>
        <w:ind w:left="2896" w:hanging="360"/>
      </w:pPr>
      <w:rPr>
        <w:rFonts w:ascii="Symbol" w:hAnsi="Symbol" w:hint="default"/>
      </w:rPr>
    </w:lvl>
    <w:lvl w:ilvl="4" w:tplc="041A0003" w:tentative="1">
      <w:start w:val="1"/>
      <w:numFmt w:val="bullet"/>
      <w:lvlText w:val="o"/>
      <w:lvlJc w:val="left"/>
      <w:pPr>
        <w:ind w:left="3616" w:hanging="360"/>
      </w:pPr>
      <w:rPr>
        <w:rFonts w:ascii="Courier New" w:hAnsi="Courier New" w:cs="Courier New" w:hint="default"/>
      </w:rPr>
    </w:lvl>
    <w:lvl w:ilvl="5" w:tplc="041A0005" w:tentative="1">
      <w:start w:val="1"/>
      <w:numFmt w:val="bullet"/>
      <w:lvlText w:val=""/>
      <w:lvlJc w:val="left"/>
      <w:pPr>
        <w:ind w:left="4336" w:hanging="360"/>
      </w:pPr>
      <w:rPr>
        <w:rFonts w:ascii="Wingdings" w:hAnsi="Wingdings" w:hint="default"/>
      </w:rPr>
    </w:lvl>
    <w:lvl w:ilvl="6" w:tplc="041A0001" w:tentative="1">
      <w:start w:val="1"/>
      <w:numFmt w:val="bullet"/>
      <w:lvlText w:val=""/>
      <w:lvlJc w:val="left"/>
      <w:pPr>
        <w:ind w:left="5056" w:hanging="360"/>
      </w:pPr>
      <w:rPr>
        <w:rFonts w:ascii="Symbol" w:hAnsi="Symbol" w:hint="default"/>
      </w:rPr>
    </w:lvl>
    <w:lvl w:ilvl="7" w:tplc="041A0003" w:tentative="1">
      <w:start w:val="1"/>
      <w:numFmt w:val="bullet"/>
      <w:lvlText w:val="o"/>
      <w:lvlJc w:val="left"/>
      <w:pPr>
        <w:ind w:left="5776" w:hanging="360"/>
      </w:pPr>
      <w:rPr>
        <w:rFonts w:ascii="Courier New" w:hAnsi="Courier New" w:cs="Courier New" w:hint="default"/>
      </w:rPr>
    </w:lvl>
    <w:lvl w:ilvl="8" w:tplc="041A0005" w:tentative="1">
      <w:start w:val="1"/>
      <w:numFmt w:val="bullet"/>
      <w:lvlText w:val=""/>
      <w:lvlJc w:val="left"/>
      <w:pPr>
        <w:ind w:left="6496" w:hanging="360"/>
      </w:pPr>
      <w:rPr>
        <w:rFonts w:ascii="Wingdings" w:hAnsi="Wingdings" w:hint="default"/>
      </w:rPr>
    </w:lvl>
  </w:abstractNum>
  <w:abstractNum w:abstractNumId="11" w15:restartNumberingAfterBreak="0">
    <w:nsid w:val="49DF367B"/>
    <w:multiLevelType w:val="multilevel"/>
    <w:tmpl w:val="0B728A38"/>
    <w:lvl w:ilvl="0">
      <w:start w:val="4"/>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B8B6915"/>
    <w:multiLevelType w:val="multilevel"/>
    <w:tmpl w:val="412CC2F0"/>
    <w:lvl w:ilvl="0">
      <w:start w:val="1"/>
      <w:numFmt w:val="bullet"/>
      <w:lvlText w:val=""/>
      <w:lvlJc w:val="left"/>
      <w:pPr>
        <w:ind w:left="720" w:hanging="360"/>
      </w:pPr>
      <w:rPr>
        <w:rFonts w:ascii="Symbol" w:hAnsi="Symbol"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CDB23FB"/>
    <w:multiLevelType w:val="singleLevel"/>
    <w:tmpl w:val="041A0001"/>
    <w:lvl w:ilvl="0">
      <w:start w:val="1"/>
      <w:numFmt w:val="bullet"/>
      <w:lvlText w:val=""/>
      <w:lvlJc w:val="left"/>
      <w:pPr>
        <w:ind w:left="360" w:hanging="360"/>
      </w:pPr>
      <w:rPr>
        <w:rFonts w:ascii="Symbol" w:hAnsi="Symbol" w:hint="default"/>
      </w:rPr>
    </w:lvl>
  </w:abstractNum>
  <w:abstractNum w:abstractNumId="14" w15:restartNumberingAfterBreak="0">
    <w:nsid w:val="55EF7060"/>
    <w:multiLevelType w:val="hybridMultilevel"/>
    <w:tmpl w:val="E7E60186"/>
    <w:lvl w:ilvl="0" w:tplc="C6A43A5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645447C"/>
    <w:multiLevelType w:val="hybridMultilevel"/>
    <w:tmpl w:val="FE56D4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66D2A1D"/>
    <w:multiLevelType w:val="hybridMultilevel"/>
    <w:tmpl w:val="5FCED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0F77B28"/>
    <w:multiLevelType w:val="hybridMultilevel"/>
    <w:tmpl w:val="186AE4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114600D"/>
    <w:multiLevelType w:val="multilevel"/>
    <w:tmpl w:val="ACBAEAAA"/>
    <w:lvl w:ilvl="0">
      <w:start w:val="1"/>
      <w:numFmt w:val="decimal"/>
      <w:lvlText w:val="%1."/>
      <w:lvlJc w:val="left"/>
      <w:pPr>
        <w:ind w:left="720" w:hanging="360"/>
      </w:pPr>
      <w:rPr>
        <w:rFonts w:hint="default"/>
        <w:b/>
        <w:bCs/>
      </w:rPr>
    </w:lvl>
    <w:lvl w:ilvl="1">
      <w:start w:val="1"/>
      <w:numFmt w:val="decimal"/>
      <w:lvlText w:val="%1.%2."/>
      <w:lvlJc w:val="left"/>
      <w:pPr>
        <w:ind w:left="121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9" w15:restartNumberingAfterBreak="0">
    <w:nsid w:val="73444705"/>
    <w:multiLevelType w:val="hybridMultilevel"/>
    <w:tmpl w:val="DC2E8F22"/>
    <w:lvl w:ilvl="0" w:tplc="155A9356">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9F034AF"/>
    <w:multiLevelType w:val="hybridMultilevel"/>
    <w:tmpl w:val="A0962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BD85E59"/>
    <w:multiLevelType w:val="hybridMultilevel"/>
    <w:tmpl w:val="697059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DEE5846"/>
    <w:multiLevelType w:val="hybridMultilevel"/>
    <w:tmpl w:val="6DD4F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1"/>
  </w:num>
  <w:num w:numId="4">
    <w:abstractNumId w:val="19"/>
  </w:num>
  <w:num w:numId="5">
    <w:abstractNumId w:val="1"/>
  </w:num>
  <w:num w:numId="6">
    <w:abstractNumId w:val="16"/>
  </w:num>
  <w:num w:numId="7">
    <w:abstractNumId w:val="4"/>
  </w:num>
  <w:num w:numId="8">
    <w:abstractNumId w:val="17"/>
  </w:num>
  <w:num w:numId="9">
    <w:abstractNumId w:val="8"/>
  </w:num>
  <w:num w:numId="10">
    <w:abstractNumId w:val="15"/>
  </w:num>
  <w:num w:numId="11">
    <w:abstractNumId w:val="7"/>
  </w:num>
  <w:num w:numId="12">
    <w:abstractNumId w:val="12"/>
  </w:num>
  <w:num w:numId="13">
    <w:abstractNumId w:val="20"/>
  </w:num>
  <w:num w:numId="14">
    <w:abstractNumId w:val="6"/>
  </w:num>
  <w:num w:numId="15">
    <w:abstractNumId w:val="3"/>
  </w:num>
  <w:num w:numId="16">
    <w:abstractNumId w:val="13"/>
  </w:num>
  <w:num w:numId="17">
    <w:abstractNumId w:val="0"/>
  </w:num>
  <w:num w:numId="18">
    <w:abstractNumId w:val="10"/>
  </w:num>
  <w:num w:numId="19">
    <w:abstractNumId w:val="14"/>
  </w:num>
  <w:num w:numId="20">
    <w:abstractNumId w:val="21"/>
  </w:num>
  <w:num w:numId="21">
    <w:abstractNumId w:val="2"/>
  </w:num>
  <w:num w:numId="22">
    <w:abstractNumId w:val="5"/>
  </w:num>
  <w:num w:numId="23">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700"/>
    <w:rsid w:val="000004F4"/>
    <w:rsid w:val="0000078F"/>
    <w:rsid w:val="00000CC9"/>
    <w:rsid w:val="00001BD6"/>
    <w:rsid w:val="00001F32"/>
    <w:rsid w:val="000027D5"/>
    <w:rsid w:val="000031D0"/>
    <w:rsid w:val="000049A0"/>
    <w:rsid w:val="000058A4"/>
    <w:rsid w:val="00006010"/>
    <w:rsid w:val="00006097"/>
    <w:rsid w:val="00007100"/>
    <w:rsid w:val="00007869"/>
    <w:rsid w:val="00007B31"/>
    <w:rsid w:val="00007C23"/>
    <w:rsid w:val="00007EC9"/>
    <w:rsid w:val="0001024D"/>
    <w:rsid w:val="0001092B"/>
    <w:rsid w:val="00010F16"/>
    <w:rsid w:val="0001193D"/>
    <w:rsid w:val="00012367"/>
    <w:rsid w:val="000132BF"/>
    <w:rsid w:val="00014B76"/>
    <w:rsid w:val="0001523E"/>
    <w:rsid w:val="00015643"/>
    <w:rsid w:val="000166EA"/>
    <w:rsid w:val="000166F5"/>
    <w:rsid w:val="00016B53"/>
    <w:rsid w:val="00016DAF"/>
    <w:rsid w:val="000176A9"/>
    <w:rsid w:val="00017779"/>
    <w:rsid w:val="000177DA"/>
    <w:rsid w:val="00020173"/>
    <w:rsid w:val="00020221"/>
    <w:rsid w:val="00020AFE"/>
    <w:rsid w:val="0002182F"/>
    <w:rsid w:val="00021A76"/>
    <w:rsid w:val="00024BDD"/>
    <w:rsid w:val="00024EDB"/>
    <w:rsid w:val="00026D60"/>
    <w:rsid w:val="000276A2"/>
    <w:rsid w:val="0002781C"/>
    <w:rsid w:val="00027A1D"/>
    <w:rsid w:val="00027BE0"/>
    <w:rsid w:val="000300B6"/>
    <w:rsid w:val="000316CF"/>
    <w:rsid w:val="00031A73"/>
    <w:rsid w:val="00031CB6"/>
    <w:rsid w:val="00033B29"/>
    <w:rsid w:val="00033ED6"/>
    <w:rsid w:val="00034289"/>
    <w:rsid w:val="000367A5"/>
    <w:rsid w:val="000370A3"/>
    <w:rsid w:val="00037771"/>
    <w:rsid w:val="0004035E"/>
    <w:rsid w:val="00041C66"/>
    <w:rsid w:val="0004321C"/>
    <w:rsid w:val="000448FB"/>
    <w:rsid w:val="00045572"/>
    <w:rsid w:val="00045785"/>
    <w:rsid w:val="0004720C"/>
    <w:rsid w:val="000474E5"/>
    <w:rsid w:val="00050099"/>
    <w:rsid w:val="00050F1B"/>
    <w:rsid w:val="00052142"/>
    <w:rsid w:val="00052178"/>
    <w:rsid w:val="00052886"/>
    <w:rsid w:val="00052B10"/>
    <w:rsid w:val="00052F20"/>
    <w:rsid w:val="000531B5"/>
    <w:rsid w:val="00054105"/>
    <w:rsid w:val="000547F5"/>
    <w:rsid w:val="00055731"/>
    <w:rsid w:val="00055FD0"/>
    <w:rsid w:val="00057170"/>
    <w:rsid w:val="0005744D"/>
    <w:rsid w:val="00057B11"/>
    <w:rsid w:val="0006010A"/>
    <w:rsid w:val="00060162"/>
    <w:rsid w:val="00060AED"/>
    <w:rsid w:val="00060F8C"/>
    <w:rsid w:val="000612AE"/>
    <w:rsid w:val="0006199A"/>
    <w:rsid w:val="00061F83"/>
    <w:rsid w:val="0006202B"/>
    <w:rsid w:val="00062363"/>
    <w:rsid w:val="000627AA"/>
    <w:rsid w:val="00062F34"/>
    <w:rsid w:val="00063476"/>
    <w:rsid w:val="00064360"/>
    <w:rsid w:val="000646A0"/>
    <w:rsid w:val="00064FA4"/>
    <w:rsid w:val="00065128"/>
    <w:rsid w:val="00065692"/>
    <w:rsid w:val="0006620F"/>
    <w:rsid w:val="000662D2"/>
    <w:rsid w:val="00067EF7"/>
    <w:rsid w:val="00067F09"/>
    <w:rsid w:val="00070354"/>
    <w:rsid w:val="000707E5"/>
    <w:rsid w:val="00070BBE"/>
    <w:rsid w:val="000717E4"/>
    <w:rsid w:val="00071C4A"/>
    <w:rsid w:val="000731D9"/>
    <w:rsid w:val="00073A9A"/>
    <w:rsid w:val="00073BEA"/>
    <w:rsid w:val="00073C95"/>
    <w:rsid w:val="00074423"/>
    <w:rsid w:val="0007562F"/>
    <w:rsid w:val="000756A0"/>
    <w:rsid w:val="0007616F"/>
    <w:rsid w:val="00077603"/>
    <w:rsid w:val="00077DEE"/>
    <w:rsid w:val="00077E5B"/>
    <w:rsid w:val="000801BF"/>
    <w:rsid w:val="0008084A"/>
    <w:rsid w:val="00080953"/>
    <w:rsid w:val="00081D0A"/>
    <w:rsid w:val="00081F48"/>
    <w:rsid w:val="0008270E"/>
    <w:rsid w:val="00082E9D"/>
    <w:rsid w:val="00083515"/>
    <w:rsid w:val="00083596"/>
    <w:rsid w:val="00083899"/>
    <w:rsid w:val="00084583"/>
    <w:rsid w:val="00084914"/>
    <w:rsid w:val="00084D6A"/>
    <w:rsid w:val="00084E59"/>
    <w:rsid w:val="00085B85"/>
    <w:rsid w:val="00087194"/>
    <w:rsid w:val="00087F3A"/>
    <w:rsid w:val="00091825"/>
    <w:rsid w:val="00091EC3"/>
    <w:rsid w:val="00092864"/>
    <w:rsid w:val="00092FDF"/>
    <w:rsid w:val="0009311D"/>
    <w:rsid w:val="00093386"/>
    <w:rsid w:val="000948D4"/>
    <w:rsid w:val="00094919"/>
    <w:rsid w:val="00094A80"/>
    <w:rsid w:val="00096352"/>
    <w:rsid w:val="000963DC"/>
    <w:rsid w:val="000965BB"/>
    <w:rsid w:val="00096811"/>
    <w:rsid w:val="00096CB4"/>
    <w:rsid w:val="00097881"/>
    <w:rsid w:val="000A061C"/>
    <w:rsid w:val="000A1BA4"/>
    <w:rsid w:val="000A1C66"/>
    <w:rsid w:val="000A1E73"/>
    <w:rsid w:val="000A33F0"/>
    <w:rsid w:val="000A34A7"/>
    <w:rsid w:val="000A377A"/>
    <w:rsid w:val="000A4DA4"/>
    <w:rsid w:val="000A74F9"/>
    <w:rsid w:val="000B0F94"/>
    <w:rsid w:val="000B1226"/>
    <w:rsid w:val="000B1A71"/>
    <w:rsid w:val="000B1CF6"/>
    <w:rsid w:val="000B346E"/>
    <w:rsid w:val="000B3A37"/>
    <w:rsid w:val="000B3D6B"/>
    <w:rsid w:val="000B3E6D"/>
    <w:rsid w:val="000B441B"/>
    <w:rsid w:val="000B4B7E"/>
    <w:rsid w:val="000B4CE9"/>
    <w:rsid w:val="000B5342"/>
    <w:rsid w:val="000B5731"/>
    <w:rsid w:val="000B594C"/>
    <w:rsid w:val="000B678C"/>
    <w:rsid w:val="000B6D90"/>
    <w:rsid w:val="000B7093"/>
    <w:rsid w:val="000B7200"/>
    <w:rsid w:val="000B73F7"/>
    <w:rsid w:val="000B77DB"/>
    <w:rsid w:val="000B7E1E"/>
    <w:rsid w:val="000C06FF"/>
    <w:rsid w:val="000C07CB"/>
    <w:rsid w:val="000C11EC"/>
    <w:rsid w:val="000C1599"/>
    <w:rsid w:val="000C184A"/>
    <w:rsid w:val="000C1C7C"/>
    <w:rsid w:val="000C3B66"/>
    <w:rsid w:val="000C447E"/>
    <w:rsid w:val="000C4A5E"/>
    <w:rsid w:val="000C6D30"/>
    <w:rsid w:val="000C723D"/>
    <w:rsid w:val="000C7B2B"/>
    <w:rsid w:val="000D071F"/>
    <w:rsid w:val="000D1437"/>
    <w:rsid w:val="000D17CC"/>
    <w:rsid w:val="000D200B"/>
    <w:rsid w:val="000D2022"/>
    <w:rsid w:val="000D3993"/>
    <w:rsid w:val="000D3B57"/>
    <w:rsid w:val="000D3E26"/>
    <w:rsid w:val="000D48EF"/>
    <w:rsid w:val="000D5DBF"/>
    <w:rsid w:val="000D6C3C"/>
    <w:rsid w:val="000D7408"/>
    <w:rsid w:val="000E1750"/>
    <w:rsid w:val="000E1BC3"/>
    <w:rsid w:val="000E1F29"/>
    <w:rsid w:val="000E2068"/>
    <w:rsid w:val="000E3549"/>
    <w:rsid w:val="000E4923"/>
    <w:rsid w:val="000E5E1A"/>
    <w:rsid w:val="000E72C2"/>
    <w:rsid w:val="000E787D"/>
    <w:rsid w:val="000F0158"/>
    <w:rsid w:val="000F14B0"/>
    <w:rsid w:val="000F24C0"/>
    <w:rsid w:val="000F2501"/>
    <w:rsid w:val="000F2C20"/>
    <w:rsid w:val="000F2D2E"/>
    <w:rsid w:val="000F2E43"/>
    <w:rsid w:val="000F32EF"/>
    <w:rsid w:val="000F4275"/>
    <w:rsid w:val="000F468B"/>
    <w:rsid w:val="000F4C93"/>
    <w:rsid w:val="000F4FEA"/>
    <w:rsid w:val="000F5025"/>
    <w:rsid w:val="000F5608"/>
    <w:rsid w:val="000F69C0"/>
    <w:rsid w:val="00100069"/>
    <w:rsid w:val="00101B24"/>
    <w:rsid w:val="001025EF"/>
    <w:rsid w:val="001032BD"/>
    <w:rsid w:val="00103540"/>
    <w:rsid w:val="00103C1D"/>
    <w:rsid w:val="00104146"/>
    <w:rsid w:val="00105F3E"/>
    <w:rsid w:val="00106F4A"/>
    <w:rsid w:val="001070FD"/>
    <w:rsid w:val="001073EC"/>
    <w:rsid w:val="001076AF"/>
    <w:rsid w:val="00107A37"/>
    <w:rsid w:val="00110381"/>
    <w:rsid w:val="001103AF"/>
    <w:rsid w:val="0011060E"/>
    <w:rsid w:val="0011105C"/>
    <w:rsid w:val="00112B8C"/>
    <w:rsid w:val="001133E6"/>
    <w:rsid w:val="00113707"/>
    <w:rsid w:val="001138FB"/>
    <w:rsid w:val="001139C1"/>
    <w:rsid w:val="00113E83"/>
    <w:rsid w:val="00113FB8"/>
    <w:rsid w:val="00115015"/>
    <w:rsid w:val="00115402"/>
    <w:rsid w:val="001154A0"/>
    <w:rsid w:val="00115C7A"/>
    <w:rsid w:val="00115F95"/>
    <w:rsid w:val="00116348"/>
    <w:rsid w:val="00116E16"/>
    <w:rsid w:val="00117B90"/>
    <w:rsid w:val="001203BE"/>
    <w:rsid w:val="00123569"/>
    <w:rsid w:val="00123DA2"/>
    <w:rsid w:val="001245C7"/>
    <w:rsid w:val="001249F7"/>
    <w:rsid w:val="00125504"/>
    <w:rsid w:val="001263A6"/>
    <w:rsid w:val="00126A3E"/>
    <w:rsid w:val="00130710"/>
    <w:rsid w:val="001312DF"/>
    <w:rsid w:val="00132B93"/>
    <w:rsid w:val="0013515F"/>
    <w:rsid w:val="001355F3"/>
    <w:rsid w:val="001368F3"/>
    <w:rsid w:val="001407BA"/>
    <w:rsid w:val="00141707"/>
    <w:rsid w:val="00142798"/>
    <w:rsid w:val="00142A88"/>
    <w:rsid w:val="001435C3"/>
    <w:rsid w:val="001446A1"/>
    <w:rsid w:val="0014491B"/>
    <w:rsid w:val="00144EDF"/>
    <w:rsid w:val="001450C3"/>
    <w:rsid w:val="00145975"/>
    <w:rsid w:val="00145BE6"/>
    <w:rsid w:val="00146CAC"/>
    <w:rsid w:val="00147A67"/>
    <w:rsid w:val="00147F88"/>
    <w:rsid w:val="001508BF"/>
    <w:rsid w:val="00150B74"/>
    <w:rsid w:val="00151467"/>
    <w:rsid w:val="0015161F"/>
    <w:rsid w:val="00152D43"/>
    <w:rsid w:val="00152FC3"/>
    <w:rsid w:val="00153969"/>
    <w:rsid w:val="00153DAB"/>
    <w:rsid w:val="001557F7"/>
    <w:rsid w:val="001559F5"/>
    <w:rsid w:val="00156266"/>
    <w:rsid w:val="00157B21"/>
    <w:rsid w:val="00160811"/>
    <w:rsid w:val="00160C9E"/>
    <w:rsid w:val="00161C48"/>
    <w:rsid w:val="00161F7B"/>
    <w:rsid w:val="001621FA"/>
    <w:rsid w:val="00162414"/>
    <w:rsid w:val="0016479B"/>
    <w:rsid w:val="0016571F"/>
    <w:rsid w:val="00165792"/>
    <w:rsid w:val="00165892"/>
    <w:rsid w:val="00165BC4"/>
    <w:rsid w:val="00165CDD"/>
    <w:rsid w:val="0016629F"/>
    <w:rsid w:val="0016675E"/>
    <w:rsid w:val="0016718C"/>
    <w:rsid w:val="00170A2D"/>
    <w:rsid w:val="00171CDC"/>
    <w:rsid w:val="001728E4"/>
    <w:rsid w:val="001728F8"/>
    <w:rsid w:val="001735F9"/>
    <w:rsid w:val="00173865"/>
    <w:rsid w:val="00173C25"/>
    <w:rsid w:val="001740AC"/>
    <w:rsid w:val="00174794"/>
    <w:rsid w:val="001747BE"/>
    <w:rsid w:val="001749E0"/>
    <w:rsid w:val="00174DE1"/>
    <w:rsid w:val="00175102"/>
    <w:rsid w:val="001752AF"/>
    <w:rsid w:val="00175EE0"/>
    <w:rsid w:val="00175F22"/>
    <w:rsid w:val="001768F6"/>
    <w:rsid w:val="00177499"/>
    <w:rsid w:val="00177FDF"/>
    <w:rsid w:val="00180255"/>
    <w:rsid w:val="00180EC1"/>
    <w:rsid w:val="001815AD"/>
    <w:rsid w:val="0018190B"/>
    <w:rsid w:val="00181A62"/>
    <w:rsid w:val="001820EF"/>
    <w:rsid w:val="001829AF"/>
    <w:rsid w:val="00182B58"/>
    <w:rsid w:val="00183487"/>
    <w:rsid w:val="001854EB"/>
    <w:rsid w:val="0018578D"/>
    <w:rsid w:val="0018647E"/>
    <w:rsid w:val="00186563"/>
    <w:rsid w:val="00187187"/>
    <w:rsid w:val="00187526"/>
    <w:rsid w:val="00190383"/>
    <w:rsid w:val="00190857"/>
    <w:rsid w:val="00191451"/>
    <w:rsid w:val="00191A75"/>
    <w:rsid w:val="00191A76"/>
    <w:rsid w:val="00191FCB"/>
    <w:rsid w:val="00192928"/>
    <w:rsid w:val="00193147"/>
    <w:rsid w:val="00193420"/>
    <w:rsid w:val="00193643"/>
    <w:rsid w:val="0019371A"/>
    <w:rsid w:val="00193BA4"/>
    <w:rsid w:val="00195232"/>
    <w:rsid w:val="00195701"/>
    <w:rsid w:val="00196EF4"/>
    <w:rsid w:val="001973BA"/>
    <w:rsid w:val="00197544"/>
    <w:rsid w:val="001A2043"/>
    <w:rsid w:val="001A3D66"/>
    <w:rsid w:val="001A4930"/>
    <w:rsid w:val="001A4A6C"/>
    <w:rsid w:val="001A4AF9"/>
    <w:rsid w:val="001A4CD5"/>
    <w:rsid w:val="001A4E38"/>
    <w:rsid w:val="001A53A8"/>
    <w:rsid w:val="001A65FF"/>
    <w:rsid w:val="001A6622"/>
    <w:rsid w:val="001A6AF8"/>
    <w:rsid w:val="001A72A8"/>
    <w:rsid w:val="001B080B"/>
    <w:rsid w:val="001B1725"/>
    <w:rsid w:val="001B1732"/>
    <w:rsid w:val="001B1C35"/>
    <w:rsid w:val="001B1E64"/>
    <w:rsid w:val="001B2C2E"/>
    <w:rsid w:val="001B3023"/>
    <w:rsid w:val="001B3406"/>
    <w:rsid w:val="001B34E3"/>
    <w:rsid w:val="001B365E"/>
    <w:rsid w:val="001B36DE"/>
    <w:rsid w:val="001B3F27"/>
    <w:rsid w:val="001B533F"/>
    <w:rsid w:val="001B5D29"/>
    <w:rsid w:val="001B5D98"/>
    <w:rsid w:val="001B654C"/>
    <w:rsid w:val="001B65B4"/>
    <w:rsid w:val="001C114B"/>
    <w:rsid w:val="001C15A5"/>
    <w:rsid w:val="001C187A"/>
    <w:rsid w:val="001C1DD1"/>
    <w:rsid w:val="001C23F1"/>
    <w:rsid w:val="001C28B6"/>
    <w:rsid w:val="001C4767"/>
    <w:rsid w:val="001C5A6A"/>
    <w:rsid w:val="001C5B9A"/>
    <w:rsid w:val="001C6590"/>
    <w:rsid w:val="001C6984"/>
    <w:rsid w:val="001C7811"/>
    <w:rsid w:val="001C7AA6"/>
    <w:rsid w:val="001D0361"/>
    <w:rsid w:val="001D086D"/>
    <w:rsid w:val="001D17D0"/>
    <w:rsid w:val="001D25EE"/>
    <w:rsid w:val="001D2B95"/>
    <w:rsid w:val="001D2C01"/>
    <w:rsid w:val="001D3F31"/>
    <w:rsid w:val="001D4D66"/>
    <w:rsid w:val="001D50F6"/>
    <w:rsid w:val="001D549B"/>
    <w:rsid w:val="001D6335"/>
    <w:rsid w:val="001D6CDC"/>
    <w:rsid w:val="001D6F98"/>
    <w:rsid w:val="001E08B1"/>
    <w:rsid w:val="001E12C5"/>
    <w:rsid w:val="001E1322"/>
    <w:rsid w:val="001E2023"/>
    <w:rsid w:val="001E3293"/>
    <w:rsid w:val="001E37B6"/>
    <w:rsid w:val="001E3DAA"/>
    <w:rsid w:val="001E402F"/>
    <w:rsid w:val="001E417B"/>
    <w:rsid w:val="001E5201"/>
    <w:rsid w:val="001E5A69"/>
    <w:rsid w:val="001E5D33"/>
    <w:rsid w:val="001E5ECE"/>
    <w:rsid w:val="001E6593"/>
    <w:rsid w:val="001F07D4"/>
    <w:rsid w:val="001F0F44"/>
    <w:rsid w:val="001F11EC"/>
    <w:rsid w:val="001F15CF"/>
    <w:rsid w:val="001F1A08"/>
    <w:rsid w:val="001F1BCC"/>
    <w:rsid w:val="001F27A3"/>
    <w:rsid w:val="001F2A1D"/>
    <w:rsid w:val="001F303C"/>
    <w:rsid w:val="001F3525"/>
    <w:rsid w:val="001F4EA4"/>
    <w:rsid w:val="001F4F86"/>
    <w:rsid w:val="001F5521"/>
    <w:rsid w:val="001F5817"/>
    <w:rsid w:val="001F5A7E"/>
    <w:rsid w:val="001F5BDC"/>
    <w:rsid w:val="001F7166"/>
    <w:rsid w:val="001F76BA"/>
    <w:rsid w:val="002001AC"/>
    <w:rsid w:val="0020023A"/>
    <w:rsid w:val="00200D82"/>
    <w:rsid w:val="002027D1"/>
    <w:rsid w:val="00202941"/>
    <w:rsid w:val="00203B09"/>
    <w:rsid w:val="00204C58"/>
    <w:rsid w:val="0020521C"/>
    <w:rsid w:val="00205C8D"/>
    <w:rsid w:val="00205FD0"/>
    <w:rsid w:val="002067F5"/>
    <w:rsid w:val="00206D9B"/>
    <w:rsid w:val="002072D5"/>
    <w:rsid w:val="002079AC"/>
    <w:rsid w:val="0021042D"/>
    <w:rsid w:val="0021060D"/>
    <w:rsid w:val="00210F0D"/>
    <w:rsid w:val="00211D8A"/>
    <w:rsid w:val="00211E39"/>
    <w:rsid w:val="0021213F"/>
    <w:rsid w:val="00212371"/>
    <w:rsid w:val="00212819"/>
    <w:rsid w:val="00212E26"/>
    <w:rsid w:val="00213103"/>
    <w:rsid w:val="002132E0"/>
    <w:rsid w:val="00213C7C"/>
    <w:rsid w:val="00214284"/>
    <w:rsid w:val="00214566"/>
    <w:rsid w:val="002148F0"/>
    <w:rsid w:val="00215B31"/>
    <w:rsid w:val="0021673C"/>
    <w:rsid w:val="00216BA3"/>
    <w:rsid w:val="002170CD"/>
    <w:rsid w:val="00217C35"/>
    <w:rsid w:val="0022007E"/>
    <w:rsid w:val="00220133"/>
    <w:rsid w:val="002207C9"/>
    <w:rsid w:val="0022121C"/>
    <w:rsid w:val="00221222"/>
    <w:rsid w:val="002216A7"/>
    <w:rsid w:val="00222161"/>
    <w:rsid w:val="0022285B"/>
    <w:rsid w:val="002230B7"/>
    <w:rsid w:val="00223DF8"/>
    <w:rsid w:val="0022428F"/>
    <w:rsid w:val="0022442F"/>
    <w:rsid w:val="00224941"/>
    <w:rsid w:val="002269E1"/>
    <w:rsid w:val="00227ABD"/>
    <w:rsid w:val="00230289"/>
    <w:rsid w:val="00230C90"/>
    <w:rsid w:val="00231404"/>
    <w:rsid w:val="0023180A"/>
    <w:rsid w:val="00231A2F"/>
    <w:rsid w:val="002337BE"/>
    <w:rsid w:val="00233D7C"/>
    <w:rsid w:val="00233E25"/>
    <w:rsid w:val="002340EF"/>
    <w:rsid w:val="0023725A"/>
    <w:rsid w:val="002375D3"/>
    <w:rsid w:val="002378F5"/>
    <w:rsid w:val="0024038A"/>
    <w:rsid w:val="00241AAC"/>
    <w:rsid w:val="00242502"/>
    <w:rsid w:val="00243982"/>
    <w:rsid w:val="00243D4F"/>
    <w:rsid w:val="00244039"/>
    <w:rsid w:val="00244A9D"/>
    <w:rsid w:val="00245435"/>
    <w:rsid w:val="00245767"/>
    <w:rsid w:val="0024633A"/>
    <w:rsid w:val="00246CD3"/>
    <w:rsid w:val="00247047"/>
    <w:rsid w:val="00247421"/>
    <w:rsid w:val="002504D8"/>
    <w:rsid w:val="002507A5"/>
    <w:rsid w:val="00250A53"/>
    <w:rsid w:val="002512F4"/>
    <w:rsid w:val="002528C7"/>
    <w:rsid w:val="0025301E"/>
    <w:rsid w:val="002534EE"/>
    <w:rsid w:val="00255A08"/>
    <w:rsid w:val="00255FCC"/>
    <w:rsid w:val="0025610A"/>
    <w:rsid w:val="00257A54"/>
    <w:rsid w:val="00257D48"/>
    <w:rsid w:val="00257FC7"/>
    <w:rsid w:val="00261FF2"/>
    <w:rsid w:val="002629E9"/>
    <w:rsid w:val="00265BA5"/>
    <w:rsid w:val="00266E6C"/>
    <w:rsid w:val="00267C53"/>
    <w:rsid w:val="00270357"/>
    <w:rsid w:val="002703F0"/>
    <w:rsid w:val="0027093D"/>
    <w:rsid w:val="002719B8"/>
    <w:rsid w:val="00272087"/>
    <w:rsid w:val="002729F4"/>
    <w:rsid w:val="002732B9"/>
    <w:rsid w:val="002743D4"/>
    <w:rsid w:val="00274F25"/>
    <w:rsid w:val="002758F1"/>
    <w:rsid w:val="002759F8"/>
    <w:rsid w:val="00276F57"/>
    <w:rsid w:val="002774DE"/>
    <w:rsid w:val="002777AC"/>
    <w:rsid w:val="002778CD"/>
    <w:rsid w:val="00277E58"/>
    <w:rsid w:val="0028009A"/>
    <w:rsid w:val="00280728"/>
    <w:rsid w:val="00280833"/>
    <w:rsid w:val="00280BB3"/>
    <w:rsid w:val="00281C1E"/>
    <w:rsid w:val="00282038"/>
    <w:rsid w:val="002828EE"/>
    <w:rsid w:val="00283373"/>
    <w:rsid w:val="00283F19"/>
    <w:rsid w:val="00284377"/>
    <w:rsid w:val="002858EE"/>
    <w:rsid w:val="00285C72"/>
    <w:rsid w:val="002864C7"/>
    <w:rsid w:val="00286FFF"/>
    <w:rsid w:val="002870D2"/>
    <w:rsid w:val="00287452"/>
    <w:rsid w:val="00290C93"/>
    <w:rsid w:val="00291BEA"/>
    <w:rsid w:val="00293569"/>
    <w:rsid w:val="002935AD"/>
    <w:rsid w:val="00293F30"/>
    <w:rsid w:val="00293FB3"/>
    <w:rsid w:val="00294174"/>
    <w:rsid w:val="002947D9"/>
    <w:rsid w:val="00294D7C"/>
    <w:rsid w:val="00294EF3"/>
    <w:rsid w:val="0029513B"/>
    <w:rsid w:val="002952D9"/>
    <w:rsid w:val="00295FA0"/>
    <w:rsid w:val="00296830"/>
    <w:rsid w:val="00296B41"/>
    <w:rsid w:val="00296FB1"/>
    <w:rsid w:val="002973DA"/>
    <w:rsid w:val="002975DA"/>
    <w:rsid w:val="002A0819"/>
    <w:rsid w:val="002A1549"/>
    <w:rsid w:val="002A19E8"/>
    <w:rsid w:val="002A1B76"/>
    <w:rsid w:val="002A214C"/>
    <w:rsid w:val="002A262B"/>
    <w:rsid w:val="002A31BD"/>
    <w:rsid w:val="002A31D2"/>
    <w:rsid w:val="002A3BD0"/>
    <w:rsid w:val="002A408A"/>
    <w:rsid w:val="002A54E4"/>
    <w:rsid w:val="002A5511"/>
    <w:rsid w:val="002A5994"/>
    <w:rsid w:val="002A5CFC"/>
    <w:rsid w:val="002B1B5E"/>
    <w:rsid w:val="002B1D40"/>
    <w:rsid w:val="002B2628"/>
    <w:rsid w:val="002B2CCA"/>
    <w:rsid w:val="002B33E0"/>
    <w:rsid w:val="002B4210"/>
    <w:rsid w:val="002B4280"/>
    <w:rsid w:val="002B5C4B"/>
    <w:rsid w:val="002B7F89"/>
    <w:rsid w:val="002C095D"/>
    <w:rsid w:val="002C126B"/>
    <w:rsid w:val="002C229F"/>
    <w:rsid w:val="002C30F5"/>
    <w:rsid w:val="002C34E1"/>
    <w:rsid w:val="002C399F"/>
    <w:rsid w:val="002C4DE7"/>
    <w:rsid w:val="002C5488"/>
    <w:rsid w:val="002C6392"/>
    <w:rsid w:val="002C716F"/>
    <w:rsid w:val="002C7592"/>
    <w:rsid w:val="002D0D73"/>
    <w:rsid w:val="002D1211"/>
    <w:rsid w:val="002D1FDD"/>
    <w:rsid w:val="002D2270"/>
    <w:rsid w:val="002D3094"/>
    <w:rsid w:val="002D320A"/>
    <w:rsid w:val="002D350D"/>
    <w:rsid w:val="002D4D24"/>
    <w:rsid w:val="002D500D"/>
    <w:rsid w:val="002D620B"/>
    <w:rsid w:val="002D6263"/>
    <w:rsid w:val="002D6BF5"/>
    <w:rsid w:val="002D7318"/>
    <w:rsid w:val="002D7B76"/>
    <w:rsid w:val="002D7D4D"/>
    <w:rsid w:val="002E10F9"/>
    <w:rsid w:val="002E33A5"/>
    <w:rsid w:val="002E3AFB"/>
    <w:rsid w:val="002E3CA6"/>
    <w:rsid w:val="002E3D44"/>
    <w:rsid w:val="002E4401"/>
    <w:rsid w:val="002E4575"/>
    <w:rsid w:val="002E4735"/>
    <w:rsid w:val="002E6B9B"/>
    <w:rsid w:val="002E7898"/>
    <w:rsid w:val="002F0076"/>
    <w:rsid w:val="002F0C23"/>
    <w:rsid w:val="002F1AED"/>
    <w:rsid w:val="002F35B8"/>
    <w:rsid w:val="002F3926"/>
    <w:rsid w:val="002F3B1D"/>
    <w:rsid w:val="002F3C57"/>
    <w:rsid w:val="002F3D87"/>
    <w:rsid w:val="002F5F9C"/>
    <w:rsid w:val="002F603F"/>
    <w:rsid w:val="002F62BC"/>
    <w:rsid w:val="002F6B3B"/>
    <w:rsid w:val="002F7005"/>
    <w:rsid w:val="003004A4"/>
    <w:rsid w:val="0030067B"/>
    <w:rsid w:val="003026C5"/>
    <w:rsid w:val="00303F31"/>
    <w:rsid w:val="003050A7"/>
    <w:rsid w:val="00305E31"/>
    <w:rsid w:val="003065C2"/>
    <w:rsid w:val="00306758"/>
    <w:rsid w:val="00306D16"/>
    <w:rsid w:val="00306E80"/>
    <w:rsid w:val="00306F31"/>
    <w:rsid w:val="0030725D"/>
    <w:rsid w:val="003075D4"/>
    <w:rsid w:val="00307F12"/>
    <w:rsid w:val="00310C74"/>
    <w:rsid w:val="00311603"/>
    <w:rsid w:val="00311DD6"/>
    <w:rsid w:val="00312445"/>
    <w:rsid w:val="00312678"/>
    <w:rsid w:val="0031276E"/>
    <w:rsid w:val="0031478B"/>
    <w:rsid w:val="00315E9A"/>
    <w:rsid w:val="0031683B"/>
    <w:rsid w:val="00316C9E"/>
    <w:rsid w:val="003177F6"/>
    <w:rsid w:val="00320192"/>
    <w:rsid w:val="0032110F"/>
    <w:rsid w:val="003218FE"/>
    <w:rsid w:val="00321E59"/>
    <w:rsid w:val="0032342F"/>
    <w:rsid w:val="003238C4"/>
    <w:rsid w:val="0032440C"/>
    <w:rsid w:val="0032443D"/>
    <w:rsid w:val="00324D27"/>
    <w:rsid w:val="00324E61"/>
    <w:rsid w:val="00325219"/>
    <w:rsid w:val="003259C1"/>
    <w:rsid w:val="00325B6A"/>
    <w:rsid w:val="00327308"/>
    <w:rsid w:val="00330AC9"/>
    <w:rsid w:val="00331C2E"/>
    <w:rsid w:val="00332071"/>
    <w:rsid w:val="0033397D"/>
    <w:rsid w:val="00333C2E"/>
    <w:rsid w:val="00333F8D"/>
    <w:rsid w:val="00333FE5"/>
    <w:rsid w:val="00334038"/>
    <w:rsid w:val="00334094"/>
    <w:rsid w:val="00335B4F"/>
    <w:rsid w:val="00335C8C"/>
    <w:rsid w:val="00335E5D"/>
    <w:rsid w:val="0033643D"/>
    <w:rsid w:val="00336B83"/>
    <w:rsid w:val="00336ECE"/>
    <w:rsid w:val="003378CF"/>
    <w:rsid w:val="003415EE"/>
    <w:rsid w:val="00341D53"/>
    <w:rsid w:val="00341FAE"/>
    <w:rsid w:val="00342088"/>
    <w:rsid w:val="00342367"/>
    <w:rsid w:val="0034242D"/>
    <w:rsid w:val="00342714"/>
    <w:rsid w:val="003433F9"/>
    <w:rsid w:val="00343FAE"/>
    <w:rsid w:val="0034441D"/>
    <w:rsid w:val="003444F4"/>
    <w:rsid w:val="00345E16"/>
    <w:rsid w:val="0034633F"/>
    <w:rsid w:val="00346C19"/>
    <w:rsid w:val="0034737A"/>
    <w:rsid w:val="00351892"/>
    <w:rsid w:val="00352109"/>
    <w:rsid w:val="00352213"/>
    <w:rsid w:val="003524E2"/>
    <w:rsid w:val="0035330B"/>
    <w:rsid w:val="0035409A"/>
    <w:rsid w:val="003545F0"/>
    <w:rsid w:val="00354D89"/>
    <w:rsid w:val="00355236"/>
    <w:rsid w:val="00355F4C"/>
    <w:rsid w:val="00356AF2"/>
    <w:rsid w:val="00356D5F"/>
    <w:rsid w:val="00357378"/>
    <w:rsid w:val="00357843"/>
    <w:rsid w:val="00357E12"/>
    <w:rsid w:val="003606C8"/>
    <w:rsid w:val="00360C83"/>
    <w:rsid w:val="003617C2"/>
    <w:rsid w:val="00361882"/>
    <w:rsid w:val="00363165"/>
    <w:rsid w:val="00363792"/>
    <w:rsid w:val="00363AFD"/>
    <w:rsid w:val="003643C4"/>
    <w:rsid w:val="00364831"/>
    <w:rsid w:val="00364E32"/>
    <w:rsid w:val="00365608"/>
    <w:rsid w:val="0036579D"/>
    <w:rsid w:val="00365C7B"/>
    <w:rsid w:val="00367D19"/>
    <w:rsid w:val="003700F6"/>
    <w:rsid w:val="003705D5"/>
    <w:rsid w:val="00371378"/>
    <w:rsid w:val="00371701"/>
    <w:rsid w:val="00371A22"/>
    <w:rsid w:val="00371B01"/>
    <w:rsid w:val="00371B27"/>
    <w:rsid w:val="00371B77"/>
    <w:rsid w:val="003722CF"/>
    <w:rsid w:val="00372D2B"/>
    <w:rsid w:val="00374935"/>
    <w:rsid w:val="00374E9C"/>
    <w:rsid w:val="00374FF6"/>
    <w:rsid w:val="0037569B"/>
    <w:rsid w:val="00375EE1"/>
    <w:rsid w:val="003762C6"/>
    <w:rsid w:val="003762E0"/>
    <w:rsid w:val="00376B45"/>
    <w:rsid w:val="00377530"/>
    <w:rsid w:val="00377999"/>
    <w:rsid w:val="00377FE5"/>
    <w:rsid w:val="00380E60"/>
    <w:rsid w:val="00382D71"/>
    <w:rsid w:val="003834DD"/>
    <w:rsid w:val="00383525"/>
    <w:rsid w:val="00383AB0"/>
    <w:rsid w:val="00383EE3"/>
    <w:rsid w:val="00384027"/>
    <w:rsid w:val="00384223"/>
    <w:rsid w:val="003843CF"/>
    <w:rsid w:val="003845B3"/>
    <w:rsid w:val="003848D5"/>
    <w:rsid w:val="0038639B"/>
    <w:rsid w:val="003867EE"/>
    <w:rsid w:val="00387444"/>
    <w:rsid w:val="003902FC"/>
    <w:rsid w:val="00390456"/>
    <w:rsid w:val="003909F6"/>
    <w:rsid w:val="00390EB9"/>
    <w:rsid w:val="00391692"/>
    <w:rsid w:val="0039174F"/>
    <w:rsid w:val="003918D2"/>
    <w:rsid w:val="0039269C"/>
    <w:rsid w:val="003929D5"/>
    <w:rsid w:val="00392F15"/>
    <w:rsid w:val="00393839"/>
    <w:rsid w:val="00393856"/>
    <w:rsid w:val="003939E3"/>
    <w:rsid w:val="00394626"/>
    <w:rsid w:val="003949EB"/>
    <w:rsid w:val="00394F6F"/>
    <w:rsid w:val="00395E0C"/>
    <w:rsid w:val="00395F3D"/>
    <w:rsid w:val="00397EF2"/>
    <w:rsid w:val="003A07E8"/>
    <w:rsid w:val="003A10AC"/>
    <w:rsid w:val="003A30F3"/>
    <w:rsid w:val="003A509F"/>
    <w:rsid w:val="003A5A8A"/>
    <w:rsid w:val="003A5AF6"/>
    <w:rsid w:val="003A678A"/>
    <w:rsid w:val="003A698A"/>
    <w:rsid w:val="003A7516"/>
    <w:rsid w:val="003A77D8"/>
    <w:rsid w:val="003B0298"/>
    <w:rsid w:val="003B0657"/>
    <w:rsid w:val="003B09CB"/>
    <w:rsid w:val="003B1251"/>
    <w:rsid w:val="003B1826"/>
    <w:rsid w:val="003B1F0D"/>
    <w:rsid w:val="003B1F47"/>
    <w:rsid w:val="003B2342"/>
    <w:rsid w:val="003B31CA"/>
    <w:rsid w:val="003B384B"/>
    <w:rsid w:val="003B40B0"/>
    <w:rsid w:val="003B4132"/>
    <w:rsid w:val="003B47A2"/>
    <w:rsid w:val="003B4F2A"/>
    <w:rsid w:val="003B4F85"/>
    <w:rsid w:val="003B554C"/>
    <w:rsid w:val="003B5A2C"/>
    <w:rsid w:val="003B618D"/>
    <w:rsid w:val="003C0100"/>
    <w:rsid w:val="003C02F7"/>
    <w:rsid w:val="003C031E"/>
    <w:rsid w:val="003C0BB4"/>
    <w:rsid w:val="003C169A"/>
    <w:rsid w:val="003C1E41"/>
    <w:rsid w:val="003C216E"/>
    <w:rsid w:val="003C2CFD"/>
    <w:rsid w:val="003C48E6"/>
    <w:rsid w:val="003C49ED"/>
    <w:rsid w:val="003C5E13"/>
    <w:rsid w:val="003D073F"/>
    <w:rsid w:val="003D0784"/>
    <w:rsid w:val="003D09FF"/>
    <w:rsid w:val="003D1119"/>
    <w:rsid w:val="003D13ED"/>
    <w:rsid w:val="003D14EB"/>
    <w:rsid w:val="003D1614"/>
    <w:rsid w:val="003D38C9"/>
    <w:rsid w:val="003D38EE"/>
    <w:rsid w:val="003D3961"/>
    <w:rsid w:val="003D3CD6"/>
    <w:rsid w:val="003D3FF4"/>
    <w:rsid w:val="003D431E"/>
    <w:rsid w:val="003D443A"/>
    <w:rsid w:val="003D6F7F"/>
    <w:rsid w:val="003D7AA5"/>
    <w:rsid w:val="003D7B70"/>
    <w:rsid w:val="003E0120"/>
    <w:rsid w:val="003E01B7"/>
    <w:rsid w:val="003E11C2"/>
    <w:rsid w:val="003E1623"/>
    <w:rsid w:val="003E2545"/>
    <w:rsid w:val="003E2749"/>
    <w:rsid w:val="003E363B"/>
    <w:rsid w:val="003E50BC"/>
    <w:rsid w:val="003E5E23"/>
    <w:rsid w:val="003E78BB"/>
    <w:rsid w:val="003F1A71"/>
    <w:rsid w:val="003F1E30"/>
    <w:rsid w:val="003F2562"/>
    <w:rsid w:val="003F3E79"/>
    <w:rsid w:val="003F42EF"/>
    <w:rsid w:val="003F5ED0"/>
    <w:rsid w:val="003F63DD"/>
    <w:rsid w:val="003F6EFB"/>
    <w:rsid w:val="003F71BD"/>
    <w:rsid w:val="003F7E67"/>
    <w:rsid w:val="003F7F46"/>
    <w:rsid w:val="00400F75"/>
    <w:rsid w:val="00401264"/>
    <w:rsid w:val="004013DF"/>
    <w:rsid w:val="0040177F"/>
    <w:rsid w:val="00402B12"/>
    <w:rsid w:val="00402CB7"/>
    <w:rsid w:val="0040433A"/>
    <w:rsid w:val="004045D3"/>
    <w:rsid w:val="00404C8A"/>
    <w:rsid w:val="00406FAD"/>
    <w:rsid w:val="0040722A"/>
    <w:rsid w:val="004072D1"/>
    <w:rsid w:val="00407350"/>
    <w:rsid w:val="0040785F"/>
    <w:rsid w:val="00407EE3"/>
    <w:rsid w:val="00411030"/>
    <w:rsid w:val="004119E2"/>
    <w:rsid w:val="004124F7"/>
    <w:rsid w:val="0041265D"/>
    <w:rsid w:val="00412C24"/>
    <w:rsid w:val="00412D74"/>
    <w:rsid w:val="004130B5"/>
    <w:rsid w:val="004131F6"/>
    <w:rsid w:val="004136E1"/>
    <w:rsid w:val="0041441A"/>
    <w:rsid w:val="00416A81"/>
    <w:rsid w:val="00416B14"/>
    <w:rsid w:val="004174F0"/>
    <w:rsid w:val="004200B9"/>
    <w:rsid w:val="0042133F"/>
    <w:rsid w:val="00423851"/>
    <w:rsid w:val="00423F55"/>
    <w:rsid w:val="00424789"/>
    <w:rsid w:val="00424E0D"/>
    <w:rsid w:val="0042508F"/>
    <w:rsid w:val="004271CB"/>
    <w:rsid w:val="00427D99"/>
    <w:rsid w:val="00427DDE"/>
    <w:rsid w:val="00427E4D"/>
    <w:rsid w:val="00430C97"/>
    <w:rsid w:val="00431713"/>
    <w:rsid w:val="004327D6"/>
    <w:rsid w:val="00432D99"/>
    <w:rsid w:val="0043325F"/>
    <w:rsid w:val="00433555"/>
    <w:rsid w:val="00433768"/>
    <w:rsid w:val="00433959"/>
    <w:rsid w:val="00433ECD"/>
    <w:rsid w:val="00434664"/>
    <w:rsid w:val="00434E7B"/>
    <w:rsid w:val="0043524E"/>
    <w:rsid w:val="00435B9F"/>
    <w:rsid w:val="00435D38"/>
    <w:rsid w:val="00435EFE"/>
    <w:rsid w:val="00436B27"/>
    <w:rsid w:val="00436C4C"/>
    <w:rsid w:val="00437207"/>
    <w:rsid w:val="004379A0"/>
    <w:rsid w:val="004379F0"/>
    <w:rsid w:val="00437C01"/>
    <w:rsid w:val="00442902"/>
    <w:rsid w:val="00442FC3"/>
    <w:rsid w:val="004436DF"/>
    <w:rsid w:val="00443F46"/>
    <w:rsid w:val="00445493"/>
    <w:rsid w:val="00445831"/>
    <w:rsid w:val="00445AB9"/>
    <w:rsid w:val="00446854"/>
    <w:rsid w:val="0044729B"/>
    <w:rsid w:val="0044775F"/>
    <w:rsid w:val="00447844"/>
    <w:rsid w:val="0044787A"/>
    <w:rsid w:val="004479D7"/>
    <w:rsid w:val="00450670"/>
    <w:rsid w:val="00452134"/>
    <w:rsid w:val="004524B3"/>
    <w:rsid w:val="0045290D"/>
    <w:rsid w:val="00452B21"/>
    <w:rsid w:val="00453052"/>
    <w:rsid w:val="00453457"/>
    <w:rsid w:val="00453ABD"/>
    <w:rsid w:val="00453CB4"/>
    <w:rsid w:val="0045442B"/>
    <w:rsid w:val="004546B8"/>
    <w:rsid w:val="004546FC"/>
    <w:rsid w:val="00456780"/>
    <w:rsid w:val="004569AA"/>
    <w:rsid w:val="00456CFA"/>
    <w:rsid w:val="0046023B"/>
    <w:rsid w:val="004608F5"/>
    <w:rsid w:val="00460E4E"/>
    <w:rsid w:val="00461C0B"/>
    <w:rsid w:val="004631BA"/>
    <w:rsid w:val="00464847"/>
    <w:rsid w:val="00465265"/>
    <w:rsid w:val="004657B9"/>
    <w:rsid w:val="00465C06"/>
    <w:rsid w:val="00465CCF"/>
    <w:rsid w:val="00466298"/>
    <w:rsid w:val="00466480"/>
    <w:rsid w:val="004665C4"/>
    <w:rsid w:val="00467504"/>
    <w:rsid w:val="00467AC6"/>
    <w:rsid w:val="00467B0B"/>
    <w:rsid w:val="0047077C"/>
    <w:rsid w:val="00470A50"/>
    <w:rsid w:val="00470BFC"/>
    <w:rsid w:val="00470C36"/>
    <w:rsid w:val="00471700"/>
    <w:rsid w:val="004731EC"/>
    <w:rsid w:val="004735B5"/>
    <w:rsid w:val="00473606"/>
    <w:rsid w:val="00473FF3"/>
    <w:rsid w:val="0047660A"/>
    <w:rsid w:val="00477B36"/>
    <w:rsid w:val="00480536"/>
    <w:rsid w:val="00480BF0"/>
    <w:rsid w:val="00480D02"/>
    <w:rsid w:val="004811EB"/>
    <w:rsid w:val="0048141E"/>
    <w:rsid w:val="00482D26"/>
    <w:rsid w:val="004831F1"/>
    <w:rsid w:val="00483E54"/>
    <w:rsid w:val="00484B46"/>
    <w:rsid w:val="00485E03"/>
    <w:rsid w:val="00486072"/>
    <w:rsid w:val="004865A4"/>
    <w:rsid w:val="004865C1"/>
    <w:rsid w:val="00486C03"/>
    <w:rsid w:val="00486F0C"/>
    <w:rsid w:val="0048733E"/>
    <w:rsid w:val="00487340"/>
    <w:rsid w:val="00492A10"/>
    <w:rsid w:val="00492BB9"/>
    <w:rsid w:val="00492F8C"/>
    <w:rsid w:val="00493EA0"/>
    <w:rsid w:val="0049468D"/>
    <w:rsid w:val="00495605"/>
    <w:rsid w:val="00495AEA"/>
    <w:rsid w:val="004963FA"/>
    <w:rsid w:val="0049680F"/>
    <w:rsid w:val="00496B23"/>
    <w:rsid w:val="00497E48"/>
    <w:rsid w:val="004A01E6"/>
    <w:rsid w:val="004A0203"/>
    <w:rsid w:val="004A02D4"/>
    <w:rsid w:val="004A132B"/>
    <w:rsid w:val="004A17C2"/>
    <w:rsid w:val="004A1ADF"/>
    <w:rsid w:val="004A1B26"/>
    <w:rsid w:val="004A1B84"/>
    <w:rsid w:val="004A1BC2"/>
    <w:rsid w:val="004A1E5A"/>
    <w:rsid w:val="004A23B4"/>
    <w:rsid w:val="004A2D08"/>
    <w:rsid w:val="004A4DBD"/>
    <w:rsid w:val="004A56AA"/>
    <w:rsid w:val="004A5DCB"/>
    <w:rsid w:val="004A6905"/>
    <w:rsid w:val="004A69CA"/>
    <w:rsid w:val="004A7CDE"/>
    <w:rsid w:val="004B08C8"/>
    <w:rsid w:val="004B146D"/>
    <w:rsid w:val="004B1712"/>
    <w:rsid w:val="004B25E1"/>
    <w:rsid w:val="004B28DE"/>
    <w:rsid w:val="004B2B31"/>
    <w:rsid w:val="004B2D41"/>
    <w:rsid w:val="004B369D"/>
    <w:rsid w:val="004B3C7A"/>
    <w:rsid w:val="004B3CB6"/>
    <w:rsid w:val="004B43C3"/>
    <w:rsid w:val="004B5933"/>
    <w:rsid w:val="004B71CF"/>
    <w:rsid w:val="004B74E7"/>
    <w:rsid w:val="004B760E"/>
    <w:rsid w:val="004B795D"/>
    <w:rsid w:val="004B7AF9"/>
    <w:rsid w:val="004C02BB"/>
    <w:rsid w:val="004C111C"/>
    <w:rsid w:val="004C138C"/>
    <w:rsid w:val="004C1538"/>
    <w:rsid w:val="004C2E3E"/>
    <w:rsid w:val="004C2E71"/>
    <w:rsid w:val="004C3088"/>
    <w:rsid w:val="004C3637"/>
    <w:rsid w:val="004C4741"/>
    <w:rsid w:val="004C4D2A"/>
    <w:rsid w:val="004C5B95"/>
    <w:rsid w:val="004C6AEF"/>
    <w:rsid w:val="004C6D00"/>
    <w:rsid w:val="004C7714"/>
    <w:rsid w:val="004C7BF9"/>
    <w:rsid w:val="004D422F"/>
    <w:rsid w:val="004D4616"/>
    <w:rsid w:val="004D5564"/>
    <w:rsid w:val="004D5A4A"/>
    <w:rsid w:val="004D5EC0"/>
    <w:rsid w:val="004D6485"/>
    <w:rsid w:val="004D6E0A"/>
    <w:rsid w:val="004D7BDB"/>
    <w:rsid w:val="004E065E"/>
    <w:rsid w:val="004E0A3E"/>
    <w:rsid w:val="004E173D"/>
    <w:rsid w:val="004E18BE"/>
    <w:rsid w:val="004E1C38"/>
    <w:rsid w:val="004E1C75"/>
    <w:rsid w:val="004E2D0D"/>
    <w:rsid w:val="004E30B5"/>
    <w:rsid w:val="004E33D7"/>
    <w:rsid w:val="004E3467"/>
    <w:rsid w:val="004E42B0"/>
    <w:rsid w:val="004E46AD"/>
    <w:rsid w:val="004E4E28"/>
    <w:rsid w:val="004E5BBB"/>
    <w:rsid w:val="004E7F2E"/>
    <w:rsid w:val="004F042A"/>
    <w:rsid w:val="004F104F"/>
    <w:rsid w:val="004F1F0A"/>
    <w:rsid w:val="004F2133"/>
    <w:rsid w:val="004F35DE"/>
    <w:rsid w:val="004F363F"/>
    <w:rsid w:val="004F3977"/>
    <w:rsid w:val="004F44B1"/>
    <w:rsid w:val="004F556C"/>
    <w:rsid w:val="004F57BD"/>
    <w:rsid w:val="004F5F97"/>
    <w:rsid w:val="004F6BDB"/>
    <w:rsid w:val="004F7453"/>
    <w:rsid w:val="004F7872"/>
    <w:rsid w:val="004F7D47"/>
    <w:rsid w:val="00500919"/>
    <w:rsid w:val="00500A00"/>
    <w:rsid w:val="00500D59"/>
    <w:rsid w:val="00501198"/>
    <w:rsid w:val="00501302"/>
    <w:rsid w:val="00501998"/>
    <w:rsid w:val="00501EA9"/>
    <w:rsid w:val="00502361"/>
    <w:rsid w:val="0050314A"/>
    <w:rsid w:val="00503B29"/>
    <w:rsid w:val="00504307"/>
    <w:rsid w:val="0050488C"/>
    <w:rsid w:val="005061EF"/>
    <w:rsid w:val="00507456"/>
    <w:rsid w:val="00510E87"/>
    <w:rsid w:val="00511CBC"/>
    <w:rsid w:val="0051228F"/>
    <w:rsid w:val="005122F7"/>
    <w:rsid w:val="0051249D"/>
    <w:rsid w:val="0051253E"/>
    <w:rsid w:val="00512DC0"/>
    <w:rsid w:val="005135EB"/>
    <w:rsid w:val="005136AF"/>
    <w:rsid w:val="00514B05"/>
    <w:rsid w:val="00515519"/>
    <w:rsid w:val="0051572A"/>
    <w:rsid w:val="0051681C"/>
    <w:rsid w:val="00516C54"/>
    <w:rsid w:val="005178F3"/>
    <w:rsid w:val="00517D39"/>
    <w:rsid w:val="005206B6"/>
    <w:rsid w:val="00520BFE"/>
    <w:rsid w:val="005221C9"/>
    <w:rsid w:val="00522CB5"/>
    <w:rsid w:val="00523B39"/>
    <w:rsid w:val="0052488F"/>
    <w:rsid w:val="00524DD8"/>
    <w:rsid w:val="00525B80"/>
    <w:rsid w:val="00526D65"/>
    <w:rsid w:val="0052731E"/>
    <w:rsid w:val="00527B17"/>
    <w:rsid w:val="00530137"/>
    <w:rsid w:val="00530180"/>
    <w:rsid w:val="005312DB"/>
    <w:rsid w:val="00531C7D"/>
    <w:rsid w:val="0053288B"/>
    <w:rsid w:val="00532937"/>
    <w:rsid w:val="00533340"/>
    <w:rsid w:val="005335F2"/>
    <w:rsid w:val="00534795"/>
    <w:rsid w:val="00534D54"/>
    <w:rsid w:val="00534F00"/>
    <w:rsid w:val="00540926"/>
    <w:rsid w:val="005429C4"/>
    <w:rsid w:val="005459FA"/>
    <w:rsid w:val="00545B54"/>
    <w:rsid w:val="005466D8"/>
    <w:rsid w:val="00547611"/>
    <w:rsid w:val="00547FAC"/>
    <w:rsid w:val="00550D41"/>
    <w:rsid w:val="00550F4F"/>
    <w:rsid w:val="005511E1"/>
    <w:rsid w:val="005520F6"/>
    <w:rsid w:val="00552732"/>
    <w:rsid w:val="00552D2E"/>
    <w:rsid w:val="005536AD"/>
    <w:rsid w:val="00553925"/>
    <w:rsid w:val="00554A87"/>
    <w:rsid w:val="00557E79"/>
    <w:rsid w:val="00557F1F"/>
    <w:rsid w:val="00560981"/>
    <w:rsid w:val="005632BE"/>
    <w:rsid w:val="00563D3F"/>
    <w:rsid w:val="0056409B"/>
    <w:rsid w:val="0056427E"/>
    <w:rsid w:val="00564476"/>
    <w:rsid w:val="00564D84"/>
    <w:rsid w:val="00564F48"/>
    <w:rsid w:val="00565FE5"/>
    <w:rsid w:val="005660A6"/>
    <w:rsid w:val="00566344"/>
    <w:rsid w:val="00567110"/>
    <w:rsid w:val="00570BB8"/>
    <w:rsid w:val="00570D90"/>
    <w:rsid w:val="005732E4"/>
    <w:rsid w:val="005739A4"/>
    <w:rsid w:val="00573A97"/>
    <w:rsid w:val="00573AD2"/>
    <w:rsid w:val="00573D40"/>
    <w:rsid w:val="00574F6A"/>
    <w:rsid w:val="0057613A"/>
    <w:rsid w:val="005761C2"/>
    <w:rsid w:val="00576D80"/>
    <w:rsid w:val="005774EB"/>
    <w:rsid w:val="00577A57"/>
    <w:rsid w:val="005805FD"/>
    <w:rsid w:val="00581BAF"/>
    <w:rsid w:val="00582636"/>
    <w:rsid w:val="005826DF"/>
    <w:rsid w:val="00582741"/>
    <w:rsid w:val="0058414A"/>
    <w:rsid w:val="0058473D"/>
    <w:rsid w:val="00584DD3"/>
    <w:rsid w:val="005851D8"/>
    <w:rsid w:val="005852B2"/>
    <w:rsid w:val="00585D1A"/>
    <w:rsid w:val="0058734F"/>
    <w:rsid w:val="00587554"/>
    <w:rsid w:val="0059007F"/>
    <w:rsid w:val="0059040C"/>
    <w:rsid w:val="00591AE5"/>
    <w:rsid w:val="005921ED"/>
    <w:rsid w:val="0059230A"/>
    <w:rsid w:val="0059329A"/>
    <w:rsid w:val="00593902"/>
    <w:rsid w:val="00594583"/>
    <w:rsid w:val="005960DD"/>
    <w:rsid w:val="0059647A"/>
    <w:rsid w:val="00596CF0"/>
    <w:rsid w:val="00597519"/>
    <w:rsid w:val="005976A9"/>
    <w:rsid w:val="005A0844"/>
    <w:rsid w:val="005A0A56"/>
    <w:rsid w:val="005A1507"/>
    <w:rsid w:val="005A1921"/>
    <w:rsid w:val="005A1E0B"/>
    <w:rsid w:val="005A23BE"/>
    <w:rsid w:val="005A3366"/>
    <w:rsid w:val="005A35EB"/>
    <w:rsid w:val="005A3F34"/>
    <w:rsid w:val="005A427D"/>
    <w:rsid w:val="005A4DE6"/>
    <w:rsid w:val="005A5627"/>
    <w:rsid w:val="005A572D"/>
    <w:rsid w:val="005A5B04"/>
    <w:rsid w:val="005A5DDE"/>
    <w:rsid w:val="005A628F"/>
    <w:rsid w:val="005A68E5"/>
    <w:rsid w:val="005A732B"/>
    <w:rsid w:val="005B099B"/>
    <w:rsid w:val="005B0DF2"/>
    <w:rsid w:val="005B13E0"/>
    <w:rsid w:val="005B2840"/>
    <w:rsid w:val="005B2D8D"/>
    <w:rsid w:val="005B759E"/>
    <w:rsid w:val="005C0C55"/>
    <w:rsid w:val="005C10DC"/>
    <w:rsid w:val="005C2AA6"/>
    <w:rsid w:val="005C4E53"/>
    <w:rsid w:val="005C51EF"/>
    <w:rsid w:val="005C53AD"/>
    <w:rsid w:val="005C621C"/>
    <w:rsid w:val="005C68EA"/>
    <w:rsid w:val="005C6CAF"/>
    <w:rsid w:val="005C7E0F"/>
    <w:rsid w:val="005D0C2F"/>
    <w:rsid w:val="005D0EB5"/>
    <w:rsid w:val="005D1E23"/>
    <w:rsid w:val="005D273E"/>
    <w:rsid w:val="005D2DBC"/>
    <w:rsid w:val="005D2FC0"/>
    <w:rsid w:val="005D3793"/>
    <w:rsid w:val="005D48FB"/>
    <w:rsid w:val="005D611A"/>
    <w:rsid w:val="005D73BF"/>
    <w:rsid w:val="005E1751"/>
    <w:rsid w:val="005E1C8B"/>
    <w:rsid w:val="005E1FBC"/>
    <w:rsid w:val="005E31FD"/>
    <w:rsid w:val="005E3B1B"/>
    <w:rsid w:val="005E4684"/>
    <w:rsid w:val="005E49A0"/>
    <w:rsid w:val="005E4E78"/>
    <w:rsid w:val="005E5226"/>
    <w:rsid w:val="005E6D4E"/>
    <w:rsid w:val="005E6F48"/>
    <w:rsid w:val="005E7EFF"/>
    <w:rsid w:val="005F0050"/>
    <w:rsid w:val="005F0853"/>
    <w:rsid w:val="005F131F"/>
    <w:rsid w:val="005F261D"/>
    <w:rsid w:val="005F26A9"/>
    <w:rsid w:val="005F2BD7"/>
    <w:rsid w:val="005F30DC"/>
    <w:rsid w:val="005F31DE"/>
    <w:rsid w:val="005F3C89"/>
    <w:rsid w:val="005F3CC1"/>
    <w:rsid w:val="005F3E2C"/>
    <w:rsid w:val="005F4494"/>
    <w:rsid w:val="005F4B4B"/>
    <w:rsid w:val="005F4F8F"/>
    <w:rsid w:val="005F6817"/>
    <w:rsid w:val="005F6A94"/>
    <w:rsid w:val="005F6C4B"/>
    <w:rsid w:val="005F6EB2"/>
    <w:rsid w:val="005F7217"/>
    <w:rsid w:val="005F74C2"/>
    <w:rsid w:val="005F7710"/>
    <w:rsid w:val="00600ACD"/>
    <w:rsid w:val="00600BBF"/>
    <w:rsid w:val="00601725"/>
    <w:rsid w:val="00601E14"/>
    <w:rsid w:val="00601EA0"/>
    <w:rsid w:val="00601EB4"/>
    <w:rsid w:val="0060288C"/>
    <w:rsid w:val="00602A82"/>
    <w:rsid w:val="00602CE9"/>
    <w:rsid w:val="00603C03"/>
    <w:rsid w:val="00603D22"/>
    <w:rsid w:val="006041CA"/>
    <w:rsid w:val="00604331"/>
    <w:rsid w:val="00605672"/>
    <w:rsid w:val="00605799"/>
    <w:rsid w:val="00606A3E"/>
    <w:rsid w:val="00606F22"/>
    <w:rsid w:val="00606FFA"/>
    <w:rsid w:val="006077EB"/>
    <w:rsid w:val="00610406"/>
    <w:rsid w:val="006108CF"/>
    <w:rsid w:val="00610929"/>
    <w:rsid w:val="00610DF5"/>
    <w:rsid w:val="00611B41"/>
    <w:rsid w:val="00611BC8"/>
    <w:rsid w:val="006122E4"/>
    <w:rsid w:val="00612A9C"/>
    <w:rsid w:val="00613EB4"/>
    <w:rsid w:val="0061536E"/>
    <w:rsid w:val="00615BC8"/>
    <w:rsid w:val="0061609E"/>
    <w:rsid w:val="006174AF"/>
    <w:rsid w:val="006176E1"/>
    <w:rsid w:val="00617FA3"/>
    <w:rsid w:val="0062027D"/>
    <w:rsid w:val="00620490"/>
    <w:rsid w:val="00620F43"/>
    <w:rsid w:val="00621002"/>
    <w:rsid w:val="00622D05"/>
    <w:rsid w:val="00622FC2"/>
    <w:rsid w:val="00623857"/>
    <w:rsid w:val="00624031"/>
    <w:rsid w:val="006248B0"/>
    <w:rsid w:val="00625279"/>
    <w:rsid w:val="00625C38"/>
    <w:rsid w:val="00626397"/>
    <w:rsid w:val="0062654C"/>
    <w:rsid w:val="00627880"/>
    <w:rsid w:val="006278E5"/>
    <w:rsid w:val="00627DB0"/>
    <w:rsid w:val="00630D63"/>
    <w:rsid w:val="00630EE0"/>
    <w:rsid w:val="006315AD"/>
    <w:rsid w:val="0063187A"/>
    <w:rsid w:val="00631B54"/>
    <w:rsid w:val="00631BD6"/>
    <w:rsid w:val="00631DDF"/>
    <w:rsid w:val="00632C6D"/>
    <w:rsid w:val="00632F70"/>
    <w:rsid w:val="00633480"/>
    <w:rsid w:val="006334F5"/>
    <w:rsid w:val="0063426A"/>
    <w:rsid w:val="00634C88"/>
    <w:rsid w:val="00634F24"/>
    <w:rsid w:val="00634FF9"/>
    <w:rsid w:val="006358C7"/>
    <w:rsid w:val="00635E97"/>
    <w:rsid w:val="00636129"/>
    <w:rsid w:val="00636BEB"/>
    <w:rsid w:val="00637081"/>
    <w:rsid w:val="00637574"/>
    <w:rsid w:val="006406D9"/>
    <w:rsid w:val="00640D18"/>
    <w:rsid w:val="00641034"/>
    <w:rsid w:val="006412E0"/>
    <w:rsid w:val="00641ED6"/>
    <w:rsid w:val="00642DC5"/>
    <w:rsid w:val="006431BA"/>
    <w:rsid w:val="00645C3D"/>
    <w:rsid w:val="0064665B"/>
    <w:rsid w:val="0064690A"/>
    <w:rsid w:val="006501CD"/>
    <w:rsid w:val="0065027B"/>
    <w:rsid w:val="00650588"/>
    <w:rsid w:val="00650B5F"/>
    <w:rsid w:val="00650B92"/>
    <w:rsid w:val="006513C9"/>
    <w:rsid w:val="006517E3"/>
    <w:rsid w:val="006518CF"/>
    <w:rsid w:val="00651DFF"/>
    <w:rsid w:val="00651F6B"/>
    <w:rsid w:val="006524E0"/>
    <w:rsid w:val="00652C48"/>
    <w:rsid w:val="00652DCB"/>
    <w:rsid w:val="00653CB5"/>
    <w:rsid w:val="00653E77"/>
    <w:rsid w:val="006556AB"/>
    <w:rsid w:val="00655AFD"/>
    <w:rsid w:val="00655D8A"/>
    <w:rsid w:val="0065746E"/>
    <w:rsid w:val="006609B8"/>
    <w:rsid w:val="00660C05"/>
    <w:rsid w:val="00660CD7"/>
    <w:rsid w:val="006619B6"/>
    <w:rsid w:val="00661E12"/>
    <w:rsid w:val="0066286F"/>
    <w:rsid w:val="00662CFF"/>
    <w:rsid w:val="006632E8"/>
    <w:rsid w:val="00663637"/>
    <w:rsid w:val="006640C1"/>
    <w:rsid w:val="00664C8C"/>
    <w:rsid w:val="00664FD0"/>
    <w:rsid w:val="00665201"/>
    <w:rsid w:val="006653CF"/>
    <w:rsid w:val="006655C3"/>
    <w:rsid w:val="00665EDC"/>
    <w:rsid w:val="00666375"/>
    <w:rsid w:val="00666AD9"/>
    <w:rsid w:val="00670055"/>
    <w:rsid w:val="00670430"/>
    <w:rsid w:val="006727AF"/>
    <w:rsid w:val="0067482F"/>
    <w:rsid w:val="0067533C"/>
    <w:rsid w:val="00675CD7"/>
    <w:rsid w:val="00676397"/>
    <w:rsid w:val="006765A9"/>
    <w:rsid w:val="0067694A"/>
    <w:rsid w:val="00676B6E"/>
    <w:rsid w:val="00676D06"/>
    <w:rsid w:val="00677160"/>
    <w:rsid w:val="00677314"/>
    <w:rsid w:val="006775FC"/>
    <w:rsid w:val="00680DC9"/>
    <w:rsid w:val="00683988"/>
    <w:rsid w:val="0068428D"/>
    <w:rsid w:val="006844A5"/>
    <w:rsid w:val="00684D13"/>
    <w:rsid w:val="00684FAE"/>
    <w:rsid w:val="00685050"/>
    <w:rsid w:val="0068515A"/>
    <w:rsid w:val="00685747"/>
    <w:rsid w:val="00685B14"/>
    <w:rsid w:val="00685F52"/>
    <w:rsid w:val="00686D80"/>
    <w:rsid w:val="006870CC"/>
    <w:rsid w:val="00687DAE"/>
    <w:rsid w:val="00691106"/>
    <w:rsid w:val="0069149B"/>
    <w:rsid w:val="00691C8F"/>
    <w:rsid w:val="006929ED"/>
    <w:rsid w:val="00692EA0"/>
    <w:rsid w:val="00692FFB"/>
    <w:rsid w:val="006934C3"/>
    <w:rsid w:val="006937F5"/>
    <w:rsid w:val="006938C2"/>
    <w:rsid w:val="00693CC8"/>
    <w:rsid w:val="006949B3"/>
    <w:rsid w:val="00694DD4"/>
    <w:rsid w:val="00695039"/>
    <w:rsid w:val="00696E6C"/>
    <w:rsid w:val="006A10E8"/>
    <w:rsid w:val="006A188F"/>
    <w:rsid w:val="006A1FB1"/>
    <w:rsid w:val="006A2046"/>
    <w:rsid w:val="006A29D5"/>
    <w:rsid w:val="006A2C1A"/>
    <w:rsid w:val="006A4F1B"/>
    <w:rsid w:val="006A5012"/>
    <w:rsid w:val="006A570D"/>
    <w:rsid w:val="006A5DF3"/>
    <w:rsid w:val="006A6558"/>
    <w:rsid w:val="006A6DB2"/>
    <w:rsid w:val="006A70EE"/>
    <w:rsid w:val="006A73CF"/>
    <w:rsid w:val="006A7FD5"/>
    <w:rsid w:val="006B0181"/>
    <w:rsid w:val="006B0238"/>
    <w:rsid w:val="006B06D4"/>
    <w:rsid w:val="006B1AA0"/>
    <w:rsid w:val="006B3198"/>
    <w:rsid w:val="006B3B98"/>
    <w:rsid w:val="006B4FCF"/>
    <w:rsid w:val="006B64F7"/>
    <w:rsid w:val="006B7B3E"/>
    <w:rsid w:val="006B7D8A"/>
    <w:rsid w:val="006C05BB"/>
    <w:rsid w:val="006C13E8"/>
    <w:rsid w:val="006C1709"/>
    <w:rsid w:val="006C17C1"/>
    <w:rsid w:val="006C1C7A"/>
    <w:rsid w:val="006C1D72"/>
    <w:rsid w:val="006C2F25"/>
    <w:rsid w:val="006C2FA1"/>
    <w:rsid w:val="006C3127"/>
    <w:rsid w:val="006C3556"/>
    <w:rsid w:val="006C3560"/>
    <w:rsid w:val="006C3AF5"/>
    <w:rsid w:val="006C3FF7"/>
    <w:rsid w:val="006C4198"/>
    <w:rsid w:val="006C4597"/>
    <w:rsid w:val="006C4DAF"/>
    <w:rsid w:val="006C513D"/>
    <w:rsid w:val="006C5630"/>
    <w:rsid w:val="006C5A3C"/>
    <w:rsid w:val="006C6AC3"/>
    <w:rsid w:val="006D0402"/>
    <w:rsid w:val="006D0664"/>
    <w:rsid w:val="006D0AB7"/>
    <w:rsid w:val="006D0AD8"/>
    <w:rsid w:val="006D0C9E"/>
    <w:rsid w:val="006D10EF"/>
    <w:rsid w:val="006D1CAB"/>
    <w:rsid w:val="006D1E1A"/>
    <w:rsid w:val="006D2D5E"/>
    <w:rsid w:val="006D3BB9"/>
    <w:rsid w:val="006D4EC6"/>
    <w:rsid w:val="006D52A8"/>
    <w:rsid w:val="006D54F3"/>
    <w:rsid w:val="006D609C"/>
    <w:rsid w:val="006D6782"/>
    <w:rsid w:val="006D6B7B"/>
    <w:rsid w:val="006D75FE"/>
    <w:rsid w:val="006D7DFC"/>
    <w:rsid w:val="006E05F8"/>
    <w:rsid w:val="006E0F8B"/>
    <w:rsid w:val="006E1677"/>
    <w:rsid w:val="006E175A"/>
    <w:rsid w:val="006E18EA"/>
    <w:rsid w:val="006E1FAD"/>
    <w:rsid w:val="006E2422"/>
    <w:rsid w:val="006E25BD"/>
    <w:rsid w:val="006E33F6"/>
    <w:rsid w:val="006E3AB8"/>
    <w:rsid w:val="006E3F12"/>
    <w:rsid w:val="006E4069"/>
    <w:rsid w:val="006E4670"/>
    <w:rsid w:val="006E4AFC"/>
    <w:rsid w:val="006E5083"/>
    <w:rsid w:val="006E5314"/>
    <w:rsid w:val="006E53EB"/>
    <w:rsid w:val="006E55BD"/>
    <w:rsid w:val="006E61B0"/>
    <w:rsid w:val="006E63AC"/>
    <w:rsid w:val="006E6670"/>
    <w:rsid w:val="006E68F5"/>
    <w:rsid w:val="006E6CD5"/>
    <w:rsid w:val="006E6FB3"/>
    <w:rsid w:val="006E7109"/>
    <w:rsid w:val="006E7861"/>
    <w:rsid w:val="006F04E7"/>
    <w:rsid w:val="006F0930"/>
    <w:rsid w:val="006F0BA1"/>
    <w:rsid w:val="006F0D6D"/>
    <w:rsid w:val="006F1466"/>
    <w:rsid w:val="006F1477"/>
    <w:rsid w:val="006F2597"/>
    <w:rsid w:val="006F3448"/>
    <w:rsid w:val="006F41FA"/>
    <w:rsid w:val="006F4CDD"/>
    <w:rsid w:val="006F5725"/>
    <w:rsid w:val="006F57C9"/>
    <w:rsid w:val="006F6064"/>
    <w:rsid w:val="006F6774"/>
    <w:rsid w:val="006F687F"/>
    <w:rsid w:val="006F6B1A"/>
    <w:rsid w:val="006F70C6"/>
    <w:rsid w:val="006F70F6"/>
    <w:rsid w:val="006F7577"/>
    <w:rsid w:val="007012F5"/>
    <w:rsid w:val="0070165C"/>
    <w:rsid w:val="00701B09"/>
    <w:rsid w:val="007020FF"/>
    <w:rsid w:val="00702FB2"/>
    <w:rsid w:val="0070320E"/>
    <w:rsid w:val="007032E2"/>
    <w:rsid w:val="00703A79"/>
    <w:rsid w:val="00704017"/>
    <w:rsid w:val="007048AB"/>
    <w:rsid w:val="0070496E"/>
    <w:rsid w:val="00704AA1"/>
    <w:rsid w:val="007059E6"/>
    <w:rsid w:val="00705DC3"/>
    <w:rsid w:val="0070620A"/>
    <w:rsid w:val="00706E80"/>
    <w:rsid w:val="00707289"/>
    <w:rsid w:val="007075F5"/>
    <w:rsid w:val="00707E4E"/>
    <w:rsid w:val="00711179"/>
    <w:rsid w:val="00711CEC"/>
    <w:rsid w:val="00711E26"/>
    <w:rsid w:val="00712ABA"/>
    <w:rsid w:val="00713CCE"/>
    <w:rsid w:val="00714412"/>
    <w:rsid w:val="0071636A"/>
    <w:rsid w:val="0071639C"/>
    <w:rsid w:val="0071675F"/>
    <w:rsid w:val="00716D1B"/>
    <w:rsid w:val="0072034E"/>
    <w:rsid w:val="00721C5F"/>
    <w:rsid w:val="00721D79"/>
    <w:rsid w:val="00722455"/>
    <w:rsid w:val="00722FB4"/>
    <w:rsid w:val="00723273"/>
    <w:rsid w:val="007233F1"/>
    <w:rsid w:val="0072413B"/>
    <w:rsid w:val="00724EE8"/>
    <w:rsid w:val="00725ABD"/>
    <w:rsid w:val="00726D19"/>
    <w:rsid w:val="0072706C"/>
    <w:rsid w:val="0072749A"/>
    <w:rsid w:val="00730697"/>
    <w:rsid w:val="00731EA8"/>
    <w:rsid w:val="00732376"/>
    <w:rsid w:val="007324D9"/>
    <w:rsid w:val="00734300"/>
    <w:rsid w:val="00734764"/>
    <w:rsid w:val="00736504"/>
    <w:rsid w:val="00736623"/>
    <w:rsid w:val="00737064"/>
    <w:rsid w:val="0074082D"/>
    <w:rsid w:val="00740D50"/>
    <w:rsid w:val="0074184E"/>
    <w:rsid w:val="007433B0"/>
    <w:rsid w:val="0074341B"/>
    <w:rsid w:val="0074346A"/>
    <w:rsid w:val="00743AA2"/>
    <w:rsid w:val="00744711"/>
    <w:rsid w:val="0074578C"/>
    <w:rsid w:val="00745A2D"/>
    <w:rsid w:val="00746A02"/>
    <w:rsid w:val="00747174"/>
    <w:rsid w:val="007474D9"/>
    <w:rsid w:val="007474E8"/>
    <w:rsid w:val="007502BC"/>
    <w:rsid w:val="00750348"/>
    <w:rsid w:val="007508D6"/>
    <w:rsid w:val="00751504"/>
    <w:rsid w:val="007515BD"/>
    <w:rsid w:val="007517CC"/>
    <w:rsid w:val="00751C92"/>
    <w:rsid w:val="007520B5"/>
    <w:rsid w:val="00752276"/>
    <w:rsid w:val="00752694"/>
    <w:rsid w:val="00752D0D"/>
    <w:rsid w:val="007532BC"/>
    <w:rsid w:val="00753474"/>
    <w:rsid w:val="00754702"/>
    <w:rsid w:val="00755833"/>
    <w:rsid w:val="007559C1"/>
    <w:rsid w:val="0075636B"/>
    <w:rsid w:val="00760730"/>
    <w:rsid w:val="007608A0"/>
    <w:rsid w:val="00760BCD"/>
    <w:rsid w:val="00760D12"/>
    <w:rsid w:val="00760F0A"/>
    <w:rsid w:val="00762817"/>
    <w:rsid w:val="00762C59"/>
    <w:rsid w:val="00762D03"/>
    <w:rsid w:val="007634E1"/>
    <w:rsid w:val="007637EF"/>
    <w:rsid w:val="007640F1"/>
    <w:rsid w:val="0076498C"/>
    <w:rsid w:val="00764FA5"/>
    <w:rsid w:val="0076504A"/>
    <w:rsid w:val="007652A3"/>
    <w:rsid w:val="007660D0"/>
    <w:rsid w:val="00766A58"/>
    <w:rsid w:val="0077060B"/>
    <w:rsid w:val="00770E6B"/>
    <w:rsid w:val="0077112C"/>
    <w:rsid w:val="00772348"/>
    <w:rsid w:val="0077340D"/>
    <w:rsid w:val="00773484"/>
    <w:rsid w:val="0077375C"/>
    <w:rsid w:val="00774534"/>
    <w:rsid w:val="00774ECC"/>
    <w:rsid w:val="00776408"/>
    <w:rsid w:val="007778AD"/>
    <w:rsid w:val="0078057B"/>
    <w:rsid w:val="00780CFB"/>
    <w:rsid w:val="00782513"/>
    <w:rsid w:val="0078329E"/>
    <w:rsid w:val="007840DC"/>
    <w:rsid w:val="0078453D"/>
    <w:rsid w:val="0078516C"/>
    <w:rsid w:val="00785ADF"/>
    <w:rsid w:val="00785DEB"/>
    <w:rsid w:val="00786C8A"/>
    <w:rsid w:val="0078773D"/>
    <w:rsid w:val="00790F09"/>
    <w:rsid w:val="0079249D"/>
    <w:rsid w:val="00792C37"/>
    <w:rsid w:val="00794254"/>
    <w:rsid w:val="0079464A"/>
    <w:rsid w:val="007955AB"/>
    <w:rsid w:val="0079623C"/>
    <w:rsid w:val="0079776B"/>
    <w:rsid w:val="0079787E"/>
    <w:rsid w:val="007A0045"/>
    <w:rsid w:val="007A00B5"/>
    <w:rsid w:val="007A07ED"/>
    <w:rsid w:val="007A09CB"/>
    <w:rsid w:val="007A0F9E"/>
    <w:rsid w:val="007A108D"/>
    <w:rsid w:val="007A1FB5"/>
    <w:rsid w:val="007A21B3"/>
    <w:rsid w:val="007A297E"/>
    <w:rsid w:val="007A2F4A"/>
    <w:rsid w:val="007A43D3"/>
    <w:rsid w:val="007A5AEC"/>
    <w:rsid w:val="007A62B8"/>
    <w:rsid w:val="007A7E7E"/>
    <w:rsid w:val="007B056F"/>
    <w:rsid w:val="007B0911"/>
    <w:rsid w:val="007B26D8"/>
    <w:rsid w:val="007B3F64"/>
    <w:rsid w:val="007B4495"/>
    <w:rsid w:val="007B5040"/>
    <w:rsid w:val="007B5B90"/>
    <w:rsid w:val="007B69EF"/>
    <w:rsid w:val="007B74B0"/>
    <w:rsid w:val="007C1A74"/>
    <w:rsid w:val="007C1F8E"/>
    <w:rsid w:val="007C20D7"/>
    <w:rsid w:val="007C2D86"/>
    <w:rsid w:val="007C324A"/>
    <w:rsid w:val="007C3553"/>
    <w:rsid w:val="007C477A"/>
    <w:rsid w:val="007C5290"/>
    <w:rsid w:val="007C54BC"/>
    <w:rsid w:val="007C59AC"/>
    <w:rsid w:val="007C74D5"/>
    <w:rsid w:val="007C7C53"/>
    <w:rsid w:val="007D10BA"/>
    <w:rsid w:val="007D1153"/>
    <w:rsid w:val="007D145F"/>
    <w:rsid w:val="007D23CC"/>
    <w:rsid w:val="007D2E6A"/>
    <w:rsid w:val="007D3816"/>
    <w:rsid w:val="007D478C"/>
    <w:rsid w:val="007D4F11"/>
    <w:rsid w:val="007D592C"/>
    <w:rsid w:val="007D686B"/>
    <w:rsid w:val="007D6E5B"/>
    <w:rsid w:val="007D6EFC"/>
    <w:rsid w:val="007E07A8"/>
    <w:rsid w:val="007E11A0"/>
    <w:rsid w:val="007E1C6F"/>
    <w:rsid w:val="007E2E4A"/>
    <w:rsid w:val="007E401F"/>
    <w:rsid w:val="007E478F"/>
    <w:rsid w:val="007E4974"/>
    <w:rsid w:val="007E49B3"/>
    <w:rsid w:val="007E49F1"/>
    <w:rsid w:val="007E517D"/>
    <w:rsid w:val="007E5F81"/>
    <w:rsid w:val="007E6539"/>
    <w:rsid w:val="007E6577"/>
    <w:rsid w:val="007E6D09"/>
    <w:rsid w:val="007E6E95"/>
    <w:rsid w:val="007E6F81"/>
    <w:rsid w:val="007E784F"/>
    <w:rsid w:val="007F06A4"/>
    <w:rsid w:val="007F0E46"/>
    <w:rsid w:val="007F1355"/>
    <w:rsid w:val="007F15A7"/>
    <w:rsid w:val="007F1953"/>
    <w:rsid w:val="007F2891"/>
    <w:rsid w:val="007F306B"/>
    <w:rsid w:val="007F30C0"/>
    <w:rsid w:val="007F320A"/>
    <w:rsid w:val="007F32D6"/>
    <w:rsid w:val="007F4341"/>
    <w:rsid w:val="007F4EB7"/>
    <w:rsid w:val="007F50DE"/>
    <w:rsid w:val="007F555B"/>
    <w:rsid w:val="007F6BB5"/>
    <w:rsid w:val="007F7681"/>
    <w:rsid w:val="007F7AB4"/>
    <w:rsid w:val="007F7EF6"/>
    <w:rsid w:val="007F7F17"/>
    <w:rsid w:val="00800652"/>
    <w:rsid w:val="00801A91"/>
    <w:rsid w:val="00801B8E"/>
    <w:rsid w:val="00801F61"/>
    <w:rsid w:val="00801FD9"/>
    <w:rsid w:val="0080354F"/>
    <w:rsid w:val="00803845"/>
    <w:rsid w:val="00803D4D"/>
    <w:rsid w:val="008047FA"/>
    <w:rsid w:val="00804FEB"/>
    <w:rsid w:val="008070D3"/>
    <w:rsid w:val="0080714E"/>
    <w:rsid w:val="00807496"/>
    <w:rsid w:val="00807D21"/>
    <w:rsid w:val="00811C61"/>
    <w:rsid w:val="00812033"/>
    <w:rsid w:val="00814428"/>
    <w:rsid w:val="008145C9"/>
    <w:rsid w:val="00814719"/>
    <w:rsid w:val="00815FED"/>
    <w:rsid w:val="0081703C"/>
    <w:rsid w:val="008177E6"/>
    <w:rsid w:val="0081796A"/>
    <w:rsid w:val="0082040C"/>
    <w:rsid w:val="008209BA"/>
    <w:rsid w:val="008213B7"/>
    <w:rsid w:val="0082170D"/>
    <w:rsid w:val="00821A16"/>
    <w:rsid w:val="008227B9"/>
    <w:rsid w:val="00823287"/>
    <w:rsid w:val="00823BCD"/>
    <w:rsid w:val="0082560E"/>
    <w:rsid w:val="0082585E"/>
    <w:rsid w:val="00825980"/>
    <w:rsid w:val="008262C5"/>
    <w:rsid w:val="008262E2"/>
    <w:rsid w:val="00826A0E"/>
    <w:rsid w:val="00827BA8"/>
    <w:rsid w:val="0083004A"/>
    <w:rsid w:val="00830831"/>
    <w:rsid w:val="00831721"/>
    <w:rsid w:val="00831979"/>
    <w:rsid w:val="00831F37"/>
    <w:rsid w:val="0083299C"/>
    <w:rsid w:val="00832B58"/>
    <w:rsid w:val="00832D62"/>
    <w:rsid w:val="00833107"/>
    <w:rsid w:val="008334B4"/>
    <w:rsid w:val="008339B5"/>
    <w:rsid w:val="00833C3A"/>
    <w:rsid w:val="00837060"/>
    <w:rsid w:val="008373C3"/>
    <w:rsid w:val="00837B8C"/>
    <w:rsid w:val="00837C82"/>
    <w:rsid w:val="00837E32"/>
    <w:rsid w:val="00840465"/>
    <w:rsid w:val="0084064A"/>
    <w:rsid w:val="00840CE4"/>
    <w:rsid w:val="00840D34"/>
    <w:rsid w:val="00840EF4"/>
    <w:rsid w:val="0084220B"/>
    <w:rsid w:val="00842674"/>
    <w:rsid w:val="0084299A"/>
    <w:rsid w:val="00842E32"/>
    <w:rsid w:val="00842EF7"/>
    <w:rsid w:val="008432A8"/>
    <w:rsid w:val="00844542"/>
    <w:rsid w:val="00844937"/>
    <w:rsid w:val="008453F9"/>
    <w:rsid w:val="008466BB"/>
    <w:rsid w:val="00850A92"/>
    <w:rsid w:val="00850F0D"/>
    <w:rsid w:val="008528EE"/>
    <w:rsid w:val="008544C7"/>
    <w:rsid w:val="008545E0"/>
    <w:rsid w:val="00855EB5"/>
    <w:rsid w:val="0085624B"/>
    <w:rsid w:val="00856718"/>
    <w:rsid w:val="00856A8E"/>
    <w:rsid w:val="00857289"/>
    <w:rsid w:val="0085767E"/>
    <w:rsid w:val="00857729"/>
    <w:rsid w:val="008625F6"/>
    <w:rsid w:val="008628BE"/>
    <w:rsid w:val="00862F4C"/>
    <w:rsid w:val="00863CFB"/>
    <w:rsid w:val="008642EB"/>
    <w:rsid w:val="0086486E"/>
    <w:rsid w:val="00864B38"/>
    <w:rsid w:val="0086576D"/>
    <w:rsid w:val="00865870"/>
    <w:rsid w:val="00866285"/>
    <w:rsid w:val="008663E7"/>
    <w:rsid w:val="008664E8"/>
    <w:rsid w:val="0086696E"/>
    <w:rsid w:val="00866DB4"/>
    <w:rsid w:val="00867196"/>
    <w:rsid w:val="00867C85"/>
    <w:rsid w:val="00870B56"/>
    <w:rsid w:val="00871044"/>
    <w:rsid w:val="008715D7"/>
    <w:rsid w:val="00871657"/>
    <w:rsid w:val="00872844"/>
    <w:rsid w:val="00873789"/>
    <w:rsid w:val="00874D2A"/>
    <w:rsid w:val="00875E3D"/>
    <w:rsid w:val="00876126"/>
    <w:rsid w:val="00876364"/>
    <w:rsid w:val="00876BAE"/>
    <w:rsid w:val="00877A48"/>
    <w:rsid w:val="00877B4C"/>
    <w:rsid w:val="00880724"/>
    <w:rsid w:val="00880997"/>
    <w:rsid w:val="00882164"/>
    <w:rsid w:val="00882880"/>
    <w:rsid w:val="00882903"/>
    <w:rsid w:val="008831F8"/>
    <w:rsid w:val="00883B20"/>
    <w:rsid w:val="00883C07"/>
    <w:rsid w:val="008849D0"/>
    <w:rsid w:val="008851A5"/>
    <w:rsid w:val="0088532E"/>
    <w:rsid w:val="008857E9"/>
    <w:rsid w:val="00886328"/>
    <w:rsid w:val="0088641D"/>
    <w:rsid w:val="008864FD"/>
    <w:rsid w:val="00886831"/>
    <w:rsid w:val="00886AF0"/>
    <w:rsid w:val="00886E66"/>
    <w:rsid w:val="00887E59"/>
    <w:rsid w:val="0089022B"/>
    <w:rsid w:val="0089035E"/>
    <w:rsid w:val="00891269"/>
    <w:rsid w:val="00892365"/>
    <w:rsid w:val="00892D40"/>
    <w:rsid w:val="00892D5C"/>
    <w:rsid w:val="00892F28"/>
    <w:rsid w:val="00893287"/>
    <w:rsid w:val="008936B9"/>
    <w:rsid w:val="0089370A"/>
    <w:rsid w:val="00893DAF"/>
    <w:rsid w:val="00894CC0"/>
    <w:rsid w:val="00894FF3"/>
    <w:rsid w:val="00896435"/>
    <w:rsid w:val="00896C46"/>
    <w:rsid w:val="008976D4"/>
    <w:rsid w:val="00897BD0"/>
    <w:rsid w:val="00897C6D"/>
    <w:rsid w:val="008A0321"/>
    <w:rsid w:val="008A3C1D"/>
    <w:rsid w:val="008A3D74"/>
    <w:rsid w:val="008A413F"/>
    <w:rsid w:val="008A4A55"/>
    <w:rsid w:val="008A4FCB"/>
    <w:rsid w:val="008A5125"/>
    <w:rsid w:val="008A5ECF"/>
    <w:rsid w:val="008A6916"/>
    <w:rsid w:val="008A6C34"/>
    <w:rsid w:val="008A6FAF"/>
    <w:rsid w:val="008B0860"/>
    <w:rsid w:val="008B0F39"/>
    <w:rsid w:val="008B1105"/>
    <w:rsid w:val="008B2B20"/>
    <w:rsid w:val="008B30EF"/>
    <w:rsid w:val="008B3AA2"/>
    <w:rsid w:val="008B410E"/>
    <w:rsid w:val="008B41F8"/>
    <w:rsid w:val="008B4381"/>
    <w:rsid w:val="008B4676"/>
    <w:rsid w:val="008B5458"/>
    <w:rsid w:val="008B5D61"/>
    <w:rsid w:val="008B64FF"/>
    <w:rsid w:val="008B67BF"/>
    <w:rsid w:val="008B68E4"/>
    <w:rsid w:val="008B6CBC"/>
    <w:rsid w:val="008B6D57"/>
    <w:rsid w:val="008B7667"/>
    <w:rsid w:val="008B77EA"/>
    <w:rsid w:val="008B7DBA"/>
    <w:rsid w:val="008B7F8B"/>
    <w:rsid w:val="008C016E"/>
    <w:rsid w:val="008C0440"/>
    <w:rsid w:val="008C04E5"/>
    <w:rsid w:val="008C058D"/>
    <w:rsid w:val="008C06EE"/>
    <w:rsid w:val="008C0737"/>
    <w:rsid w:val="008C0B97"/>
    <w:rsid w:val="008C0D8E"/>
    <w:rsid w:val="008C0F28"/>
    <w:rsid w:val="008C266A"/>
    <w:rsid w:val="008C2E55"/>
    <w:rsid w:val="008C3150"/>
    <w:rsid w:val="008C5385"/>
    <w:rsid w:val="008C5785"/>
    <w:rsid w:val="008C590C"/>
    <w:rsid w:val="008C7853"/>
    <w:rsid w:val="008D05D7"/>
    <w:rsid w:val="008D133F"/>
    <w:rsid w:val="008D195A"/>
    <w:rsid w:val="008D1BFD"/>
    <w:rsid w:val="008D2375"/>
    <w:rsid w:val="008D3131"/>
    <w:rsid w:val="008D55C9"/>
    <w:rsid w:val="008D623C"/>
    <w:rsid w:val="008D6540"/>
    <w:rsid w:val="008D7A41"/>
    <w:rsid w:val="008D7B33"/>
    <w:rsid w:val="008E0617"/>
    <w:rsid w:val="008E0F8B"/>
    <w:rsid w:val="008E11D3"/>
    <w:rsid w:val="008E1EC4"/>
    <w:rsid w:val="008E1F5F"/>
    <w:rsid w:val="008E3E15"/>
    <w:rsid w:val="008E402A"/>
    <w:rsid w:val="008E4219"/>
    <w:rsid w:val="008E476F"/>
    <w:rsid w:val="008E5535"/>
    <w:rsid w:val="008E596D"/>
    <w:rsid w:val="008E66BD"/>
    <w:rsid w:val="008E702D"/>
    <w:rsid w:val="008E72CD"/>
    <w:rsid w:val="008E7D2C"/>
    <w:rsid w:val="008E7F00"/>
    <w:rsid w:val="008F068D"/>
    <w:rsid w:val="008F0BC0"/>
    <w:rsid w:val="008F2618"/>
    <w:rsid w:val="008F4615"/>
    <w:rsid w:val="008F469F"/>
    <w:rsid w:val="008F47A7"/>
    <w:rsid w:val="008F660B"/>
    <w:rsid w:val="008F6AAB"/>
    <w:rsid w:val="008F7D6F"/>
    <w:rsid w:val="00901D21"/>
    <w:rsid w:val="00902026"/>
    <w:rsid w:val="00902976"/>
    <w:rsid w:val="0090331B"/>
    <w:rsid w:val="009042F3"/>
    <w:rsid w:val="009043B8"/>
    <w:rsid w:val="009056E2"/>
    <w:rsid w:val="0090685F"/>
    <w:rsid w:val="0090784B"/>
    <w:rsid w:val="009079B9"/>
    <w:rsid w:val="00907B52"/>
    <w:rsid w:val="009106CE"/>
    <w:rsid w:val="00911273"/>
    <w:rsid w:val="009118F9"/>
    <w:rsid w:val="00912A3F"/>
    <w:rsid w:val="009132E0"/>
    <w:rsid w:val="009135B4"/>
    <w:rsid w:val="009136CF"/>
    <w:rsid w:val="0091399C"/>
    <w:rsid w:val="00913D85"/>
    <w:rsid w:val="00915027"/>
    <w:rsid w:val="0091532C"/>
    <w:rsid w:val="00915B80"/>
    <w:rsid w:val="009160E7"/>
    <w:rsid w:val="009161E7"/>
    <w:rsid w:val="0091645A"/>
    <w:rsid w:val="00916C37"/>
    <w:rsid w:val="00916DEF"/>
    <w:rsid w:val="00917DD7"/>
    <w:rsid w:val="0092072D"/>
    <w:rsid w:val="00920734"/>
    <w:rsid w:val="00920BC2"/>
    <w:rsid w:val="00921432"/>
    <w:rsid w:val="009215FE"/>
    <w:rsid w:val="0092172B"/>
    <w:rsid w:val="009218E4"/>
    <w:rsid w:val="0092295E"/>
    <w:rsid w:val="00923013"/>
    <w:rsid w:val="00923C57"/>
    <w:rsid w:val="00923D99"/>
    <w:rsid w:val="00924276"/>
    <w:rsid w:val="009243FF"/>
    <w:rsid w:val="00925461"/>
    <w:rsid w:val="009258AD"/>
    <w:rsid w:val="00925A44"/>
    <w:rsid w:val="00925A81"/>
    <w:rsid w:val="00925CC9"/>
    <w:rsid w:val="00927285"/>
    <w:rsid w:val="00927F68"/>
    <w:rsid w:val="009309DE"/>
    <w:rsid w:val="009318D4"/>
    <w:rsid w:val="00931C8B"/>
    <w:rsid w:val="009325BA"/>
    <w:rsid w:val="0093298F"/>
    <w:rsid w:val="00932BA9"/>
    <w:rsid w:val="009335B9"/>
    <w:rsid w:val="009344A2"/>
    <w:rsid w:val="009345F9"/>
    <w:rsid w:val="00934BBE"/>
    <w:rsid w:val="00935264"/>
    <w:rsid w:val="009355E0"/>
    <w:rsid w:val="00935D08"/>
    <w:rsid w:val="00936831"/>
    <w:rsid w:val="00936F07"/>
    <w:rsid w:val="00937383"/>
    <w:rsid w:val="00937851"/>
    <w:rsid w:val="00937FB6"/>
    <w:rsid w:val="00940B43"/>
    <w:rsid w:val="00941631"/>
    <w:rsid w:val="009425A7"/>
    <w:rsid w:val="009425FC"/>
    <w:rsid w:val="00942899"/>
    <w:rsid w:val="009429AF"/>
    <w:rsid w:val="00942EB9"/>
    <w:rsid w:val="009431E3"/>
    <w:rsid w:val="009437AC"/>
    <w:rsid w:val="00943C25"/>
    <w:rsid w:val="00944186"/>
    <w:rsid w:val="00944929"/>
    <w:rsid w:val="00944C4F"/>
    <w:rsid w:val="009453C0"/>
    <w:rsid w:val="0094613A"/>
    <w:rsid w:val="009463C0"/>
    <w:rsid w:val="00947BF5"/>
    <w:rsid w:val="00947D0A"/>
    <w:rsid w:val="0095067D"/>
    <w:rsid w:val="00950836"/>
    <w:rsid w:val="0095174E"/>
    <w:rsid w:val="0095186B"/>
    <w:rsid w:val="00952911"/>
    <w:rsid w:val="009530A2"/>
    <w:rsid w:val="00953AA7"/>
    <w:rsid w:val="00954300"/>
    <w:rsid w:val="0095441E"/>
    <w:rsid w:val="00954B53"/>
    <w:rsid w:val="00955D6F"/>
    <w:rsid w:val="00956318"/>
    <w:rsid w:val="00956AB6"/>
    <w:rsid w:val="00956F4A"/>
    <w:rsid w:val="00957C60"/>
    <w:rsid w:val="009602F2"/>
    <w:rsid w:val="00960A80"/>
    <w:rsid w:val="00960E8A"/>
    <w:rsid w:val="00961874"/>
    <w:rsid w:val="009639B1"/>
    <w:rsid w:val="009645B5"/>
    <w:rsid w:val="009645FB"/>
    <w:rsid w:val="00964B7D"/>
    <w:rsid w:val="00964F8A"/>
    <w:rsid w:val="00965DCA"/>
    <w:rsid w:val="009673D5"/>
    <w:rsid w:val="00967C15"/>
    <w:rsid w:val="009703A8"/>
    <w:rsid w:val="009706F1"/>
    <w:rsid w:val="00970D8E"/>
    <w:rsid w:val="009711E6"/>
    <w:rsid w:val="00971292"/>
    <w:rsid w:val="00971DD0"/>
    <w:rsid w:val="00971EF5"/>
    <w:rsid w:val="009726A2"/>
    <w:rsid w:val="009734C2"/>
    <w:rsid w:val="0097352D"/>
    <w:rsid w:val="0097582F"/>
    <w:rsid w:val="00975B54"/>
    <w:rsid w:val="00975E8F"/>
    <w:rsid w:val="0097676D"/>
    <w:rsid w:val="009774BC"/>
    <w:rsid w:val="00977865"/>
    <w:rsid w:val="009809A3"/>
    <w:rsid w:val="0098106F"/>
    <w:rsid w:val="00981342"/>
    <w:rsid w:val="0098165B"/>
    <w:rsid w:val="0098369B"/>
    <w:rsid w:val="009849E0"/>
    <w:rsid w:val="00985F7C"/>
    <w:rsid w:val="00986677"/>
    <w:rsid w:val="00990018"/>
    <w:rsid w:val="009903F7"/>
    <w:rsid w:val="00991FB6"/>
    <w:rsid w:val="009924C6"/>
    <w:rsid w:val="00994478"/>
    <w:rsid w:val="00994DC1"/>
    <w:rsid w:val="00995E57"/>
    <w:rsid w:val="0099670F"/>
    <w:rsid w:val="009973A4"/>
    <w:rsid w:val="0099778E"/>
    <w:rsid w:val="00997C6A"/>
    <w:rsid w:val="009A0117"/>
    <w:rsid w:val="009A0319"/>
    <w:rsid w:val="009A07D5"/>
    <w:rsid w:val="009A0AD7"/>
    <w:rsid w:val="009A20E9"/>
    <w:rsid w:val="009A34AA"/>
    <w:rsid w:val="009A39B5"/>
    <w:rsid w:val="009A3C56"/>
    <w:rsid w:val="009A47B4"/>
    <w:rsid w:val="009A4DB8"/>
    <w:rsid w:val="009A515E"/>
    <w:rsid w:val="009A56B9"/>
    <w:rsid w:val="009A6097"/>
    <w:rsid w:val="009A649E"/>
    <w:rsid w:val="009A6A99"/>
    <w:rsid w:val="009A6CD2"/>
    <w:rsid w:val="009A6E09"/>
    <w:rsid w:val="009A7E7C"/>
    <w:rsid w:val="009B03BA"/>
    <w:rsid w:val="009B08D2"/>
    <w:rsid w:val="009B1D9D"/>
    <w:rsid w:val="009B1E2D"/>
    <w:rsid w:val="009B25AD"/>
    <w:rsid w:val="009B28B0"/>
    <w:rsid w:val="009B3974"/>
    <w:rsid w:val="009B3D1B"/>
    <w:rsid w:val="009B4068"/>
    <w:rsid w:val="009B4A92"/>
    <w:rsid w:val="009B62F3"/>
    <w:rsid w:val="009B6328"/>
    <w:rsid w:val="009B65F7"/>
    <w:rsid w:val="009B75C0"/>
    <w:rsid w:val="009C0526"/>
    <w:rsid w:val="009C0787"/>
    <w:rsid w:val="009C2091"/>
    <w:rsid w:val="009C26A1"/>
    <w:rsid w:val="009C2780"/>
    <w:rsid w:val="009C29C8"/>
    <w:rsid w:val="009C2DA5"/>
    <w:rsid w:val="009C34AB"/>
    <w:rsid w:val="009C3505"/>
    <w:rsid w:val="009C37B6"/>
    <w:rsid w:val="009C3D05"/>
    <w:rsid w:val="009C4193"/>
    <w:rsid w:val="009C448E"/>
    <w:rsid w:val="009C44BA"/>
    <w:rsid w:val="009C504F"/>
    <w:rsid w:val="009C5325"/>
    <w:rsid w:val="009C53B4"/>
    <w:rsid w:val="009C6A35"/>
    <w:rsid w:val="009D08B4"/>
    <w:rsid w:val="009D0D77"/>
    <w:rsid w:val="009D0E53"/>
    <w:rsid w:val="009D236D"/>
    <w:rsid w:val="009D2D12"/>
    <w:rsid w:val="009D4601"/>
    <w:rsid w:val="009D4D10"/>
    <w:rsid w:val="009D578B"/>
    <w:rsid w:val="009D5981"/>
    <w:rsid w:val="009D5AA1"/>
    <w:rsid w:val="009D5B92"/>
    <w:rsid w:val="009D6DDE"/>
    <w:rsid w:val="009D75E2"/>
    <w:rsid w:val="009E0067"/>
    <w:rsid w:val="009E0B4B"/>
    <w:rsid w:val="009E12C7"/>
    <w:rsid w:val="009E174F"/>
    <w:rsid w:val="009E1BEE"/>
    <w:rsid w:val="009E1F3B"/>
    <w:rsid w:val="009E203B"/>
    <w:rsid w:val="009E2E70"/>
    <w:rsid w:val="009E361D"/>
    <w:rsid w:val="009E53C6"/>
    <w:rsid w:val="009E5CFB"/>
    <w:rsid w:val="009E72D4"/>
    <w:rsid w:val="009E739A"/>
    <w:rsid w:val="009E7614"/>
    <w:rsid w:val="009F0782"/>
    <w:rsid w:val="009F0C55"/>
    <w:rsid w:val="009F23D0"/>
    <w:rsid w:val="009F293A"/>
    <w:rsid w:val="009F3568"/>
    <w:rsid w:val="009F4698"/>
    <w:rsid w:val="009F4EDE"/>
    <w:rsid w:val="009F615B"/>
    <w:rsid w:val="009F6642"/>
    <w:rsid w:val="009F6BEE"/>
    <w:rsid w:val="009F6C73"/>
    <w:rsid w:val="009F6CF9"/>
    <w:rsid w:val="009F7AF2"/>
    <w:rsid w:val="00A01851"/>
    <w:rsid w:val="00A01B0B"/>
    <w:rsid w:val="00A02072"/>
    <w:rsid w:val="00A0281E"/>
    <w:rsid w:val="00A02B97"/>
    <w:rsid w:val="00A03E8C"/>
    <w:rsid w:val="00A040C0"/>
    <w:rsid w:val="00A042D8"/>
    <w:rsid w:val="00A0444E"/>
    <w:rsid w:val="00A054F4"/>
    <w:rsid w:val="00A05549"/>
    <w:rsid w:val="00A05F99"/>
    <w:rsid w:val="00A06ED1"/>
    <w:rsid w:val="00A07387"/>
    <w:rsid w:val="00A075E0"/>
    <w:rsid w:val="00A078AC"/>
    <w:rsid w:val="00A100AC"/>
    <w:rsid w:val="00A100FE"/>
    <w:rsid w:val="00A10E7F"/>
    <w:rsid w:val="00A11180"/>
    <w:rsid w:val="00A113EF"/>
    <w:rsid w:val="00A12AA7"/>
    <w:rsid w:val="00A12E50"/>
    <w:rsid w:val="00A1372A"/>
    <w:rsid w:val="00A13D48"/>
    <w:rsid w:val="00A14C6A"/>
    <w:rsid w:val="00A15315"/>
    <w:rsid w:val="00A15860"/>
    <w:rsid w:val="00A15A4E"/>
    <w:rsid w:val="00A15D30"/>
    <w:rsid w:val="00A17A0B"/>
    <w:rsid w:val="00A2106E"/>
    <w:rsid w:val="00A2196A"/>
    <w:rsid w:val="00A239B9"/>
    <w:rsid w:val="00A25491"/>
    <w:rsid w:val="00A263F7"/>
    <w:rsid w:val="00A264A6"/>
    <w:rsid w:val="00A26602"/>
    <w:rsid w:val="00A26908"/>
    <w:rsid w:val="00A269CF"/>
    <w:rsid w:val="00A26BA5"/>
    <w:rsid w:val="00A26F0A"/>
    <w:rsid w:val="00A272CB"/>
    <w:rsid w:val="00A27971"/>
    <w:rsid w:val="00A30142"/>
    <w:rsid w:val="00A30C3D"/>
    <w:rsid w:val="00A30DF7"/>
    <w:rsid w:val="00A318FF"/>
    <w:rsid w:val="00A31DAF"/>
    <w:rsid w:val="00A326B5"/>
    <w:rsid w:val="00A33120"/>
    <w:rsid w:val="00A337E2"/>
    <w:rsid w:val="00A33835"/>
    <w:rsid w:val="00A3391C"/>
    <w:rsid w:val="00A33D73"/>
    <w:rsid w:val="00A34D48"/>
    <w:rsid w:val="00A3547D"/>
    <w:rsid w:val="00A35A8A"/>
    <w:rsid w:val="00A35B20"/>
    <w:rsid w:val="00A36969"/>
    <w:rsid w:val="00A36D68"/>
    <w:rsid w:val="00A372B7"/>
    <w:rsid w:val="00A37A07"/>
    <w:rsid w:val="00A40B18"/>
    <w:rsid w:val="00A4117B"/>
    <w:rsid w:val="00A41AA8"/>
    <w:rsid w:val="00A41C85"/>
    <w:rsid w:val="00A42B44"/>
    <w:rsid w:val="00A42B7D"/>
    <w:rsid w:val="00A43485"/>
    <w:rsid w:val="00A43804"/>
    <w:rsid w:val="00A43ED3"/>
    <w:rsid w:val="00A4466F"/>
    <w:rsid w:val="00A44748"/>
    <w:rsid w:val="00A44856"/>
    <w:rsid w:val="00A44DFB"/>
    <w:rsid w:val="00A45012"/>
    <w:rsid w:val="00A453F6"/>
    <w:rsid w:val="00A4761B"/>
    <w:rsid w:val="00A47F18"/>
    <w:rsid w:val="00A513CC"/>
    <w:rsid w:val="00A5140E"/>
    <w:rsid w:val="00A53172"/>
    <w:rsid w:val="00A54018"/>
    <w:rsid w:val="00A54552"/>
    <w:rsid w:val="00A552FB"/>
    <w:rsid w:val="00A555A0"/>
    <w:rsid w:val="00A559B9"/>
    <w:rsid w:val="00A55AF8"/>
    <w:rsid w:val="00A55B76"/>
    <w:rsid w:val="00A55C1D"/>
    <w:rsid w:val="00A55C4F"/>
    <w:rsid w:val="00A562D1"/>
    <w:rsid w:val="00A5712E"/>
    <w:rsid w:val="00A5769D"/>
    <w:rsid w:val="00A577EB"/>
    <w:rsid w:val="00A57DBD"/>
    <w:rsid w:val="00A6085E"/>
    <w:rsid w:val="00A60DDC"/>
    <w:rsid w:val="00A61603"/>
    <w:rsid w:val="00A6196B"/>
    <w:rsid w:val="00A61990"/>
    <w:rsid w:val="00A61994"/>
    <w:rsid w:val="00A6240B"/>
    <w:rsid w:val="00A637B8"/>
    <w:rsid w:val="00A638B6"/>
    <w:rsid w:val="00A64337"/>
    <w:rsid w:val="00A6458D"/>
    <w:rsid w:val="00A64B7A"/>
    <w:rsid w:val="00A64D4A"/>
    <w:rsid w:val="00A653F8"/>
    <w:rsid w:val="00A6669B"/>
    <w:rsid w:val="00A669A5"/>
    <w:rsid w:val="00A66CA3"/>
    <w:rsid w:val="00A678A4"/>
    <w:rsid w:val="00A70449"/>
    <w:rsid w:val="00A7094D"/>
    <w:rsid w:val="00A72373"/>
    <w:rsid w:val="00A727E6"/>
    <w:rsid w:val="00A73A12"/>
    <w:rsid w:val="00A742A2"/>
    <w:rsid w:val="00A748F6"/>
    <w:rsid w:val="00A74B56"/>
    <w:rsid w:val="00A751DD"/>
    <w:rsid w:val="00A754E3"/>
    <w:rsid w:val="00A75698"/>
    <w:rsid w:val="00A76724"/>
    <w:rsid w:val="00A7681B"/>
    <w:rsid w:val="00A76E0A"/>
    <w:rsid w:val="00A76E4A"/>
    <w:rsid w:val="00A77963"/>
    <w:rsid w:val="00A80584"/>
    <w:rsid w:val="00A80977"/>
    <w:rsid w:val="00A80B03"/>
    <w:rsid w:val="00A80DB5"/>
    <w:rsid w:val="00A83331"/>
    <w:rsid w:val="00A83674"/>
    <w:rsid w:val="00A83C6C"/>
    <w:rsid w:val="00A84F16"/>
    <w:rsid w:val="00A864A2"/>
    <w:rsid w:val="00A86F91"/>
    <w:rsid w:val="00A87021"/>
    <w:rsid w:val="00A90183"/>
    <w:rsid w:val="00A90218"/>
    <w:rsid w:val="00A905DD"/>
    <w:rsid w:val="00A90B47"/>
    <w:rsid w:val="00A90DF1"/>
    <w:rsid w:val="00A90F1D"/>
    <w:rsid w:val="00A91027"/>
    <w:rsid w:val="00A925A2"/>
    <w:rsid w:val="00A938AD"/>
    <w:rsid w:val="00A94842"/>
    <w:rsid w:val="00A94C0F"/>
    <w:rsid w:val="00A95798"/>
    <w:rsid w:val="00A95D9D"/>
    <w:rsid w:val="00A95F6C"/>
    <w:rsid w:val="00A96EE9"/>
    <w:rsid w:val="00A972BC"/>
    <w:rsid w:val="00A976ED"/>
    <w:rsid w:val="00A97E07"/>
    <w:rsid w:val="00AA0E2B"/>
    <w:rsid w:val="00AA1234"/>
    <w:rsid w:val="00AA2BD9"/>
    <w:rsid w:val="00AA3976"/>
    <w:rsid w:val="00AA4BD3"/>
    <w:rsid w:val="00AA5183"/>
    <w:rsid w:val="00AA53EA"/>
    <w:rsid w:val="00AA5753"/>
    <w:rsid w:val="00AA5AEE"/>
    <w:rsid w:val="00AA5FB1"/>
    <w:rsid w:val="00AA608A"/>
    <w:rsid w:val="00AA7208"/>
    <w:rsid w:val="00AA7BC7"/>
    <w:rsid w:val="00AA7D85"/>
    <w:rsid w:val="00AB1441"/>
    <w:rsid w:val="00AB28B5"/>
    <w:rsid w:val="00AB3539"/>
    <w:rsid w:val="00AB39BF"/>
    <w:rsid w:val="00AB4318"/>
    <w:rsid w:val="00AB56D7"/>
    <w:rsid w:val="00AB5AA8"/>
    <w:rsid w:val="00AB5C4B"/>
    <w:rsid w:val="00AB71A4"/>
    <w:rsid w:val="00AB7328"/>
    <w:rsid w:val="00AB7667"/>
    <w:rsid w:val="00AB78CD"/>
    <w:rsid w:val="00AC032D"/>
    <w:rsid w:val="00AC0E7C"/>
    <w:rsid w:val="00AC0EE9"/>
    <w:rsid w:val="00AC2009"/>
    <w:rsid w:val="00AC2754"/>
    <w:rsid w:val="00AC40C4"/>
    <w:rsid w:val="00AC5479"/>
    <w:rsid w:val="00AC5539"/>
    <w:rsid w:val="00AC55AC"/>
    <w:rsid w:val="00AC5EBA"/>
    <w:rsid w:val="00AC5EF1"/>
    <w:rsid w:val="00AC67EB"/>
    <w:rsid w:val="00AC6936"/>
    <w:rsid w:val="00AC6E54"/>
    <w:rsid w:val="00AC72F7"/>
    <w:rsid w:val="00AC7D5C"/>
    <w:rsid w:val="00AD0120"/>
    <w:rsid w:val="00AD0C99"/>
    <w:rsid w:val="00AD18C0"/>
    <w:rsid w:val="00AD200B"/>
    <w:rsid w:val="00AD2BBB"/>
    <w:rsid w:val="00AD33CE"/>
    <w:rsid w:val="00AD5DEC"/>
    <w:rsid w:val="00AD6B4C"/>
    <w:rsid w:val="00AD7395"/>
    <w:rsid w:val="00AD7441"/>
    <w:rsid w:val="00AD7DAA"/>
    <w:rsid w:val="00AD7F75"/>
    <w:rsid w:val="00AE021B"/>
    <w:rsid w:val="00AE04AB"/>
    <w:rsid w:val="00AE1541"/>
    <w:rsid w:val="00AE16F7"/>
    <w:rsid w:val="00AE1746"/>
    <w:rsid w:val="00AE1812"/>
    <w:rsid w:val="00AE1EE5"/>
    <w:rsid w:val="00AE2627"/>
    <w:rsid w:val="00AE3020"/>
    <w:rsid w:val="00AE3C7F"/>
    <w:rsid w:val="00AE4677"/>
    <w:rsid w:val="00AE4D46"/>
    <w:rsid w:val="00AE5756"/>
    <w:rsid w:val="00AE5A89"/>
    <w:rsid w:val="00AE64A7"/>
    <w:rsid w:val="00AF0A65"/>
    <w:rsid w:val="00AF14FA"/>
    <w:rsid w:val="00AF1D0D"/>
    <w:rsid w:val="00AF30D4"/>
    <w:rsid w:val="00AF3E70"/>
    <w:rsid w:val="00AF4974"/>
    <w:rsid w:val="00AF4A52"/>
    <w:rsid w:val="00AF5990"/>
    <w:rsid w:val="00AF5B3E"/>
    <w:rsid w:val="00AF5CA3"/>
    <w:rsid w:val="00AF686E"/>
    <w:rsid w:val="00AF6E11"/>
    <w:rsid w:val="00AF7A5D"/>
    <w:rsid w:val="00AF7F56"/>
    <w:rsid w:val="00B00C55"/>
    <w:rsid w:val="00B00C5F"/>
    <w:rsid w:val="00B01E23"/>
    <w:rsid w:val="00B02DE3"/>
    <w:rsid w:val="00B03789"/>
    <w:rsid w:val="00B03DF8"/>
    <w:rsid w:val="00B04C55"/>
    <w:rsid w:val="00B05CC3"/>
    <w:rsid w:val="00B06018"/>
    <w:rsid w:val="00B06E4D"/>
    <w:rsid w:val="00B07C74"/>
    <w:rsid w:val="00B10760"/>
    <w:rsid w:val="00B10B91"/>
    <w:rsid w:val="00B11C23"/>
    <w:rsid w:val="00B11C85"/>
    <w:rsid w:val="00B11E48"/>
    <w:rsid w:val="00B1284B"/>
    <w:rsid w:val="00B12C3C"/>
    <w:rsid w:val="00B13378"/>
    <w:rsid w:val="00B13F01"/>
    <w:rsid w:val="00B13FAC"/>
    <w:rsid w:val="00B142D1"/>
    <w:rsid w:val="00B14C0F"/>
    <w:rsid w:val="00B15380"/>
    <w:rsid w:val="00B15BBD"/>
    <w:rsid w:val="00B16120"/>
    <w:rsid w:val="00B1641E"/>
    <w:rsid w:val="00B1767F"/>
    <w:rsid w:val="00B178C4"/>
    <w:rsid w:val="00B17BE8"/>
    <w:rsid w:val="00B17E41"/>
    <w:rsid w:val="00B2033C"/>
    <w:rsid w:val="00B2092A"/>
    <w:rsid w:val="00B21A6F"/>
    <w:rsid w:val="00B229EA"/>
    <w:rsid w:val="00B23219"/>
    <w:rsid w:val="00B234DD"/>
    <w:rsid w:val="00B23AD1"/>
    <w:rsid w:val="00B24E52"/>
    <w:rsid w:val="00B2680F"/>
    <w:rsid w:val="00B26DCB"/>
    <w:rsid w:val="00B27017"/>
    <w:rsid w:val="00B278FE"/>
    <w:rsid w:val="00B27D17"/>
    <w:rsid w:val="00B3010A"/>
    <w:rsid w:val="00B30BA4"/>
    <w:rsid w:val="00B31EEF"/>
    <w:rsid w:val="00B322EF"/>
    <w:rsid w:val="00B32436"/>
    <w:rsid w:val="00B32CA7"/>
    <w:rsid w:val="00B33C98"/>
    <w:rsid w:val="00B33D9E"/>
    <w:rsid w:val="00B34660"/>
    <w:rsid w:val="00B34B47"/>
    <w:rsid w:val="00B34D87"/>
    <w:rsid w:val="00B3542B"/>
    <w:rsid w:val="00B35508"/>
    <w:rsid w:val="00B35545"/>
    <w:rsid w:val="00B356BE"/>
    <w:rsid w:val="00B35B8E"/>
    <w:rsid w:val="00B36A8F"/>
    <w:rsid w:val="00B36FEF"/>
    <w:rsid w:val="00B374B3"/>
    <w:rsid w:val="00B3764D"/>
    <w:rsid w:val="00B37D5A"/>
    <w:rsid w:val="00B37E81"/>
    <w:rsid w:val="00B40B3D"/>
    <w:rsid w:val="00B41B75"/>
    <w:rsid w:val="00B41D78"/>
    <w:rsid w:val="00B426DA"/>
    <w:rsid w:val="00B430D1"/>
    <w:rsid w:val="00B431F5"/>
    <w:rsid w:val="00B436F9"/>
    <w:rsid w:val="00B43F69"/>
    <w:rsid w:val="00B4563B"/>
    <w:rsid w:val="00B45EE9"/>
    <w:rsid w:val="00B46478"/>
    <w:rsid w:val="00B464FE"/>
    <w:rsid w:val="00B46632"/>
    <w:rsid w:val="00B46CBA"/>
    <w:rsid w:val="00B47129"/>
    <w:rsid w:val="00B472B6"/>
    <w:rsid w:val="00B50007"/>
    <w:rsid w:val="00B50690"/>
    <w:rsid w:val="00B506B2"/>
    <w:rsid w:val="00B506C1"/>
    <w:rsid w:val="00B51A80"/>
    <w:rsid w:val="00B52E3C"/>
    <w:rsid w:val="00B54395"/>
    <w:rsid w:val="00B54667"/>
    <w:rsid w:val="00B5474D"/>
    <w:rsid w:val="00B560BA"/>
    <w:rsid w:val="00B56FFE"/>
    <w:rsid w:val="00B5729A"/>
    <w:rsid w:val="00B605A1"/>
    <w:rsid w:val="00B608ED"/>
    <w:rsid w:val="00B64E1B"/>
    <w:rsid w:val="00B65802"/>
    <w:rsid w:val="00B65BDD"/>
    <w:rsid w:val="00B6631E"/>
    <w:rsid w:val="00B67E14"/>
    <w:rsid w:val="00B67E25"/>
    <w:rsid w:val="00B705A2"/>
    <w:rsid w:val="00B711AC"/>
    <w:rsid w:val="00B711B3"/>
    <w:rsid w:val="00B71274"/>
    <w:rsid w:val="00B71457"/>
    <w:rsid w:val="00B716E2"/>
    <w:rsid w:val="00B7213E"/>
    <w:rsid w:val="00B72292"/>
    <w:rsid w:val="00B7241F"/>
    <w:rsid w:val="00B72886"/>
    <w:rsid w:val="00B72CC5"/>
    <w:rsid w:val="00B745CD"/>
    <w:rsid w:val="00B74734"/>
    <w:rsid w:val="00B757FD"/>
    <w:rsid w:val="00B75A17"/>
    <w:rsid w:val="00B76564"/>
    <w:rsid w:val="00B76968"/>
    <w:rsid w:val="00B77E70"/>
    <w:rsid w:val="00B77F08"/>
    <w:rsid w:val="00B800A4"/>
    <w:rsid w:val="00B80BA9"/>
    <w:rsid w:val="00B81C99"/>
    <w:rsid w:val="00B825AE"/>
    <w:rsid w:val="00B8261A"/>
    <w:rsid w:val="00B829E1"/>
    <w:rsid w:val="00B82A72"/>
    <w:rsid w:val="00B8474F"/>
    <w:rsid w:val="00B86420"/>
    <w:rsid w:val="00B876D9"/>
    <w:rsid w:val="00B87FDF"/>
    <w:rsid w:val="00B9017C"/>
    <w:rsid w:val="00B91642"/>
    <w:rsid w:val="00B91A2E"/>
    <w:rsid w:val="00B9217C"/>
    <w:rsid w:val="00B92B5A"/>
    <w:rsid w:val="00B92B92"/>
    <w:rsid w:val="00B92EDA"/>
    <w:rsid w:val="00B937EF"/>
    <w:rsid w:val="00B93C31"/>
    <w:rsid w:val="00B944D4"/>
    <w:rsid w:val="00B953B1"/>
    <w:rsid w:val="00B957B7"/>
    <w:rsid w:val="00B9597C"/>
    <w:rsid w:val="00B95A0A"/>
    <w:rsid w:val="00B95F18"/>
    <w:rsid w:val="00B9693A"/>
    <w:rsid w:val="00B9703E"/>
    <w:rsid w:val="00B97713"/>
    <w:rsid w:val="00B978F3"/>
    <w:rsid w:val="00B97BDF"/>
    <w:rsid w:val="00B97C21"/>
    <w:rsid w:val="00B97CCE"/>
    <w:rsid w:val="00BA0E28"/>
    <w:rsid w:val="00BA11E6"/>
    <w:rsid w:val="00BA1CCC"/>
    <w:rsid w:val="00BA1D3B"/>
    <w:rsid w:val="00BA4BA4"/>
    <w:rsid w:val="00BA555D"/>
    <w:rsid w:val="00BA5669"/>
    <w:rsid w:val="00BA69FD"/>
    <w:rsid w:val="00BA7271"/>
    <w:rsid w:val="00BA799F"/>
    <w:rsid w:val="00BB01B5"/>
    <w:rsid w:val="00BB0B53"/>
    <w:rsid w:val="00BB1A06"/>
    <w:rsid w:val="00BB2AEB"/>
    <w:rsid w:val="00BB2FB0"/>
    <w:rsid w:val="00BB39D8"/>
    <w:rsid w:val="00BB4D4D"/>
    <w:rsid w:val="00BB5172"/>
    <w:rsid w:val="00BB5886"/>
    <w:rsid w:val="00BB598D"/>
    <w:rsid w:val="00BB61C7"/>
    <w:rsid w:val="00BB6B9B"/>
    <w:rsid w:val="00BB6E93"/>
    <w:rsid w:val="00BC2400"/>
    <w:rsid w:val="00BC2A6F"/>
    <w:rsid w:val="00BC2F55"/>
    <w:rsid w:val="00BC3F94"/>
    <w:rsid w:val="00BC4804"/>
    <w:rsid w:val="00BC57C9"/>
    <w:rsid w:val="00BC58D4"/>
    <w:rsid w:val="00BC6287"/>
    <w:rsid w:val="00BC660A"/>
    <w:rsid w:val="00BC69D7"/>
    <w:rsid w:val="00BC6F55"/>
    <w:rsid w:val="00BC7142"/>
    <w:rsid w:val="00BD059C"/>
    <w:rsid w:val="00BD1542"/>
    <w:rsid w:val="00BD1FD8"/>
    <w:rsid w:val="00BD277B"/>
    <w:rsid w:val="00BD2A66"/>
    <w:rsid w:val="00BD3B8B"/>
    <w:rsid w:val="00BD3BAE"/>
    <w:rsid w:val="00BD3BBC"/>
    <w:rsid w:val="00BD4837"/>
    <w:rsid w:val="00BD4B92"/>
    <w:rsid w:val="00BD4CF7"/>
    <w:rsid w:val="00BD5602"/>
    <w:rsid w:val="00BD58F2"/>
    <w:rsid w:val="00BD6730"/>
    <w:rsid w:val="00BD6C42"/>
    <w:rsid w:val="00BD7112"/>
    <w:rsid w:val="00BE0532"/>
    <w:rsid w:val="00BE0CB4"/>
    <w:rsid w:val="00BE0FD9"/>
    <w:rsid w:val="00BE1E5D"/>
    <w:rsid w:val="00BE3979"/>
    <w:rsid w:val="00BE446D"/>
    <w:rsid w:val="00BE4788"/>
    <w:rsid w:val="00BE48FA"/>
    <w:rsid w:val="00BE4D98"/>
    <w:rsid w:val="00BE4E58"/>
    <w:rsid w:val="00BE59AA"/>
    <w:rsid w:val="00BE5D0B"/>
    <w:rsid w:val="00BE602D"/>
    <w:rsid w:val="00BE6E42"/>
    <w:rsid w:val="00BE7D4B"/>
    <w:rsid w:val="00BF04CB"/>
    <w:rsid w:val="00BF0A05"/>
    <w:rsid w:val="00BF1577"/>
    <w:rsid w:val="00BF16CF"/>
    <w:rsid w:val="00BF19A3"/>
    <w:rsid w:val="00BF1DD4"/>
    <w:rsid w:val="00BF26FE"/>
    <w:rsid w:val="00BF3BCE"/>
    <w:rsid w:val="00BF3DD7"/>
    <w:rsid w:val="00BF5208"/>
    <w:rsid w:val="00BF5547"/>
    <w:rsid w:val="00BF5CC7"/>
    <w:rsid w:val="00BF6230"/>
    <w:rsid w:val="00BF638E"/>
    <w:rsid w:val="00BF6B20"/>
    <w:rsid w:val="00BF70FE"/>
    <w:rsid w:val="00BF765A"/>
    <w:rsid w:val="00C0000B"/>
    <w:rsid w:val="00C010C5"/>
    <w:rsid w:val="00C01E4A"/>
    <w:rsid w:val="00C026C5"/>
    <w:rsid w:val="00C02ED3"/>
    <w:rsid w:val="00C03708"/>
    <w:rsid w:val="00C04B76"/>
    <w:rsid w:val="00C05520"/>
    <w:rsid w:val="00C05799"/>
    <w:rsid w:val="00C05910"/>
    <w:rsid w:val="00C07F1C"/>
    <w:rsid w:val="00C10050"/>
    <w:rsid w:val="00C100C3"/>
    <w:rsid w:val="00C10CDE"/>
    <w:rsid w:val="00C11333"/>
    <w:rsid w:val="00C1177D"/>
    <w:rsid w:val="00C11930"/>
    <w:rsid w:val="00C11D53"/>
    <w:rsid w:val="00C1297A"/>
    <w:rsid w:val="00C14A9F"/>
    <w:rsid w:val="00C15DDE"/>
    <w:rsid w:val="00C15E52"/>
    <w:rsid w:val="00C16185"/>
    <w:rsid w:val="00C1632F"/>
    <w:rsid w:val="00C1755E"/>
    <w:rsid w:val="00C17C7C"/>
    <w:rsid w:val="00C2011E"/>
    <w:rsid w:val="00C20E4B"/>
    <w:rsid w:val="00C21CF5"/>
    <w:rsid w:val="00C226C9"/>
    <w:rsid w:val="00C227A9"/>
    <w:rsid w:val="00C22CFF"/>
    <w:rsid w:val="00C22D61"/>
    <w:rsid w:val="00C23C3A"/>
    <w:rsid w:val="00C25BDC"/>
    <w:rsid w:val="00C25CF9"/>
    <w:rsid w:val="00C27584"/>
    <w:rsid w:val="00C27700"/>
    <w:rsid w:val="00C27820"/>
    <w:rsid w:val="00C27C58"/>
    <w:rsid w:val="00C27E09"/>
    <w:rsid w:val="00C27F5A"/>
    <w:rsid w:val="00C319B4"/>
    <w:rsid w:val="00C31DFC"/>
    <w:rsid w:val="00C32B8F"/>
    <w:rsid w:val="00C32ED9"/>
    <w:rsid w:val="00C33E42"/>
    <w:rsid w:val="00C348E1"/>
    <w:rsid w:val="00C34E8D"/>
    <w:rsid w:val="00C34FB6"/>
    <w:rsid w:val="00C35796"/>
    <w:rsid w:val="00C35BBB"/>
    <w:rsid w:val="00C36791"/>
    <w:rsid w:val="00C3720E"/>
    <w:rsid w:val="00C4080F"/>
    <w:rsid w:val="00C40B8B"/>
    <w:rsid w:val="00C4171D"/>
    <w:rsid w:val="00C43580"/>
    <w:rsid w:val="00C44098"/>
    <w:rsid w:val="00C44357"/>
    <w:rsid w:val="00C448D9"/>
    <w:rsid w:val="00C456DC"/>
    <w:rsid w:val="00C45BD8"/>
    <w:rsid w:val="00C45D33"/>
    <w:rsid w:val="00C46569"/>
    <w:rsid w:val="00C466C3"/>
    <w:rsid w:val="00C50205"/>
    <w:rsid w:val="00C508A5"/>
    <w:rsid w:val="00C51181"/>
    <w:rsid w:val="00C5202F"/>
    <w:rsid w:val="00C5209F"/>
    <w:rsid w:val="00C52DA0"/>
    <w:rsid w:val="00C530C0"/>
    <w:rsid w:val="00C536B2"/>
    <w:rsid w:val="00C536E6"/>
    <w:rsid w:val="00C537E7"/>
    <w:rsid w:val="00C53818"/>
    <w:rsid w:val="00C54302"/>
    <w:rsid w:val="00C54403"/>
    <w:rsid w:val="00C54628"/>
    <w:rsid w:val="00C547F7"/>
    <w:rsid w:val="00C55DD4"/>
    <w:rsid w:val="00C57257"/>
    <w:rsid w:val="00C577FB"/>
    <w:rsid w:val="00C57B07"/>
    <w:rsid w:val="00C60AF9"/>
    <w:rsid w:val="00C61158"/>
    <w:rsid w:val="00C61A14"/>
    <w:rsid w:val="00C61B3B"/>
    <w:rsid w:val="00C62006"/>
    <w:rsid w:val="00C623A7"/>
    <w:rsid w:val="00C62AF8"/>
    <w:rsid w:val="00C64866"/>
    <w:rsid w:val="00C64D62"/>
    <w:rsid w:val="00C6607A"/>
    <w:rsid w:val="00C664A1"/>
    <w:rsid w:val="00C66CEB"/>
    <w:rsid w:val="00C67E1D"/>
    <w:rsid w:val="00C70DD5"/>
    <w:rsid w:val="00C71244"/>
    <w:rsid w:val="00C71701"/>
    <w:rsid w:val="00C721CC"/>
    <w:rsid w:val="00C734A5"/>
    <w:rsid w:val="00C73FA0"/>
    <w:rsid w:val="00C74CEE"/>
    <w:rsid w:val="00C759A2"/>
    <w:rsid w:val="00C76AEA"/>
    <w:rsid w:val="00C7792F"/>
    <w:rsid w:val="00C77C46"/>
    <w:rsid w:val="00C80603"/>
    <w:rsid w:val="00C80A35"/>
    <w:rsid w:val="00C80B4C"/>
    <w:rsid w:val="00C80FD1"/>
    <w:rsid w:val="00C8251F"/>
    <w:rsid w:val="00C831AC"/>
    <w:rsid w:val="00C836E6"/>
    <w:rsid w:val="00C83B1B"/>
    <w:rsid w:val="00C83CA3"/>
    <w:rsid w:val="00C844DE"/>
    <w:rsid w:val="00C85BDA"/>
    <w:rsid w:val="00C86373"/>
    <w:rsid w:val="00C86389"/>
    <w:rsid w:val="00C86758"/>
    <w:rsid w:val="00C873B7"/>
    <w:rsid w:val="00C876FF"/>
    <w:rsid w:val="00C87D6D"/>
    <w:rsid w:val="00C912A1"/>
    <w:rsid w:val="00C91926"/>
    <w:rsid w:val="00C91D11"/>
    <w:rsid w:val="00C9214E"/>
    <w:rsid w:val="00C92711"/>
    <w:rsid w:val="00C9318D"/>
    <w:rsid w:val="00C93921"/>
    <w:rsid w:val="00C939D2"/>
    <w:rsid w:val="00C93A48"/>
    <w:rsid w:val="00C93E33"/>
    <w:rsid w:val="00C93E52"/>
    <w:rsid w:val="00C93F3E"/>
    <w:rsid w:val="00C94378"/>
    <w:rsid w:val="00C949FB"/>
    <w:rsid w:val="00C94F08"/>
    <w:rsid w:val="00C950D9"/>
    <w:rsid w:val="00C97B87"/>
    <w:rsid w:val="00CA0E75"/>
    <w:rsid w:val="00CA1636"/>
    <w:rsid w:val="00CA26BC"/>
    <w:rsid w:val="00CA2972"/>
    <w:rsid w:val="00CA2DFC"/>
    <w:rsid w:val="00CA3085"/>
    <w:rsid w:val="00CA3E15"/>
    <w:rsid w:val="00CA5F02"/>
    <w:rsid w:val="00CA745C"/>
    <w:rsid w:val="00CB016B"/>
    <w:rsid w:val="00CB0766"/>
    <w:rsid w:val="00CB165D"/>
    <w:rsid w:val="00CB1792"/>
    <w:rsid w:val="00CB1BC6"/>
    <w:rsid w:val="00CB2D53"/>
    <w:rsid w:val="00CB418C"/>
    <w:rsid w:val="00CB4242"/>
    <w:rsid w:val="00CB43D2"/>
    <w:rsid w:val="00CB4789"/>
    <w:rsid w:val="00CB4BE3"/>
    <w:rsid w:val="00CB6E33"/>
    <w:rsid w:val="00CB6F76"/>
    <w:rsid w:val="00CC073D"/>
    <w:rsid w:val="00CC09D5"/>
    <w:rsid w:val="00CC179A"/>
    <w:rsid w:val="00CC204E"/>
    <w:rsid w:val="00CC2FA3"/>
    <w:rsid w:val="00CC41F4"/>
    <w:rsid w:val="00CC4330"/>
    <w:rsid w:val="00CC4BE2"/>
    <w:rsid w:val="00CC54D4"/>
    <w:rsid w:val="00CC55A7"/>
    <w:rsid w:val="00CC587E"/>
    <w:rsid w:val="00CC64DF"/>
    <w:rsid w:val="00CC7F0A"/>
    <w:rsid w:val="00CD03DB"/>
    <w:rsid w:val="00CD0427"/>
    <w:rsid w:val="00CD3196"/>
    <w:rsid w:val="00CD3B7C"/>
    <w:rsid w:val="00CD44CE"/>
    <w:rsid w:val="00CE05E0"/>
    <w:rsid w:val="00CE0ACB"/>
    <w:rsid w:val="00CE0B93"/>
    <w:rsid w:val="00CE112F"/>
    <w:rsid w:val="00CE18EB"/>
    <w:rsid w:val="00CE2974"/>
    <w:rsid w:val="00CE451F"/>
    <w:rsid w:val="00CE4FFE"/>
    <w:rsid w:val="00CE747A"/>
    <w:rsid w:val="00CE7891"/>
    <w:rsid w:val="00CE7B56"/>
    <w:rsid w:val="00CF007D"/>
    <w:rsid w:val="00CF079F"/>
    <w:rsid w:val="00CF2D44"/>
    <w:rsid w:val="00CF3D99"/>
    <w:rsid w:val="00CF452F"/>
    <w:rsid w:val="00CF5071"/>
    <w:rsid w:val="00CF5862"/>
    <w:rsid w:val="00CF5E95"/>
    <w:rsid w:val="00CF6BDB"/>
    <w:rsid w:val="00CF6C38"/>
    <w:rsid w:val="00D013D4"/>
    <w:rsid w:val="00D013FF"/>
    <w:rsid w:val="00D01711"/>
    <w:rsid w:val="00D017B9"/>
    <w:rsid w:val="00D022BF"/>
    <w:rsid w:val="00D03656"/>
    <w:rsid w:val="00D03AED"/>
    <w:rsid w:val="00D03FF6"/>
    <w:rsid w:val="00D04339"/>
    <w:rsid w:val="00D04B97"/>
    <w:rsid w:val="00D04D6E"/>
    <w:rsid w:val="00D0534E"/>
    <w:rsid w:val="00D05579"/>
    <w:rsid w:val="00D05756"/>
    <w:rsid w:val="00D06440"/>
    <w:rsid w:val="00D06471"/>
    <w:rsid w:val="00D06983"/>
    <w:rsid w:val="00D07920"/>
    <w:rsid w:val="00D07D17"/>
    <w:rsid w:val="00D10B09"/>
    <w:rsid w:val="00D1113C"/>
    <w:rsid w:val="00D113E6"/>
    <w:rsid w:val="00D11760"/>
    <w:rsid w:val="00D11782"/>
    <w:rsid w:val="00D12091"/>
    <w:rsid w:val="00D12141"/>
    <w:rsid w:val="00D124D2"/>
    <w:rsid w:val="00D13637"/>
    <w:rsid w:val="00D13F93"/>
    <w:rsid w:val="00D142F0"/>
    <w:rsid w:val="00D1455C"/>
    <w:rsid w:val="00D15501"/>
    <w:rsid w:val="00D156C0"/>
    <w:rsid w:val="00D15AC7"/>
    <w:rsid w:val="00D175D8"/>
    <w:rsid w:val="00D178D5"/>
    <w:rsid w:val="00D17B3A"/>
    <w:rsid w:val="00D20415"/>
    <w:rsid w:val="00D20A3A"/>
    <w:rsid w:val="00D216E9"/>
    <w:rsid w:val="00D23199"/>
    <w:rsid w:val="00D23E98"/>
    <w:rsid w:val="00D248B3"/>
    <w:rsid w:val="00D24D03"/>
    <w:rsid w:val="00D24EC3"/>
    <w:rsid w:val="00D25491"/>
    <w:rsid w:val="00D258E7"/>
    <w:rsid w:val="00D26250"/>
    <w:rsid w:val="00D2717D"/>
    <w:rsid w:val="00D2730F"/>
    <w:rsid w:val="00D3039D"/>
    <w:rsid w:val="00D30AFD"/>
    <w:rsid w:val="00D311A4"/>
    <w:rsid w:val="00D31306"/>
    <w:rsid w:val="00D317CF"/>
    <w:rsid w:val="00D3238C"/>
    <w:rsid w:val="00D32D32"/>
    <w:rsid w:val="00D3336F"/>
    <w:rsid w:val="00D349C2"/>
    <w:rsid w:val="00D34B27"/>
    <w:rsid w:val="00D35412"/>
    <w:rsid w:val="00D36248"/>
    <w:rsid w:val="00D3637F"/>
    <w:rsid w:val="00D36532"/>
    <w:rsid w:val="00D3755E"/>
    <w:rsid w:val="00D40265"/>
    <w:rsid w:val="00D40459"/>
    <w:rsid w:val="00D406D5"/>
    <w:rsid w:val="00D40E9C"/>
    <w:rsid w:val="00D4123C"/>
    <w:rsid w:val="00D41257"/>
    <w:rsid w:val="00D41644"/>
    <w:rsid w:val="00D41E9E"/>
    <w:rsid w:val="00D42CF3"/>
    <w:rsid w:val="00D448CE"/>
    <w:rsid w:val="00D46B65"/>
    <w:rsid w:val="00D46BFA"/>
    <w:rsid w:val="00D46DFB"/>
    <w:rsid w:val="00D46E4B"/>
    <w:rsid w:val="00D46F7E"/>
    <w:rsid w:val="00D4714A"/>
    <w:rsid w:val="00D5015E"/>
    <w:rsid w:val="00D510AB"/>
    <w:rsid w:val="00D52738"/>
    <w:rsid w:val="00D53271"/>
    <w:rsid w:val="00D534C7"/>
    <w:rsid w:val="00D5356F"/>
    <w:rsid w:val="00D53AB0"/>
    <w:rsid w:val="00D53C2D"/>
    <w:rsid w:val="00D5451B"/>
    <w:rsid w:val="00D54961"/>
    <w:rsid w:val="00D55301"/>
    <w:rsid w:val="00D55A67"/>
    <w:rsid w:val="00D55C13"/>
    <w:rsid w:val="00D55C1F"/>
    <w:rsid w:val="00D55C78"/>
    <w:rsid w:val="00D55D16"/>
    <w:rsid w:val="00D56856"/>
    <w:rsid w:val="00D56CBF"/>
    <w:rsid w:val="00D600F6"/>
    <w:rsid w:val="00D6023A"/>
    <w:rsid w:val="00D60AD2"/>
    <w:rsid w:val="00D621A0"/>
    <w:rsid w:val="00D641DA"/>
    <w:rsid w:val="00D642A8"/>
    <w:rsid w:val="00D64AF4"/>
    <w:rsid w:val="00D65029"/>
    <w:rsid w:val="00D65A9D"/>
    <w:rsid w:val="00D662F1"/>
    <w:rsid w:val="00D6636A"/>
    <w:rsid w:val="00D66546"/>
    <w:rsid w:val="00D66650"/>
    <w:rsid w:val="00D66B3A"/>
    <w:rsid w:val="00D67852"/>
    <w:rsid w:val="00D67B7B"/>
    <w:rsid w:val="00D67D87"/>
    <w:rsid w:val="00D70403"/>
    <w:rsid w:val="00D70E9F"/>
    <w:rsid w:val="00D712F7"/>
    <w:rsid w:val="00D7144F"/>
    <w:rsid w:val="00D71A1C"/>
    <w:rsid w:val="00D733B2"/>
    <w:rsid w:val="00D73B30"/>
    <w:rsid w:val="00D73CFA"/>
    <w:rsid w:val="00D745BA"/>
    <w:rsid w:val="00D75740"/>
    <w:rsid w:val="00D7648B"/>
    <w:rsid w:val="00D768BD"/>
    <w:rsid w:val="00D76A6A"/>
    <w:rsid w:val="00D76F25"/>
    <w:rsid w:val="00D77430"/>
    <w:rsid w:val="00D7747B"/>
    <w:rsid w:val="00D77E9F"/>
    <w:rsid w:val="00D80414"/>
    <w:rsid w:val="00D806C6"/>
    <w:rsid w:val="00D80C2E"/>
    <w:rsid w:val="00D816FB"/>
    <w:rsid w:val="00D81ADF"/>
    <w:rsid w:val="00D82385"/>
    <w:rsid w:val="00D82A41"/>
    <w:rsid w:val="00D82B7F"/>
    <w:rsid w:val="00D82FBB"/>
    <w:rsid w:val="00D8300C"/>
    <w:rsid w:val="00D8313A"/>
    <w:rsid w:val="00D84AEA"/>
    <w:rsid w:val="00D84C7B"/>
    <w:rsid w:val="00D85582"/>
    <w:rsid w:val="00D86159"/>
    <w:rsid w:val="00D86C05"/>
    <w:rsid w:val="00D86EE4"/>
    <w:rsid w:val="00D87222"/>
    <w:rsid w:val="00D873E6"/>
    <w:rsid w:val="00D902A4"/>
    <w:rsid w:val="00D9095A"/>
    <w:rsid w:val="00D90EED"/>
    <w:rsid w:val="00D9233D"/>
    <w:rsid w:val="00D92385"/>
    <w:rsid w:val="00D927D3"/>
    <w:rsid w:val="00D92EB0"/>
    <w:rsid w:val="00D93106"/>
    <w:rsid w:val="00D933A9"/>
    <w:rsid w:val="00D93B83"/>
    <w:rsid w:val="00D94279"/>
    <w:rsid w:val="00D9509E"/>
    <w:rsid w:val="00D9710F"/>
    <w:rsid w:val="00D97E91"/>
    <w:rsid w:val="00DA003B"/>
    <w:rsid w:val="00DA05F4"/>
    <w:rsid w:val="00DA062A"/>
    <w:rsid w:val="00DA1302"/>
    <w:rsid w:val="00DA1341"/>
    <w:rsid w:val="00DA14D1"/>
    <w:rsid w:val="00DA1591"/>
    <w:rsid w:val="00DA1A4C"/>
    <w:rsid w:val="00DA205C"/>
    <w:rsid w:val="00DA23DF"/>
    <w:rsid w:val="00DA257E"/>
    <w:rsid w:val="00DA25A7"/>
    <w:rsid w:val="00DA37A3"/>
    <w:rsid w:val="00DA42FE"/>
    <w:rsid w:val="00DA56B3"/>
    <w:rsid w:val="00DA6978"/>
    <w:rsid w:val="00DB0BB5"/>
    <w:rsid w:val="00DB1E06"/>
    <w:rsid w:val="00DB1EE4"/>
    <w:rsid w:val="00DB2758"/>
    <w:rsid w:val="00DB2789"/>
    <w:rsid w:val="00DB2D47"/>
    <w:rsid w:val="00DB3258"/>
    <w:rsid w:val="00DB3AD1"/>
    <w:rsid w:val="00DB3F04"/>
    <w:rsid w:val="00DB470B"/>
    <w:rsid w:val="00DB48ED"/>
    <w:rsid w:val="00DB4CDD"/>
    <w:rsid w:val="00DB56EE"/>
    <w:rsid w:val="00DB58B6"/>
    <w:rsid w:val="00DB5A33"/>
    <w:rsid w:val="00DB614A"/>
    <w:rsid w:val="00DB685D"/>
    <w:rsid w:val="00DB6B08"/>
    <w:rsid w:val="00DB7634"/>
    <w:rsid w:val="00DB7903"/>
    <w:rsid w:val="00DB79A6"/>
    <w:rsid w:val="00DC0132"/>
    <w:rsid w:val="00DC046C"/>
    <w:rsid w:val="00DC1C30"/>
    <w:rsid w:val="00DC2CF7"/>
    <w:rsid w:val="00DC3796"/>
    <w:rsid w:val="00DC3A06"/>
    <w:rsid w:val="00DC40A4"/>
    <w:rsid w:val="00DC5099"/>
    <w:rsid w:val="00DC530B"/>
    <w:rsid w:val="00DC54A8"/>
    <w:rsid w:val="00DC6847"/>
    <w:rsid w:val="00DD0F33"/>
    <w:rsid w:val="00DD1631"/>
    <w:rsid w:val="00DD19D5"/>
    <w:rsid w:val="00DD30EB"/>
    <w:rsid w:val="00DD40B0"/>
    <w:rsid w:val="00DD5A4D"/>
    <w:rsid w:val="00DD6E82"/>
    <w:rsid w:val="00DD71F3"/>
    <w:rsid w:val="00DD74EC"/>
    <w:rsid w:val="00DD7B05"/>
    <w:rsid w:val="00DD7D3C"/>
    <w:rsid w:val="00DE0183"/>
    <w:rsid w:val="00DE0811"/>
    <w:rsid w:val="00DE16BA"/>
    <w:rsid w:val="00DE19B0"/>
    <w:rsid w:val="00DE1DDB"/>
    <w:rsid w:val="00DE211C"/>
    <w:rsid w:val="00DE2879"/>
    <w:rsid w:val="00DE410B"/>
    <w:rsid w:val="00DE4461"/>
    <w:rsid w:val="00DE4935"/>
    <w:rsid w:val="00DE61CE"/>
    <w:rsid w:val="00DE6246"/>
    <w:rsid w:val="00DE7825"/>
    <w:rsid w:val="00DF03B0"/>
    <w:rsid w:val="00DF14F1"/>
    <w:rsid w:val="00DF1E81"/>
    <w:rsid w:val="00DF2632"/>
    <w:rsid w:val="00DF2975"/>
    <w:rsid w:val="00DF2E5E"/>
    <w:rsid w:val="00DF309F"/>
    <w:rsid w:val="00DF3BAA"/>
    <w:rsid w:val="00DF578D"/>
    <w:rsid w:val="00DF586B"/>
    <w:rsid w:val="00DF5C25"/>
    <w:rsid w:val="00DF6253"/>
    <w:rsid w:val="00DF7914"/>
    <w:rsid w:val="00E0028E"/>
    <w:rsid w:val="00E007B9"/>
    <w:rsid w:val="00E0149C"/>
    <w:rsid w:val="00E01958"/>
    <w:rsid w:val="00E02AE1"/>
    <w:rsid w:val="00E02CC3"/>
    <w:rsid w:val="00E03783"/>
    <w:rsid w:val="00E03BFF"/>
    <w:rsid w:val="00E03FC0"/>
    <w:rsid w:val="00E03FFE"/>
    <w:rsid w:val="00E040B6"/>
    <w:rsid w:val="00E045DD"/>
    <w:rsid w:val="00E0460D"/>
    <w:rsid w:val="00E05123"/>
    <w:rsid w:val="00E070A9"/>
    <w:rsid w:val="00E075BC"/>
    <w:rsid w:val="00E07A10"/>
    <w:rsid w:val="00E07FD2"/>
    <w:rsid w:val="00E10174"/>
    <w:rsid w:val="00E104D7"/>
    <w:rsid w:val="00E10525"/>
    <w:rsid w:val="00E13191"/>
    <w:rsid w:val="00E13512"/>
    <w:rsid w:val="00E13C8D"/>
    <w:rsid w:val="00E147A8"/>
    <w:rsid w:val="00E14F35"/>
    <w:rsid w:val="00E1590F"/>
    <w:rsid w:val="00E15C62"/>
    <w:rsid w:val="00E16189"/>
    <w:rsid w:val="00E163C7"/>
    <w:rsid w:val="00E17A59"/>
    <w:rsid w:val="00E20D8C"/>
    <w:rsid w:val="00E211A9"/>
    <w:rsid w:val="00E21567"/>
    <w:rsid w:val="00E21B60"/>
    <w:rsid w:val="00E23C92"/>
    <w:rsid w:val="00E2483B"/>
    <w:rsid w:val="00E25F11"/>
    <w:rsid w:val="00E25FA5"/>
    <w:rsid w:val="00E266E0"/>
    <w:rsid w:val="00E26B1B"/>
    <w:rsid w:val="00E306C3"/>
    <w:rsid w:val="00E30872"/>
    <w:rsid w:val="00E309A6"/>
    <w:rsid w:val="00E30AAB"/>
    <w:rsid w:val="00E312A0"/>
    <w:rsid w:val="00E31B9B"/>
    <w:rsid w:val="00E323A0"/>
    <w:rsid w:val="00E32CF7"/>
    <w:rsid w:val="00E33370"/>
    <w:rsid w:val="00E333C1"/>
    <w:rsid w:val="00E34276"/>
    <w:rsid w:val="00E34E10"/>
    <w:rsid w:val="00E35EBE"/>
    <w:rsid w:val="00E36C08"/>
    <w:rsid w:val="00E3714A"/>
    <w:rsid w:val="00E374C1"/>
    <w:rsid w:val="00E378F8"/>
    <w:rsid w:val="00E4022C"/>
    <w:rsid w:val="00E411A7"/>
    <w:rsid w:val="00E41208"/>
    <w:rsid w:val="00E424C6"/>
    <w:rsid w:val="00E435A4"/>
    <w:rsid w:val="00E439EF"/>
    <w:rsid w:val="00E44E41"/>
    <w:rsid w:val="00E450FE"/>
    <w:rsid w:val="00E46029"/>
    <w:rsid w:val="00E46DB9"/>
    <w:rsid w:val="00E4734F"/>
    <w:rsid w:val="00E478A1"/>
    <w:rsid w:val="00E47B38"/>
    <w:rsid w:val="00E50A49"/>
    <w:rsid w:val="00E513D4"/>
    <w:rsid w:val="00E523B4"/>
    <w:rsid w:val="00E5672A"/>
    <w:rsid w:val="00E57575"/>
    <w:rsid w:val="00E57D91"/>
    <w:rsid w:val="00E6130C"/>
    <w:rsid w:val="00E61758"/>
    <w:rsid w:val="00E61B4E"/>
    <w:rsid w:val="00E61CBC"/>
    <w:rsid w:val="00E623AE"/>
    <w:rsid w:val="00E63DEC"/>
    <w:rsid w:val="00E6401A"/>
    <w:rsid w:val="00E64250"/>
    <w:rsid w:val="00E64783"/>
    <w:rsid w:val="00E64D21"/>
    <w:rsid w:val="00E64D5F"/>
    <w:rsid w:val="00E655BB"/>
    <w:rsid w:val="00E65695"/>
    <w:rsid w:val="00E6626E"/>
    <w:rsid w:val="00E66C07"/>
    <w:rsid w:val="00E67101"/>
    <w:rsid w:val="00E67482"/>
    <w:rsid w:val="00E67794"/>
    <w:rsid w:val="00E67AEE"/>
    <w:rsid w:val="00E707A0"/>
    <w:rsid w:val="00E70D9D"/>
    <w:rsid w:val="00E71AA5"/>
    <w:rsid w:val="00E72681"/>
    <w:rsid w:val="00E727E2"/>
    <w:rsid w:val="00E72E2D"/>
    <w:rsid w:val="00E73D57"/>
    <w:rsid w:val="00E75AB7"/>
    <w:rsid w:val="00E7642A"/>
    <w:rsid w:val="00E7643A"/>
    <w:rsid w:val="00E76E2E"/>
    <w:rsid w:val="00E77C60"/>
    <w:rsid w:val="00E82FB2"/>
    <w:rsid w:val="00E84D03"/>
    <w:rsid w:val="00E84DE1"/>
    <w:rsid w:val="00E852E1"/>
    <w:rsid w:val="00E8627E"/>
    <w:rsid w:val="00E866F9"/>
    <w:rsid w:val="00E869EB"/>
    <w:rsid w:val="00E9078A"/>
    <w:rsid w:val="00E9080D"/>
    <w:rsid w:val="00E90844"/>
    <w:rsid w:val="00E90914"/>
    <w:rsid w:val="00E91702"/>
    <w:rsid w:val="00E91A1A"/>
    <w:rsid w:val="00E94643"/>
    <w:rsid w:val="00E95340"/>
    <w:rsid w:val="00E96A39"/>
    <w:rsid w:val="00E97343"/>
    <w:rsid w:val="00E97E77"/>
    <w:rsid w:val="00EA019A"/>
    <w:rsid w:val="00EA03FD"/>
    <w:rsid w:val="00EA1518"/>
    <w:rsid w:val="00EA2F51"/>
    <w:rsid w:val="00EA39B8"/>
    <w:rsid w:val="00EA4881"/>
    <w:rsid w:val="00EA4B65"/>
    <w:rsid w:val="00EA4D1F"/>
    <w:rsid w:val="00EA5CFB"/>
    <w:rsid w:val="00EA5DF3"/>
    <w:rsid w:val="00EA62CA"/>
    <w:rsid w:val="00EA665B"/>
    <w:rsid w:val="00EA6CC8"/>
    <w:rsid w:val="00EA6DDE"/>
    <w:rsid w:val="00EA73FC"/>
    <w:rsid w:val="00EA7657"/>
    <w:rsid w:val="00EA765E"/>
    <w:rsid w:val="00EA7D2D"/>
    <w:rsid w:val="00EB0854"/>
    <w:rsid w:val="00EB0C2D"/>
    <w:rsid w:val="00EB108A"/>
    <w:rsid w:val="00EB1320"/>
    <w:rsid w:val="00EB23B2"/>
    <w:rsid w:val="00EB26D0"/>
    <w:rsid w:val="00EB2761"/>
    <w:rsid w:val="00EB2DA5"/>
    <w:rsid w:val="00EB47E6"/>
    <w:rsid w:val="00EB49E3"/>
    <w:rsid w:val="00EB4AC0"/>
    <w:rsid w:val="00EB4DA3"/>
    <w:rsid w:val="00EB4EF3"/>
    <w:rsid w:val="00EB4F87"/>
    <w:rsid w:val="00EB599B"/>
    <w:rsid w:val="00EB5A7F"/>
    <w:rsid w:val="00EB60A1"/>
    <w:rsid w:val="00EB65A9"/>
    <w:rsid w:val="00EB6DF7"/>
    <w:rsid w:val="00EB6FA9"/>
    <w:rsid w:val="00EB7395"/>
    <w:rsid w:val="00EB78DE"/>
    <w:rsid w:val="00EC07F0"/>
    <w:rsid w:val="00EC139C"/>
    <w:rsid w:val="00EC1AEF"/>
    <w:rsid w:val="00EC1D8A"/>
    <w:rsid w:val="00EC286E"/>
    <w:rsid w:val="00EC2A5C"/>
    <w:rsid w:val="00EC2BF3"/>
    <w:rsid w:val="00EC2E77"/>
    <w:rsid w:val="00EC6317"/>
    <w:rsid w:val="00EC6445"/>
    <w:rsid w:val="00EC6A31"/>
    <w:rsid w:val="00EC6BF5"/>
    <w:rsid w:val="00EC7731"/>
    <w:rsid w:val="00EC7C49"/>
    <w:rsid w:val="00ED02A4"/>
    <w:rsid w:val="00ED0664"/>
    <w:rsid w:val="00ED06F3"/>
    <w:rsid w:val="00ED10C2"/>
    <w:rsid w:val="00ED1416"/>
    <w:rsid w:val="00ED1EF3"/>
    <w:rsid w:val="00ED2D82"/>
    <w:rsid w:val="00ED5488"/>
    <w:rsid w:val="00ED5A27"/>
    <w:rsid w:val="00ED6B71"/>
    <w:rsid w:val="00ED7AD7"/>
    <w:rsid w:val="00EE02B1"/>
    <w:rsid w:val="00EE07C8"/>
    <w:rsid w:val="00EE08DE"/>
    <w:rsid w:val="00EE0DD6"/>
    <w:rsid w:val="00EE0E08"/>
    <w:rsid w:val="00EE13CC"/>
    <w:rsid w:val="00EE15C2"/>
    <w:rsid w:val="00EE1898"/>
    <w:rsid w:val="00EE208C"/>
    <w:rsid w:val="00EE3349"/>
    <w:rsid w:val="00EE4B3E"/>
    <w:rsid w:val="00EE4CA4"/>
    <w:rsid w:val="00EE593F"/>
    <w:rsid w:val="00EE63CA"/>
    <w:rsid w:val="00EE6B6E"/>
    <w:rsid w:val="00EE701B"/>
    <w:rsid w:val="00EE7954"/>
    <w:rsid w:val="00EF079E"/>
    <w:rsid w:val="00EF0AB7"/>
    <w:rsid w:val="00EF23E6"/>
    <w:rsid w:val="00EF2CF3"/>
    <w:rsid w:val="00EF322C"/>
    <w:rsid w:val="00EF52EB"/>
    <w:rsid w:val="00EF5474"/>
    <w:rsid w:val="00EF5CB6"/>
    <w:rsid w:val="00EF6276"/>
    <w:rsid w:val="00EF7660"/>
    <w:rsid w:val="00EF786A"/>
    <w:rsid w:val="00EF7A82"/>
    <w:rsid w:val="00EF7CD6"/>
    <w:rsid w:val="00F00702"/>
    <w:rsid w:val="00F01F29"/>
    <w:rsid w:val="00F02A05"/>
    <w:rsid w:val="00F02D01"/>
    <w:rsid w:val="00F02E11"/>
    <w:rsid w:val="00F04805"/>
    <w:rsid w:val="00F048A7"/>
    <w:rsid w:val="00F04E2D"/>
    <w:rsid w:val="00F04FA9"/>
    <w:rsid w:val="00F0530A"/>
    <w:rsid w:val="00F0624C"/>
    <w:rsid w:val="00F068BB"/>
    <w:rsid w:val="00F06FDB"/>
    <w:rsid w:val="00F07985"/>
    <w:rsid w:val="00F104DE"/>
    <w:rsid w:val="00F110C5"/>
    <w:rsid w:val="00F11500"/>
    <w:rsid w:val="00F11D34"/>
    <w:rsid w:val="00F13719"/>
    <w:rsid w:val="00F13A61"/>
    <w:rsid w:val="00F13ED5"/>
    <w:rsid w:val="00F14869"/>
    <w:rsid w:val="00F14933"/>
    <w:rsid w:val="00F14C10"/>
    <w:rsid w:val="00F14CAE"/>
    <w:rsid w:val="00F1563D"/>
    <w:rsid w:val="00F1575B"/>
    <w:rsid w:val="00F15ADF"/>
    <w:rsid w:val="00F15C57"/>
    <w:rsid w:val="00F161D8"/>
    <w:rsid w:val="00F16D96"/>
    <w:rsid w:val="00F2083E"/>
    <w:rsid w:val="00F211A9"/>
    <w:rsid w:val="00F2161A"/>
    <w:rsid w:val="00F21BDB"/>
    <w:rsid w:val="00F222D4"/>
    <w:rsid w:val="00F228CD"/>
    <w:rsid w:val="00F231CB"/>
    <w:rsid w:val="00F235B2"/>
    <w:rsid w:val="00F23680"/>
    <w:rsid w:val="00F25DE4"/>
    <w:rsid w:val="00F26A13"/>
    <w:rsid w:val="00F26FE9"/>
    <w:rsid w:val="00F2745F"/>
    <w:rsid w:val="00F27A6B"/>
    <w:rsid w:val="00F27C22"/>
    <w:rsid w:val="00F27CB6"/>
    <w:rsid w:val="00F31442"/>
    <w:rsid w:val="00F32B88"/>
    <w:rsid w:val="00F332B2"/>
    <w:rsid w:val="00F3347B"/>
    <w:rsid w:val="00F33CEB"/>
    <w:rsid w:val="00F35B8B"/>
    <w:rsid w:val="00F375D4"/>
    <w:rsid w:val="00F3792F"/>
    <w:rsid w:val="00F37BA7"/>
    <w:rsid w:val="00F40155"/>
    <w:rsid w:val="00F40E8F"/>
    <w:rsid w:val="00F413D4"/>
    <w:rsid w:val="00F41904"/>
    <w:rsid w:val="00F41A51"/>
    <w:rsid w:val="00F4365D"/>
    <w:rsid w:val="00F43A42"/>
    <w:rsid w:val="00F4407B"/>
    <w:rsid w:val="00F44419"/>
    <w:rsid w:val="00F446BD"/>
    <w:rsid w:val="00F45E2D"/>
    <w:rsid w:val="00F46F16"/>
    <w:rsid w:val="00F47185"/>
    <w:rsid w:val="00F50598"/>
    <w:rsid w:val="00F50D14"/>
    <w:rsid w:val="00F51107"/>
    <w:rsid w:val="00F51301"/>
    <w:rsid w:val="00F553E1"/>
    <w:rsid w:val="00F555E1"/>
    <w:rsid w:val="00F5663A"/>
    <w:rsid w:val="00F579D2"/>
    <w:rsid w:val="00F60A3C"/>
    <w:rsid w:val="00F62BEA"/>
    <w:rsid w:val="00F62C2D"/>
    <w:rsid w:val="00F63E61"/>
    <w:rsid w:val="00F64366"/>
    <w:rsid w:val="00F643B6"/>
    <w:rsid w:val="00F64BB2"/>
    <w:rsid w:val="00F67A70"/>
    <w:rsid w:val="00F7114D"/>
    <w:rsid w:val="00F71245"/>
    <w:rsid w:val="00F722B6"/>
    <w:rsid w:val="00F72523"/>
    <w:rsid w:val="00F7339F"/>
    <w:rsid w:val="00F741E8"/>
    <w:rsid w:val="00F74209"/>
    <w:rsid w:val="00F74371"/>
    <w:rsid w:val="00F747B9"/>
    <w:rsid w:val="00F74B8B"/>
    <w:rsid w:val="00F74DD5"/>
    <w:rsid w:val="00F74E40"/>
    <w:rsid w:val="00F7667D"/>
    <w:rsid w:val="00F77204"/>
    <w:rsid w:val="00F7724B"/>
    <w:rsid w:val="00F77AE6"/>
    <w:rsid w:val="00F77C0E"/>
    <w:rsid w:val="00F77D46"/>
    <w:rsid w:val="00F818E2"/>
    <w:rsid w:val="00F81F4F"/>
    <w:rsid w:val="00F82D9E"/>
    <w:rsid w:val="00F83161"/>
    <w:rsid w:val="00F835F5"/>
    <w:rsid w:val="00F836E4"/>
    <w:rsid w:val="00F837AF"/>
    <w:rsid w:val="00F83EB5"/>
    <w:rsid w:val="00F84224"/>
    <w:rsid w:val="00F84242"/>
    <w:rsid w:val="00F848C9"/>
    <w:rsid w:val="00F84D0B"/>
    <w:rsid w:val="00F850A4"/>
    <w:rsid w:val="00F85659"/>
    <w:rsid w:val="00F859F5"/>
    <w:rsid w:val="00F86AFE"/>
    <w:rsid w:val="00F86C77"/>
    <w:rsid w:val="00F86F36"/>
    <w:rsid w:val="00F87AA5"/>
    <w:rsid w:val="00F90DE5"/>
    <w:rsid w:val="00F91D78"/>
    <w:rsid w:val="00F9295D"/>
    <w:rsid w:val="00F92B1A"/>
    <w:rsid w:val="00F92FA9"/>
    <w:rsid w:val="00F93918"/>
    <w:rsid w:val="00F93AF2"/>
    <w:rsid w:val="00F93CCC"/>
    <w:rsid w:val="00F94729"/>
    <w:rsid w:val="00F94B9C"/>
    <w:rsid w:val="00F9613E"/>
    <w:rsid w:val="00F96175"/>
    <w:rsid w:val="00F97ECA"/>
    <w:rsid w:val="00FA0124"/>
    <w:rsid w:val="00FA0B4E"/>
    <w:rsid w:val="00FA27F6"/>
    <w:rsid w:val="00FA2EFA"/>
    <w:rsid w:val="00FA3048"/>
    <w:rsid w:val="00FA3224"/>
    <w:rsid w:val="00FA35F1"/>
    <w:rsid w:val="00FA3B5A"/>
    <w:rsid w:val="00FA4358"/>
    <w:rsid w:val="00FA4730"/>
    <w:rsid w:val="00FA6180"/>
    <w:rsid w:val="00FA62D8"/>
    <w:rsid w:val="00FA6521"/>
    <w:rsid w:val="00FA6929"/>
    <w:rsid w:val="00FA744C"/>
    <w:rsid w:val="00FB0385"/>
    <w:rsid w:val="00FB0469"/>
    <w:rsid w:val="00FB12B0"/>
    <w:rsid w:val="00FB12B2"/>
    <w:rsid w:val="00FB138F"/>
    <w:rsid w:val="00FB1E4E"/>
    <w:rsid w:val="00FB217C"/>
    <w:rsid w:val="00FB23A8"/>
    <w:rsid w:val="00FB3061"/>
    <w:rsid w:val="00FB40F7"/>
    <w:rsid w:val="00FB4167"/>
    <w:rsid w:val="00FB4376"/>
    <w:rsid w:val="00FB4458"/>
    <w:rsid w:val="00FB4493"/>
    <w:rsid w:val="00FB49A3"/>
    <w:rsid w:val="00FB537A"/>
    <w:rsid w:val="00FB562B"/>
    <w:rsid w:val="00FB5B5D"/>
    <w:rsid w:val="00FB7CDD"/>
    <w:rsid w:val="00FB7D2B"/>
    <w:rsid w:val="00FC00FD"/>
    <w:rsid w:val="00FC0714"/>
    <w:rsid w:val="00FC0F00"/>
    <w:rsid w:val="00FC14C8"/>
    <w:rsid w:val="00FC1E69"/>
    <w:rsid w:val="00FC20FD"/>
    <w:rsid w:val="00FC2177"/>
    <w:rsid w:val="00FC2D0D"/>
    <w:rsid w:val="00FC2F36"/>
    <w:rsid w:val="00FC3E94"/>
    <w:rsid w:val="00FC577D"/>
    <w:rsid w:val="00FC5E0B"/>
    <w:rsid w:val="00FC71BC"/>
    <w:rsid w:val="00FC7ED7"/>
    <w:rsid w:val="00FD0186"/>
    <w:rsid w:val="00FD0ACD"/>
    <w:rsid w:val="00FD14B3"/>
    <w:rsid w:val="00FD17CE"/>
    <w:rsid w:val="00FD1A38"/>
    <w:rsid w:val="00FD1DC7"/>
    <w:rsid w:val="00FD2345"/>
    <w:rsid w:val="00FD27C6"/>
    <w:rsid w:val="00FD34D4"/>
    <w:rsid w:val="00FD5C07"/>
    <w:rsid w:val="00FD5E6E"/>
    <w:rsid w:val="00FD6375"/>
    <w:rsid w:val="00FD6D7C"/>
    <w:rsid w:val="00FD7028"/>
    <w:rsid w:val="00FD77C8"/>
    <w:rsid w:val="00FD7945"/>
    <w:rsid w:val="00FE0C11"/>
    <w:rsid w:val="00FE1CAB"/>
    <w:rsid w:val="00FE21AF"/>
    <w:rsid w:val="00FE21C0"/>
    <w:rsid w:val="00FE2437"/>
    <w:rsid w:val="00FE27C6"/>
    <w:rsid w:val="00FE29A6"/>
    <w:rsid w:val="00FE2DFC"/>
    <w:rsid w:val="00FE2F9A"/>
    <w:rsid w:val="00FE30FA"/>
    <w:rsid w:val="00FE35BE"/>
    <w:rsid w:val="00FE3D0D"/>
    <w:rsid w:val="00FE4258"/>
    <w:rsid w:val="00FE4C5A"/>
    <w:rsid w:val="00FE4FCD"/>
    <w:rsid w:val="00FE65CE"/>
    <w:rsid w:val="00FE75DD"/>
    <w:rsid w:val="00FE7628"/>
    <w:rsid w:val="00FE7A7A"/>
    <w:rsid w:val="00FF047A"/>
    <w:rsid w:val="00FF064B"/>
    <w:rsid w:val="00FF112B"/>
    <w:rsid w:val="00FF1164"/>
    <w:rsid w:val="00FF18ED"/>
    <w:rsid w:val="00FF278F"/>
    <w:rsid w:val="00FF2E1C"/>
    <w:rsid w:val="00FF33EB"/>
    <w:rsid w:val="00FF49DE"/>
    <w:rsid w:val="00FF5504"/>
    <w:rsid w:val="00FF6463"/>
    <w:rsid w:val="00FF6D18"/>
    <w:rsid w:val="02AE4789"/>
    <w:rsid w:val="0C1E13BB"/>
    <w:rsid w:val="14E426F8"/>
    <w:rsid w:val="154BF815"/>
    <w:rsid w:val="1B1F58F7"/>
    <w:rsid w:val="1C37E09F"/>
    <w:rsid w:val="26680796"/>
    <w:rsid w:val="2F7A68FC"/>
    <w:rsid w:val="31BE5B31"/>
    <w:rsid w:val="32D43DB6"/>
    <w:rsid w:val="346903B1"/>
    <w:rsid w:val="38E72F59"/>
    <w:rsid w:val="3CB8EEC8"/>
    <w:rsid w:val="456EEE68"/>
    <w:rsid w:val="4634F10E"/>
    <w:rsid w:val="49A1FDE8"/>
    <w:rsid w:val="4CA30989"/>
    <w:rsid w:val="4DE8AC9D"/>
    <w:rsid w:val="4EFD39AD"/>
    <w:rsid w:val="51933C95"/>
    <w:rsid w:val="51E5B962"/>
    <w:rsid w:val="525D0AC1"/>
    <w:rsid w:val="5276A9A4"/>
    <w:rsid w:val="549E8AB0"/>
    <w:rsid w:val="57D1508C"/>
    <w:rsid w:val="58E75C91"/>
    <w:rsid w:val="59CAE234"/>
    <w:rsid w:val="5AB091D5"/>
    <w:rsid w:val="5AC3EBD4"/>
    <w:rsid w:val="5BD3BDD3"/>
    <w:rsid w:val="5C0149CA"/>
    <w:rsid w:val="63F980B8"/>
    <w:rsid w:val="64177881"/>
    <w:rsid w:val="65345467"/>
    <w:rsid w:val="67B42684"/>
    <w:rsid w:val="68CB5228"/>
    <w:rsid w:val="6C78C4AC"/>
    <w:rsid w:val="6F2105D2"/>
    <w:rsid w:val="6FA25E4B"/>
    <w:rsid w:val="70079623"/>
    <w:rsid w:val="70C376B4"/>
    <w:rsid w:val="726BBC8F"/>
    <w:rsid w:val="73B6F783"/>
    <w:rsid w:val="742938CA"/>
    <w:rsid w:val="77D6A259"/>
    <w:rsid w:val="7985C39A"/>
    <w:rsid w:val="7B382707"/>
    <w:rsid w:val="7D8AAB51"/>
    <w:rsid w:val="7F2FE4F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DB06B"/>
  <w15:chartTrackingRefBased/>
  <w15:docId w15:val="{081EECD2-FBEC-4BBD-B19F-B86F4B05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66F"/>
  </w:style>
  <w:style w:type="paragraph" w:styleId="Naslov1">
    <w:name w:val="heading 1"/>
    <w:basedOn w:val="Normal"/>
    <w:next w:val="Normal"/>
    <w:link w:val="Naslov1Char"/>
    <w:uiPriority w:val="9"/>
    <w:qFormat/>
    <w:rsid w:val="00E30AAB"/>
    <w:pPr>
      <w:keepNext/>
      <w:keepLines/>
      <w:spacing w:before="240" w:after="0"/>
      <w:outlineLvl w:val="0"/>
    </w:pPr>
    <w:rPr>
      <w:rFonts w:ascii="Times New Roman" w:eastAsiaTheme="majorEastAsia" w:hAnsi="Times New Roman" w:cstheme="majorBidi"/>
      <w:b/>
      <w:sz w:val="24"/>
      <w:szCs w:val="32"/>
    </w:rPr>
  </w:style>
  <w:style w:type="paragraph" w:styleId="Naslov2">
    <w:name w:val="heading 2"/>
    <w:basedOn w:val="Normal"/>
    <w:next w:val="Normal"/>
    <w:link w:val="Naslov2Char"/>
    <w:uiPriority w:val="9"/>
    <w:unhideWhenUsed/>
    <w:qFormat/>
    <w:rsid w:val="005312DB"/>
    <w:pPr>
      <w:keepNext/>
      <w:keepLines/>
      <w:spacing w:before="40" w:after="0"/>
      <w:outlineLvl w:val="1"/>
    </w:pPr>
    <w:rPr>
      <w:rFonts w:ascii="Times New Roman" w:eastAsiaTheme="majorEastAsia" w:hAnsi="Times New Roman" w:cstheme="majorBidi"/>
      <w:b/>
      <w:sz w:val="24"/>
      <w:szCs w:val="26"/>
    </w:rPr>
  </w:style>
  <w:style w:type="paragraph" w:styleId="Naslov3">
    <w:name w:val="heading 3"/>
    <w:basedOn w:val="Normal"/>
    <w:next w:val="Normal"/>
    <w:link w:val="Naslov3Char"/>
    <w:uiPriority w:val="9"/>
    <w:unhideWhenUsed/>
    <w:qFormat/>
    <w:rsid w:val="00E30AAB"/>
    <w:pPr>
      <w:keepNext/>
      <w:keepLines/>
      <w:spacing w:before="40" w:after="0"/>
      <w:outlineLvl w:val="2"/>
    </w:pPr>
    <w:rPr>
      <w:rFonts w:ascii="Times New Roman" w:eastAsiaTheme="majorEastAsia" w:hAnsi="Times New Roman" w:cstheme="majorBidi"/>
      <w:b/>
      <w:sz w:val="24"/>
      <w:szCs w:val="24"/>
    </w:rPr>
  </w:style>
  <w:style w:type="paragraph" w:styleId="Naslov4">
    <w:name w:val="heading 4"/>
    <w:basedOn w:val="Normal"/>
    <w:next w:val="Normal"/>
    <w:link w:val="Naslov4Char"/>
    <w:uiPriority w:val="9"/>
    <w:unhideWhenUsed/>
    <w:qFormat/>
    <w:rsid w:val="00E30AAB"/>
    <w:pPr>
      <w:keepNext/>
      <w:keepLines/>
      <w:spacing w:before="40" w:after="0" w:line="240" w:lineRule="auto"/>
      <w:ind w:left="864" w:hanging="864"/>
      <w:outlineLvl w:val="3"/>
    </w:pPr>
    <w:rPr>
      <w:rFonts w:ascii="Times New Roman" w:eastAsiaTheme="majorEastAsia" w:hAnsi="Times New Roman" w:cstheme="majorBidi"/>
      <w:iCs/>
      <w:sz w:val="24"/>
    </w:rPr>
  </w:style>
  <w:style w:type="paragraph" w:styleId="Naslov5">
    <w:name w:val="heading 5"/>
    <w:basedOn w:val="Normal"/>
    <w:next w:val="Normal"/>
    <w:link w:val="Naslov5Char"/>
    <w:uiPriority w:val="9"/>
    <w:unhideWhenUsed/>
    <w:qFormat/>
    <w:rsid w:val="003E01B7"/>
    <w:pPr>
      <w:keepNext/>
      <w:keepLines/>
      <w:spacing w:before="40" w:after="0" w:line="240" w:lineRule="auto"/>
      <w:ind w:left="1008" w:hanging="1008"/>
      <w:outlineLvl w:val="4"/>
    </w:pPr>
    <w:rPr>
      <w:rFonts w:ascii="Times New Roman" w:eastAsiaTheme="majorEastAsia" w:hAnsi="Times New Roman" w:cstheme="majorBidi"/>
      <w:sz w:val="24"/>
    </w:rPr>
  </w:style>
  <w:style w:type="paragraph" w:styleId="Naslov6">
    <w:name w:val="heading 6"/>
    <w:basedOn w:val="Normal"/>
    <w:next w:val="Normal"/>
    <w:link w:val="Naslov6Char"/>
    <w:uiPriority w:val="9"/>
    <w:unhideWhenUsed/>
    <w:qFormat/>
    <w:rsid w:val="00333F8D"/>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rPr>
  </w:style>
  <w:style w:type="paragraph" w:styleId="Naslov7">
    <w:name w:val="heading 7"/>
    <w:basedOn w:val="Normal"/>
    <w:next w:val="Normal"/>
    <w:link w:val="Naslov7Char"/>
    <w:uiPriority w:val="9"/>
    <w:unhideWhenUsed/>
    <w:qFormat/>
    <w:rsid w:val="00333F8D"/>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
    <w:uiPriority w:val="9"/>
    <w:unhideWhenUsed/>
    <w:qFormat/>
    <w:rsid w:val="00333F8D"/>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333F8D"/>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rsid w:val="00471700"/>
    <w:pPr>
      <w:ind w:left="720"/>
      <w:contextualSpacing/>
    </w:pPr>
  </w:style>
  <w:style w:type="paragraph" w:styleId="Tekstfusnote">
    <w:name w:val="footnote text"/>
    <w:basedOn w:val="Normal"/>
    <w:link w:val="TekstfusnoteChar"/>
    <w:uiPriority w:val="99"/>
    <w:semiHidden/>
    <w:unhideWhenUsed/>
    <w:rsid w:val="00465C06"/>
    <w:pPr>
      <w:spacing w:after="0" w:line="240" w:lineRule="auto"/>
    </w:pPr>
    <w:rPr>
      <w:sz w:val="20"/>
      <w:szCs w:val="20"/>
    </w:rPr>
  </w:style>
  <w:style w:type="character" w:customStyle="1" w:styleId="TekstfusnoteChar">
    <w:name w:val="Tekst fusnote Char"/>
    <w:basedOn w:val="Zadanifontodlomka"/>
    <w:link w:val="Tekstfusnote"/>
    <w:uiPriority w:val="99"/>
    <w:rsid w:val="00465C06"/>
    <w:rPr>
      <w:sz w:val="20"/>
      <w:szCs w:val="20"/>
    </w:rPr>
  </w:style>
  <w:style w:type="character" w:styleId="Referencafusnote">
    <w:name w:val="footnote reference"/>
    <w:aliases w:val="BVI fnr,ftref,BVI fnr Car Car,BVI fnr Car,BVI fnr Car Car Car Car,BVI fnr Car Car Car Car Char,stylish,BVI fnr Car Char1 Char,BVI fnr Car Car Car Char1 Char,BVI fnr Car Car Char1 Char,BVI fnr Car Car Car Car Car Char1 Char, BVI fnr"/>
    <w:basedOn w:val="Zadanifontodlomka"/>
    <w:link w:val="Char2"/>
    <w:uiPriority w:val="99"/>
    <w:unhideWhenUsed/>
    <w:qFormat/>
    <w:rsid w:val="00465C06"/>
    <w:rPr>
      <w:vertAlign w:val="superscript"/>
    </w:rPr>
  </w:style>
  <w:style w:type="paragraph" w:styleId="Zaglavlje">
    <w:name w:val="header"/>
    <w:basedOn w:val="Normal"/>
    <w:link w:val="ZaglavljeChar"/>
    <w:uiPriority w:val="99"/>
    <w:unhideWhenUsed/>
    <w:rsid w:val="00EA7D2D"/>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EA7D2D"/>
  </w:style>
  <w:style w:type="paragraph" w:styleId="Podnoje">
    <w:name w:val="footer"/>
    <w:basedOn w:val="Normal"/>
    <w:link w:val="PodnojeChar"/>
    <w:uiPriority w:val="99"/>
    <w:unhideWhenUsed/>
    <w:rsid w:val="00EA7D2D"/>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EA7D2D"/>
  </w:style>
  <w:style w:type="character" w:styleId="Tekstrezerviranogmjesta">
    <w:name w:val="Placeholder Text"/>
    <w:basedOn w:val="Zadanifontodlomka"/>
    <w:uiPriority w:val="99"/>
    <w:semiHidden/>
    <w:rsid w:val="00B76968"/>
    <w:rPr>
      <w:color w:val="808080"/>
    </w:rPr>
  </w:style>
  <w:style w:type="character" w:customStyle="1" w:styleId="Naslov1Char">
    <w:name w:val="Naslov 1 Char"/>
    <w:basedOn w:val="Zadanifontodlomka"/>
    <w:link w:val="Naslov1"/>
    <w:uiPriority w:val="9"/>
    <w:rsid w:val="00E30AAB"/>
    <w:rPr>
      <w:rFonts w:ascii="Times New Roman" w:eastAsiaTheme="majorEastAsia" w:hAnsi="Times New Roman" w:cstheme="majorBidi"/>
      <w:b/>
      <w:sz w:val="24"/>
      <w:szCs w:val="32"/>
    </w:rPr>
  </w:style>
  <w:style w:type="paragraph" w:styleId="TOCNaslov">
    <w:name w:val="TOC Heading"/>
    <w:basedOn w:val="Naslov1"/>
    <w:next w:val="Normal"/>
    <w:uiPriority w:val="39"/>
    <w:unhideWhenUsed/>
    <w:qFormat/>
    <w:rsid w:val="007E401F"/>
    <w:pPr>
      <w:outlineLvl w:val="9"/>
    </w:pPr>
    <w:rPr>
      <w:lang w:eastAsia="hr-HR"/>
    </w:rPr>
  </w:style>
  <w:style w:type="character" w:styleId="Referencakomentara">
    <w:name w:val="annotation reference"/>
    <w:basedOn w:val="Zadanifontodlomka"/>
    <w:uiPriority w:val="99"/>
    <w:semiHidden/>
    <w:unhideWhenUsed/>
    <w:rsid w:val="007E401F"/>
    <w:rPr>
      <w:sz w:val="16"/>
      <w:szCs w:val="16"/>
    </w:rPr>
  </w:style>
  <w:style w:type="paragraph" w:styleId="Tekstkomentara">
    <w:name w:val="annotation text"/>
    <w:basedOn w:val="Normal"/>
    <w:link w:val="TekstkomentaraChar"/>
    <w:uiPriority w:val="99"/>
    <w:unhideWhenUsed/>
    <w:rsid w:val="007E401F"/>
    <w:pPr>
      <w:spacing w:line="240" w:lineRule="auto"/>
    </w:pPr>
    <w:rPr>
      <w:sz w:val="20"/>
      <w:szCs w:val="20"/>
    </w:rPr>
  </w:style>
  <w:style w:type="character" w:customStyle="1" w:styleId="TekstkomentaraChar">
    <w:name w:val="Tekst komentara Char"/>
    <w:basedOn w:val="Zadanifontodlomka"/>
    <w:link w:val="Tekstkomentara"/>
    <w:uiPriority w:val="99"/>
    <w:rsid w:val="007E401F"/>
    <w:rPr>
      <w:sz w:val="20"/>
      <w:szCs w:val="20"/>
    </w:rPr>
  </w:style>
  <w:style w:type="paragraph" w:styleId="Predmetkomentara">
    <w:name w:val="annotation subject"/>
    <w:basedOn w:val="Tekstkomentara"/>
    <w:next w:val="Tekstkomentara"/>
    <w:link w:val="PredmetkomentaraChar"/>
    <w:uiPriority w:val="99"/>
    <w:semiHidden/>
    <w:unhideWhenUsed/>
    <w:rsid w:val="007E401F"/>
    <w:rPr>
      <w:b/>
      <w:bCs/>
    </w:rPr>
  </w:style>
  <w:style w:type="character" w:customStyle="1" w:styleId="PredmetkomentaraChar">
    <w:name w:val="Predmet komentara Char"/>
    <w:basedOn w:val="TekstkomentaraChar"/>
    <w:link w:val="Predmetkomentara"/>
    <w:uiPriority w:val="99"/>
    <w:semiHidden/>
    <w:rsid w:val="007E401F"/>
    <w:rPr>
      <w:b/>
      <w:bCs/>
      <w:sz w:val="20"/>
      <w:szCs w:val="20"/>
    </w:rPr>
  </w:style>
  <w:style w:type="paragraph" w:styleId="Tekstbalonia">
    <w:name w:val="Balloon Text"/>
    <w:basedOn w:val="Normal"/>
    <w:link w:val="TekstbaloniaChar"/>
    <w:uiPriority w:val="99"/>
    <w:semiHidden/>
    <w:unhideWhenUsed/>
    <w:rsid w:val="007E401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E401F"/>
    <w:rPr>
      <w:rFonts w:ascii="Segoe UI" w:hAnsi="Segoe UI" w:cs="Segoe UI"/>
      <w:sz w:val="18"/>
      <w:szCs w:val="18"/>
    </w:rPr>
  </w:style>
  <w:style w:type="paragraph" w:styleId="Tekstkrajnjebiljeke">
    <w:name w:val="endnote text"/>
    <w:basedOn w:val="Normal"/>
    <w:link w:val="TekstkrajnjebiljekeChar"/>
    <w:uiPriority w:val="99"/>
    <w:semiHidden/>
    <w:unhideWhenUsed/>
    <w:rsid w:val="001E3293"/>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1E3293"/>
    <w:rPr>
      <w:sz w:val="20"/>
      <w:szCs w:val="20"/>
    </w:rPr>
  </w:style>
  <w:style w:type="character" w:styleId="Referencakrajnjebiljeke">
    <w:name w:val="endnote reference"/>
    <w:basedOn w:val="Zadanifontodlomka"/>
    <w:uiPriority w:val="99"/>
    <w:semiHidden/>
    <w:unhideWhenUsed/>
    <w:rsid w:val="001E3293"/>
    <w:rPr>
      <w:vertAlign w:val="superscript"/>
    </w:rPr>
  </w:style>
  <w:style w:type="table" w:customStyle="1" w:styleId="TableStyleLight9">
    <w:name w:val="TableStyleLight9"/>
    <w:rsid w:val="00D92EB0"/>
    <w:pPr>
      <w:spacing w:after="0" w:line="240" w:lineRule="auto"/>
    </w:pPr>
    <w:rPr>
      <w:rFonts w:ascii="Calibri" w:eastAsiaTheme="minorEastAsia" w:hAnsi="Calibri"/>
      <w:color w:val="000000" w:themeColor="dark1"/>
      <w:sz w:val="20"/>
      <w:szCs w:val="20"/>
      <w:lang w:val="hr-BA" w:eastAsia="hr-H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4472C4" w:themeColor="accent1" w:fill="4472C4" w:themeFill="accent1"/>
      </w:tcPr>
    </w:tblStylePr>
    <w:tblStylePr w:type="lastRow">
      <w:rPr>
        <w:b/>
        <w:color w:val="000000" w:themeColor="dark1"/>
      </w:rPr>
      <w:tblPr/>
      <w:tcPr>
        <w:tcBorders>
          <w:top w:val="double" w:sz="8" w:space="0" w:color="4472C4"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4472C4" w:themeColor="accent1"/>
        </w:tcBorders>
      </w:tcPr>
    </w:tblStylePr>
    <w:tblStylePr w:type="band2Vert">
      <w:tblPr/>
      <w:tcPr>
        <w:tcBorders>
          <w:left w:val="single" w:sz="4" w:space="0" w:color="4472C4" w:themeColor="accent1"/>
        </w:tcBorders>
      </w:tcPr>
    </w:tblStylePr>
    <w:tblStylePr w:type="band1Horz">
      <w:tblPr/>
      <w:tcPr>
        <w:tcBorders>
          <w:top w:val="single" w:sz="4" w:space="0" w:color="4472C4" w:themeColor="accent1"/>
        </w:tcBorders>
      </w:tcPr>
    </w:tblStylePr>
    <w:tblStylePr w:type="band2Horz">
      <w:tblPr/>
      <w:tcPr>
        <w:tcBorders>
          <w:top w:val="single" w:sz="4" w:space="0" w:color="4472C4" w:themeColor="accent1"/>
        </w:tcBorders>
      </w:tcPr>
    </w:tblStylePr>
  </w:style>
  <w:style w:type="table" w:styleId="Reetkatablice">
    <w:name w:val="Table Grid"/>
    <w:basedOn w:val="Obinatablica"/>
    <w:uiPriority w:val="39"/>
    <w:rsid w:val="005E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0D17CC"/>
    <w:pPr>
      <w:spacing w:after="0" w:line="240" w:lineRule="auto"/>
    </w:pPr>
  </w:style>
  <w:style w:type="paragraph" w:styleId="Bezproreda">
    <w:name w:val="No Spacing"/>
    <w:uiPriority w:val="1"/>
    <w:qFormat/>
    <w:rsid w:val="00975E8F"/>
    <w:pPr>
      <w:spacing w:after="0" w:line="240" w:lineRule="auto"/>
    </w:pPr>
  </w:style>
  <w:style w:type="character" w:customStyle="1" w:styleId="Naslov2Char">
    <w:name w:val="Naslov 2 Char"/>
    <w:basedOn w:val="Zadanifontodlomka"/>
    <w:link w:val="Naslov2"/>
    <w:uiPriority w:val="9"/>
    <w:rsid w:val="005312DB"/>
    <w:rPr>
      <w:rFonts w:ascii="Times New Roman" w:eastAsiaTheme="majorEastAsia" w:hAnsi="Times New Roman" w:cstheme="majorBidi"/>
      <w:b/>
      <w:sz w:val="24"/>
      <w:szCs w:val="26"/>
    </w:rPr>
  </w:style>
  <w:style w:type="character" w:customStyle="1" w:styleId="Naslov3Char">
    <w:name w:val="Naslov 3 Char"/>
    <w:basedOn w:val="Zadanifontodlomka"/>
    <w:link w:val="Naslov3"/>
    <w:uiPriority w:val="9"/>
    <w:rsid w:val="00E30AAB"/>
    <w:rPr>
      <w:rFonts w:ascii="Times New Roman" w:eastAsiaTheme="majorEastAsia" w:hAnsi="Times New Roman" w:cstheme="majorBidi"/>
      <w:b/>
      <w:sz w:val="24"/>
      <w:szCs w:val="24"/>
    </w:rPr>
  </w:style>
  <w:style w:type="character" w:styleId="Hiperveza">
    <w:name w:val="Hyperlink"/>
    <w:basedOn w:val="Zadanifontodlomka"/>
    <w:uiPriority w:val="99"/>
    <w:unhideWhenUsed/>
    <w:rsid w:val="001D2B95"/>
    <w:rPr>
      <w:color w:val="0000FF"/>
      <w:u w:val="single"/>
    </w:rPr>
  </w:style>
  <w:style w:type="character" w:styleId="SlijeenaHiperveza">
    <w:name w:val="FollowedHyperlink"/>
    <w:basedOn w:val="Zadanifontodlomka"/>
    <w:uiPriority w:val="99"/>
    <w:semiHidden/>
    <w:unhideWhenUsed/>
    <w:rsid w:val="00630D63"/>
    <w:rPr>
      <w:color w:val="954F72" w:themeColor="followedHyperlink"/>
      <w:u w:val="single"/>
    </w:rPr>
  </w:style>
  <w:style w:type="character" w:customStyle="1" w:styleId="Naslov4Char">
    <w:name w:val="Naslov 4 Char"/>
    <w:basedOn w:val="Zadanifontodlomka"/>
    <w:link w:val="Naslov4"/>
    <w:uiPriority w:val="9"/>
    <w:rsid w:val="00E30AAB"/>
    <w:rPr>
      <w:rFonts w:ascii="Times New Roman" w:eastAsiaTheme="majorEastAsia" w:hAnsi="Times New Roman" w:cstheme="majorBidi"/>
      <w:iCs/>
      <w:sz w:val="24"/>
    </w:rPr>
  </w:style>
  <w:style w:type="character" w:customStyle="1" w:styleId="Naslov5Char">
    <w:name w:val="Naslov 5 Char"/>
    <w:basedOn w:val="Zadanifontodlomka"/>
    <w:link w:val="Naslov5"/>
    <w:uiPriority w:val="9"/>
    <w:rsid w:val="003E01B7"/>
    <w:rPr>
      <w:rFonts w:ascii="Times New Roman" w:eastAsiaTheme="majorEastAsia" w:hAnsi="Times New Roman" w:cstheme="majorBidi"/>
      <w:sz w:val="24"/>
    </w:rPr>
  </w:style>
  <w:style w:type="character" w:customStyle="1" w:styleId="Naslov6Char">
    <w:name w:val="Naslov 6 Char"/>
    <w:basedOn w:val="Zadanifontodlomka"/>
    <w:link w:val="Naslov6"/>
    <w:uiPriority w:val="9"/>
    <w:rsid w:val="00333F8D"/>
    <w:rPr>
      <w:rFonts w:asciiTheme="majorHAnsi" w:eastAsiaTheme="majorEastAsia" w:hAnsiTheme="majorHAnsi" w:cstheme="majorBidi"/>
      <w:color w:val="1F3763" w:themeColor="accent1" w:themeShade="7F"/>
    </w:rPr>
  </w:style>
  <w:style w:type="character" w:customStyle="1" w:styleId="Naslov7Char">
    <w:name w:val="Naslov 7 Char"/>
    <w:basedOn w:val="Zadanifontodlomka"/>
    <w:link w:val="Naslov7"/>
    <w:uiPriority w:val="9"/>
    <w:rsid w:val="00333F8D"/>
    <w:rPr>
      <w:rFonts w:asciiTheme="majorHAnsi" w:eastAsiaTheme="majorEastAsia" w:hAnsiTheme="majorHAnsi" w:cstheme="majorBidi"/>
      <w:i/>
      <w:iCs/>
      <w:color w:val="1F3763" w:themeColor="accent1" w:themeShade="7F"/>
    </w:rPr>
  </w:style>
  <w:style w:type="character" w:customStyle="1" w:styleId="Naslov8Char">
    <w:name w:val="Naslov 8 Char"/>
    <w:basedOn w:val="Zadanifontodlomka"/>
    <w:link w:val="Naslov8"/>
    <w:uiPriority w:val="9"/>
    <w:rsid w:val="00333F8D"/>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333F8D"/>
    <w:rPr>
      <w:rFonts w:asciiTheme="majorHAnsi" w:eastAsiaTheme="majorEastAsia" w:hAnsiTheme="majorHAnsi" w:cstheme="majorBidi"/>
      <w:i/>
      <w:iCs/>
      <w:color w:val="272727" w:themeColor="text1" w:themeTint="D8"/>
      <w:sz w:val="21"/>
      <w:szCs w:val="21"/>
    </w:rPr>
  </w:style>
  <w:style w:type="character" w:customStyle="1" w:styleId="OdlomakpopisaChar">
    <w:name w:val="Odlomak popisa Char"/>
    <w:link w:val="Odlomakpopisa"/>
    <w:uiPriority w:val="34"/>
    <w:qFormat/>
    <w:locked/>
    <w:rsid w:val="00333F8D"/>
  </w:style>
  <w:style w:type="character" w:customStyle="1" w:styleId="Nerijeenospominjanje1">
    <w:name w:val="Neriješeno spominjanje1"/>
    <w:basedOn w:val="Zadanifontodlomka"/>
    <w:uiPriority w:val="99"/>
    <w:semiHidden/>
    <w:unhideWhenUsed/>
    <w:rsid w:val="00125504"/>
    <w:rPr>
      <w:color w:val="605E5C"/>
      <w:shd w:val="clear" w:color="auto" w:fill="E1DFDD"/>
    </w:rPr>
  </w:style>
  <w:style w:type="character" w:customStyle="1" w:styleId="kurziv">
    <w:name w:val="kurziv"/>
    <w:basedOn w:val="Zadanifontodlomka"/>
    <w:rsid w:val="00125504"/>
  </w:style>
  <w:style w:type="paragraph" w:styleId="Sadraj1">
    <w:name w:val="toc 1"/>
    <w:basedOn w:val="Normal"/>
    <w:next w:val="Normal"/>
    <w:autoRedefine/>
    <w:uiPriority w:val="39"/>
    <w:unhideWhenUsed/>
    <w:rsid w:val="0034737A"/>
    <w:pPr>
      <w:tabs>
        <w:tab w:val="left" w:pos="440"/>
        <w:tab w:val="right" w:leader="dot" w:pos="9062"/>
      </w:tabs>
      <w:spacing w:after="100"/>
    </w:pPr>
    <w:rPr>
      <w:rFonts w:ascii="Times New Roman" w:hAnsi="Times New Roman" w:cs="Times New Roman"/>
      <w:b/>
      <w:noProof/>
    </w:rPr>
  </w:style>
  <w:style w:type="paragraph" w:styleId="Sadraj2">
    <w:name w:val="toc 2"/>
    <w:basedOn w:val="Normal"/>
    <w:next w:val="Normal"/>
    <w:autoRedefine/>
    <w:uiPriority w:val="39"/>
    <w:unhideWhenUsed/>
    <w:rsid w:val="008047FA"/>
    <w:pPr>
      <w:tabs>
        <w:tab w:val="left" w:pos="880"/>
        <w:tab w:val="right" w:leader="dot" w:pos="9062"/>
      </w:tabs>
      <w:spacing w:after="100"/>
      <w:ind w:left="709" w:hanging="489"/>
    </w:pPr>
    <w:rPr>
      <w:rFonts w:ascii="Times New Roman" w:eastAsia="Calibri" w:hAnsi="Times New Roman" w:cs="Times New Roman"/>
      <w:bCs/>
      <w:noProof/>
      <w:lang w:eastAsia="hr-HR"/>
    </w:rPr>
  </w:style>
  <w:style w:type="paragraph" w:styleId="Sadraj3">
    <w:name w:val="toc 3"/>
    <w:basedOn w:val="Normal"/>
    <w:next w:val="Normal"/>
    <w:autoRedefine/>
    <w:uiPriority w:val="39"/>
    <w:unhideWhenUsed/>
    <w:rsid w:val="00F93AF2"/>
    <w:pPr>
      <w:tabs>
        <w:tab w:val="right" w:leader="dot" w:pos="9062"/>
      </w:tabs>
      <w:spacing w:after="100"/>
      <w:ind w:left="440"/>
    </w:pPr>
    <w:rPr>
      <w:rFonts w:ascii="Times New Roman" w:eastAsiaTheme="majorEastAsia" w:hAnsi="Times New Roman" w:cs="Times New Roman"/>
      <w:noProof/>
    </w:rPr>
  </w:style>
  <w:style w:type="table" w:customStyle="1" w:styleId="Reetkatablice1">
    <w:name w:val="Rešetka tablice1"/>
    <w:basedOn w:val="Obinatablica"/>
    <w:next w:val="Reetkatablice"/>
    <w:uiPriority w:val="39"/>
    <w:rsid w:val="00AF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A562D1"/>
  </w:style>
  <w:style w:type="paragraph" w:customStyle="1" w:styleId="Footnotetext1">
    <w:name w:val="Footnote text1"/>
    <w:basedOn w:val="Normal"/>
    <w:next w:val="Tekstfusnote"/>
    <w:uiPriority w:val="99"/>
    <w:unhideWhenUsed/>
    <w:qFormat/>
    <w:rsid w:val="00A562D1"/>
    <w:pPr>
      <w:spacing w:after="0" w:line="240" w:lineRule="auto"/>
    </w:pPr>
    <w:rPr>
      <w:kern w:val="2"/>
      <w:sz w:val="20"/>
      <w:szCs w:val="20"/>
      <w14:ligatures w14:val="standardContextual"/>
    </w:rPr>
  </w:style>
  <w:style w:type="paragraph" w:customStyle="1" w:styleId="Char2">
    <w:name w:val="Char2"/>
    <w:basedOn w:val="Normal"/>
    <w:link w:val="Referencafusnote"/>
    <w:uiPriority w:val="99"/>
    <w:rsid w:val="00A562D1"/>
    <w:pPr>
      <w:spacing w:line="240" w:lineRule="exact"/>
    </w:pPr>
    <w:rPr>
      <w:vertAlign w:val="superscript"/>
    </w:rPr>
  </w:style>
  <w:style w:type="character" w:customStyle="1" w:styleId="TekstfusnoteChar1">
    <w:name w:val="Tekst fusnote Char1"/>
    <w:basedOn w:val="Zadanifontodlomka"/>
    <w:uiPriority w:val="99"/>
    <w:semiHidden/>
    <w:rsid w:val="00A562D1"/>
    <w:rPr>
      <w:sz w:val="20"/>
      <w:szCs w:val="20"/>
    </w:rPr>
  </w:style>
  <w:style w:type="table" w:customStyle="1" w:styleId="Reetkatablice11">
    <w:name w:val="Rešetka tablice11"/>
    <w:basedOn w:val="Obinatablica"/>
    <w:next w:val="Reetkatablice"/>
    <w:uiPriority w:val="39"/>
    <w:qFormat/>
    <w:rsid w:val="00A562D1"/>
    <w:pPr>
      <w:spacing w:after="0" w:line="240" w:lineRule="auto"/>
    </w:pPr>
    <w:rPr>
      <w:rFonts w:ascii="Times New Roman" w:eastAsia="SimSu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qFormat/>
    <w:rsid w:val="00A562D1"/>
    <w:pPr>
      <w:spacing w:after="0" w:line="240" w:lineRule="auto"/>
    </w:pPr>
    <w:rPr>
      <w:rFonts w:ascii="Times New Roman" w:eastAsia="SimSu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1E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822244">
      <w:bodyDiv w:val="1"/>
      <w:marLeft w:val="0"/>
      <w:marRight w:val="0"/>
      <w:marTop w:val="0"/>
      <w:marBottom w:val="0"/>
      <w:divBdr>
        <w:top w:val="none" w:sz="0" w:space="0" w:color="auto"/>
        <w:left w:val="none" w:sz="0" w:space="0" w:color="auto"/>
        <w:bottom w:val="none" w:sz="0" w:space="0" w:color="auto"/>
        <w:right w:val="none" w:sz="0" w:space="0" w:color="auto"/>
      </w:divBdr>
    </w:div>
    <w:div w:id="189269490">
      <w:bodyDiv w:val="1"/>
      <w:marLeft w:val="0"/>
      <w:marRight w:val="0"/>
      <w:marTop w:val="0"/>
      <w:marBottom w:val="0"/>
      <w:divBdr>
        <w:top w:val="none" w:sz="0" w:space="0" w:color="auto"/>
        <w:left w:val="none" w:sz="0" w:space="0" w:color="auto"/>
        <w:bottom w:val="none" w:sz="0" w:space="0" w:color="auto"/>
        <w:right w:val="none" w:sz="0" w:space="0" w:color="auto"/>
      </w:divBdr>
    </w:div>
    <w:div w:id="194739571">
      <w:bodyDiv w:val="1"/>
      <w:marLeft w:val="0"/>
      <w:marRight w:val="0"/>
      <w:marTop w:val="0"/>
      <w:marBottom w:val="0"/>
      <w:divBdr>
        <w:top w:val="none" w:sz="0" w:space="0" w:color="auto"/>
        <w:left w:val="none" w:sz="0" w:space="0" w:color="auto"/>
        <w:bottom w:val="none" w:sz="0" w:space="0" w:color="auto"/>
        <w:right w:val="none" w:sz="0" w:space="0" w:color="auto"/>
      </w:divBdr>
    </w:div>
    <w:div w:id="201090919">
      <w:bodyDiv w:val="1"/>
      <w:marLeft w:val="0"/>
      <w:marRight w:val="0"/>
      <w:marTop w:val="0"/>
      <w:marBottom w:val="0"/>
      <w:divBdr>
        <w:top w:val="none" w:sz="0" w:space="0" w:color="auto"/>
        <w:left w:val="none" w:sz="0" w:space="0" w:color="auto"/>
        <w:bottom w:val="none" w:sz="0" w:space="0" w:color="auto"/>
        <w:right w:val="none" w:sz="0" w:space="0" w:color="auto"/>
      </w:divBdr>
    </w:div>
    <w:div w:id="215359463">
      <w:bodyDiv w:val="1"/>
      <w:marLeft w:val="0"/>
      <w:marRight w:val="0"/>
      <w:marTop w:val="0"/>
      <w:marBottom w:val="0"/>
      <w:divBdr>
        <w:top w:val="none" w:sz="0" w:space="0" w:color="auto"/>
        <w:left w:val="none" w:sz="0" w:space="0" w:color="auto"/>
        <w:bottom w:val="none" w:sz="0" w:space="0" w:color="auto"/>
        <w:right w:val="none" w:sz="0" w:space="0" w:color="auto"/>
      </w:divBdr>
      <w:divsChild>
        <w:div w:id="1059208138">
          <w:marLeft w:val="0"/>
          <w:marRight w:val="0"/>
          <w:marTop w:val="0"/>
          <w:marBottom w:val="0"/>
          <w:divBdr>
            <w:top w:val="none" w:sz="0" w:space="0" w:color="auto"/>
            <w:left w:val="none" w:sz="0" w:space="0" w:color="auto"/>
            <w:bottom w:val="none" w:sz="0" w:space="0" w:color="auto"/>
            <w:right w:val="none" w:sz="0" w:space="0" w:color="auto"/>
          </w:divBdr>
          <w:divsChild>
            <w:div w:id="1920555613">
              <w:marLeft w:val="-240"/>
              <w:marRight w:val="-240"/>
              <w:marTop w:val="0"/>
              <w:marBottom w:val="0"/>
              <w:divBdr>
                <w:top w:val="none" w:sz="0" w:space="0" w:color="auto"/>
                <w:left w:val="none" w:sz="0" w:space="0" w:color="auto"/>
                <w:bottom w:val="none" w:sz="0" w:space="0" w:color="auto"/>
                <w:right w:val="none" w:sz="0" w:space="0" w:color="auto"/>
              </w:divBdr>
              <w:divsChild>
                <w:div w:id="576323870">
                  <w:marLeft w:val="0"/>
                  <w:marRight w:val="0"/>
                  <w:marTop w:val="0"/>
                  <w:marBottom w:val="0"/>
                  <w:divBdr>
                    <w:top w:val="none" w:sz="0" w:space="0" w:color="auto"/>
                    <w:left w:val="none" w:sz="0" w:space="0" w:color="auto"/>
                    <w:bottom w:val="none" w:sz="0" w:space="0" w:color="auto"/>
                    <w:right w:val="none" w:sz="0" w:space="0" w:color="auto"/>
                  </w:divBdr>
                  <w:divsChild>
                    <w:div w:id="802962325">
                      <w:marLeft w:val="-240"/>
                      <w:marRight w:val="-240"/>
                      <w:marTop w:val="0"/>
                      <w:marBottom w:val="0"/>
                      <w:divBdr>
                        <w:top w:val="none" w:sz="0" w:space="0" w:color="auto"/>
                        <w:left w:val="none" w:sz="0" w:space="0" w:color="auto"/>
                        <w:bottom w:val="none" w:sz="0" w:space="0" w:color="auto"/>
                        <w:right w:val="none" w:sz="0" w:space="0" w:color="auto"/>
                      </w:divBdr>
                      <w:divsChild>
                        <w:div w:id="1298145785">
                          <w:marLeft w:val="0"/>
                          <w:marRight w:val="0"/>
                          <w:marTop w:val="0"/>
                          <w:marBottom w:val="0"/>
                          <w:divBdr>
                            <w:top w:val="none" w:sz="0" w:space="0" w:color="auto"/>
                            <w:left w:val="none" w:sz="0" w:space="0" w:color="auto"/>
                            <w:bottom w:val="none" w:sz="0" w:space="0" w:color="auto"/>
                            <w:right w:val="none" w:sz="0" w:space="0" w:color="auto"/>
                          </w:divBdr>
                          <w:divsChild>
                            <w:div w:id="1315256696">
                              <w:marLeft w:val="0"/>
                              <w:marRight w:val="0"/>
                              <w:marTop w:val="0"/>
                              <w:marBottom w:val="60"/>
                              <w:divBdr>
                                <w:top w:val="none" w:sz="0" w:space="0" w:color="auto"/>
                                <w:left w:val="none" w:sz="0" w:space="0" w:color="auto"/>
                                <w:bottom w:val="none" w:sz="0" w:space="0" w:color="auto"/>
                                <w:right w:val="none" w:sz="0" w:space="0" w:color="auto"/>
                              </w:divBdr>
                              <w:divsChild>
                                <w:div w:id="11160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735">
                          <w:marLeft w:val="0"/>
                          <w:marRight w:val="0"/>
                          <w:marTop w:val="0"/>
                          <w:marBottom w:val="0"/>
                          <w:divBdr>
                            <w:top w:val="none" w:sz="0" w:space="0" w:color="auto"/>
                            <w:left w:val="none" w:sz="0" w:space="0" w:color="auto"/>
                            <w:bottom w:val="none" w:sz="0" w:space="0" w:color="auto"/>
                            <w:right w:val="none" w:sz="0" w:space="0" w:color="auto"/>
                          </w:divBdr>
                          <w:divsChild>
                            <w:div w:id="17116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99913">
                      <w:marLeft w:val="-240"/>
                      <w:marRight w:val="-240"/>
                      <w:marTop w:val="0"/>
                      <w:marBottom w:val="0"/>
                      <w:divBdr>
                        <w:top w:val="none" w:sz="0" w:space="0" w:color="auto"/>
                        <w:left w:val="none" w:sz="0" w:space="0" w:color="auto"/>
                        <w:bottom w:val="none" w:sz="0" w:space="0" w:color="auto"/>
                        <w:right w:val="none" w:sz="0" w:space="0" w:color="auto"/>
                      </w:divBdr>
                    </w:div>
                  </w:divsChild>
                </w:div>
                <w:div w:id="243343252">
                  <w:marLeft w:val="0"/>
                  <w:marRight w:val="0"/>
                  <w:marTop w:val="0"/>
                  <w:marBottom w:val="0"/>
                  <w:divBdr>
                    <w:top w:val="none" w:sz="0" w:space="0" w:color="auto"/>
                    <w:left w:val="none" w:sz="0" w:space="0" w:color="auto"/>
                    <w:bottom w:val="none" w:sz="0" w:space="0" w:color="auto"/>
                    <w:right w:val="none" w:sz="0" w:space="0" w:color="auto"/>
                  </w:divBdr>
                  <w:divsChild>
                    <w:div w:id="7237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87981">
          <w:marLeft w:val="0"/>
          <w:marRight w:val="0"/>
          <w:marTop w:val="0"/>
          <w:marBottom w:val="0"/>
          <w:divBdr>
            <w:top w:val="none" w:sz="0" w:space="0" w:color="auto"/>
            <w:left w:val="none" w:sz="0" w:space="0" w:color="auto"/>
            <w:bottom w:val="none" w:sz="0" w:space="0" w:color="auto"/>
            <w:right w:val="none" w:sz="0" w:space="0" w:color="auto"/>
          </w:divBdr>
        </w:div>
      </w:divsChild>
    </w:div>
    <w:div w:id="241571857">
      <w:bodyDiv w:val="1"/>
      <w:marLeft w:val="0"/>
      <w:marRight w:val="0"/>
      <w:marTop w:val="0"/>
      <w:marBottom w:val="0"/>
      <w:divBdr>
        <w:top w:val="none" w:sz="0" w:space="0" w:color="auto"/>
        <w:left w:val="none" w:sz="0" w:space="0" w:color="auto"/>
        <w:bottom w:val="none" w:sz="0" w:space="0" w:color="auto"/>
        <w:right w:val="none" w:sz="0" w:space="0" w:color="auto"/>
      </w:divBdr>
    </w:div>
    <w:div w:id="263615749">
      <w:bodyDiv w:val="1"/>
      <w:marLeft w:val="0"/>
      <w:marRight w:val="0"/>
      <w:marTop w:val="0"/>
      <w:marBottom w:val="0"/>
      <w:divBdr>
        <w:top w:val="none" w:sz="0" w:space="0" w:color="auto"/>
        <w:left w:val="none" w:sz="0" w:space="0" w:color="auto"/>
        <w:bottom w:val="none" w:sz="0" w:space="0" w:color="auto"/>
        <w:right w:val="none" w:sz="0" w:space="0" w:color="auto"/>
      </w:divBdr>
    </w:div>
    <w:div w:id="273287964">
      <w:bodyDiv w:val="1"/>
      <w:marLeft w:val="0"/>
      <w:marRight w:val="0"/>
      <w:marTop w:val="0"/>
      <w:marBottom w:val="0"/>
      <w:divBdr>
        <w:top w:val="none" w:sz="0" w:space="0" w:color="auto"/>
        <w:left w:val="none" w:sz="0" w:space="0" w:color="auto"/>
        <w:bottom w:val="none" w:sz="0" w:space="0" w:color="auto"/>
        <w:right w:val="none" w:sz="0" w:space="0" w:color="auto"/>
      </w:divBdr>
    </w:div>
    <w:div w:id="283662275">
      <w:bodyDiv w:val="1"/>
      <w:marLeft w:val="0"/>
      <w:marRight w:val="0"/>
      <w:marTop w:val="0"/>
      <w:marBottom w:val="0"/>
      <w:divBdr>
        <w:top w:val="none" w:sz="0" w:space="0" w:color="auto"/>
        <w:left w:val="none" w:sz="0" w:space="0" w:color="auto"/>
        <w:bottom w:val="none" w:sz="0" w:space="0" w:color="auto"/>
        <w:right w:val="none" w:sz="0" w:space="0" w:color="auto"/>
      </w:divBdr>
    </w:div>
    <w:div w:id="372079300">
      <w:bodyDiv w:val="1"/>
      <w:marLeft w:val="0"/>
      <w:marRight w:val="0"/>
      <w:marTop w:val="0"/>
      <w:marBottom w:val="0"/>
      <w:divBdr>
        <w:top w:val="none" w:sz="0" w:space="0" w:color="auto"/>
        <w:left w:val="none" w:sz="0" w:space="0" w:color="auto"/>
        <w:bottom w:val="none" w:sz="0" w:space="0" w:color="auto"/>
        <w:right w:val="none" w:sz="0" w:space="0" w:color="auto"/>
      </w:divBdr>
    </w:div>
    <w:div w:id="435439856">
      <w:bodyDiv w:val="1"/>
      <w:marLeft w:val="0"/>
      <w:marRight w:val="0"/>
      <w:marTop w:val="0"/>
      <w:marBottom w:val="0"/>
      <w:divBdr>
        <w:top w:val="none" w:sz="0" w:space="0" w:color="auto"/>
        <w:left w:val="none" w:sz="0" w:space="0" w:color="auto"/>
        <w:bottom w:val="none" w:sz="0" w:space="0" w:color="auto"/>
        <w:right w:val="none" w:sz="0" w:space="0" w:color="auto"/>
      </w:divBdr>
    </w:div>
    <w:div w:id="486358548">
      <w:bodyDiv w:val="1"/>
      <w:marLeft w:val="0"/>
      <w:marRight w:val="0"/>
      <w:marTop w:val="0"/>
      <w:marBottom w:val="0"/>
      <w:divBdr>
        <w:top w:val="none" w:sz="0" w:space="0" w:color="auto"/>
        <w:left w:val="none" w:sz="0" w:space="0" w:color="auto"/>
        <w:bottom w:val="none" w:sz="0" w:space="0" w:color="auto"/>
        <w:right w:val="none" w:sz="0" w:space="0" w:color="auto"/>
      </w:divBdr>
    </w:div>
    <w:div w:id="494883179">
      <w:bodyDiv w:val="1"/>
      <w:marLeft w:val="0"/>
      <w:marRight w:val="0"/>
      <w:marTop w:val="0"/>
      <w:marBottom w:val="0"/>
      <w:divBdr>
        <w:top w:val="none" w:sz="0" w:space="0" w:color="auto"/>
        <w:left w:val="none" w:sz="0" w:space="0" w:color="auto"/>
        <w:bottom w:val="none" w:sz="0" w:space="0" w:color="auto"/>
        <w:right w:val="none" w:sz="0" w:space="0" w:color="auto"/>
      </w:divBdr>
    </w:div>
    <w:div w:id="519591045">
      <w:bodyDiv w:val="1"/>
      <w:marLeft w:val="0"/>
      <w:marRight w:val="0"/>
      <w:marTop w:val="0"/>
      <w:marBottom w:val="0"/>
      <w:divBdr>
        <w:top w:val="none" w:sz="0" w:space="0" w:color="auto"/>
        <w:left w:val="none" w:sz="0" w:space="0" w:color="auto"/>
        <w:bottom w:val="none" w:sz="0" w:space="0" w:color="auto"/>
        <w:right w:val="none" w:sz="0" w:space="0" w:color="auto"/>
      </w:divBdr>
    </w:div>
    <w:div w:id="523519933">
      <w:bodyDiv w:val="1"/>
      <w:marLeft w:val="0"/>
      <w:marRight w:val="0"/>
      <w:marTop w:val="0"/>
      <w:marBottom w:val="0"/>
      <w:divBdr>
        <w:top w:val="none" w:sz="0" w:space="0" w:color="auto"/>
        <w:left w:val="none" w:sz="0" w:space="0" w:color="auto"/>
        <w:bottom w:val="none" w:sz="0" w:space="0" w:color="auto"/>
        <w:right w:val="none" w:sz="0" w:space="0" w:color="auto"/>
      </w:divBdr>
    </w:div>
    <w:div w:id="527304062">
      <w:bodyDiv w:val="1"/>
      <w:marLeft w:val="0"/>
      <w:marRight w:val="0"/>
      <w:marTop w:val="0"/>
      <w:marBottom w:val="0"/>
      <w:divBdr>
        <w:top w:val="none" w:sz="0" w:space="0" w:color="auto"/>
        <w:left w:val="none" w:sz="0" w:space="0" w:color="auto"/>
        <w:bottom w:val="none" w:sz="0" w:space="0" w:color="auto"/>
        <w:right w:val="none" w:sz="0" w:space="0" w:color="auto"/>
      </w:divBdr>
    </w:div>
    <w:div w:id="545411814">
      <w:bodyDiv w:val="1"/>
      <w:marLeft w:val="0"/>
      <w:marRight w:val="0"/>
      <w:marTop w:val="0"/>
      <w:marBottom w:val="0"/>
      <w:divBdr>
        <w:top w:val="none" w:sz="0" w:space="0" w:color="auto"/>
        <w:left w:val="none" w:sz="0" w:space="0" w:color="auto"/>
        <w:bottom w:val="none" w:sz="0" w:space="0" w:color="auto"/>
        <w:right w:val="none" w:sz="0" w:space="0" w:color="auto"/>
      </w:divBdr>
    </w:div>
    <w:div w:id="565534055">
      <w:bodyDiv w:val="1"/>
      <w:marLeft w:val="0"/>
      <w:marRight w:val="0"/>
      <w:marTop w:val="0"/>
      <w:marBottom w:val="0"/>
      <w:divBdr>
        <w:top w:val="none" w:sz="0" w:space="0" w:color="auto"/>
        <w:left w:val="none" w:sz="0" w:space="0" w:color="auto"/>
        <w:bottom w:val="none" w:sz="0" w:space="0" w:color="auto"/>
        <w:right w:val="none" w:sz="0" w:space="0" w:color="auto"/>
      </w:divBdr>
    </w:div>
    <w:div w:id="581455475">
      <w:bodyDiv w:val="1"/>
      <w:marLeft w:val="0"/>
      <w:marRight w:val="0"/>
      <w:marTop w:val="0"/>
      <w:marBottom w:val="0"/>
      <w:divBdr>
        <w:top w:val="none" w:sz="0" w:space="0" w:color="auto"/>
        <w:left w:val="none" w:sz="0" w:space="0" w:color="auto"/>
        <w:bottom w:val="none" w:sz="0" w:space="0" w:color="auto"/>
        <w:right w:val="none" w:sz="0" w:space="0" w:color="auto"/>
      </w:divBdr>
    </w:div>
    <w:div w:id="604003814">
      <w:bodyDiv w:val="1"/>
      <w:marLeft w:val="0"/>
      <w:marRight w:val="0"/>
      <w:marTop w:val="0"/>
      <w:marBottom w:val="0"/>
      <w:divBdr>
        <w:top w:val="none" w:sz="0" w:space="0" w:color="auto"/>
        <w:left w:val="none" w:sz="0" w:space="0" w:color="auto"/>
        <w:bottom w:val="none" w:sz="0" w:space="0" w:color="auto"/>
        <w:right w:val="none" w:sz="0" w:space="0" w:color="auto"/>
      </w:divBdr>
    </w:div>
    <w:div w:id="613709695">
      <w:bodyDiv w:val="1"/>
      <w:marLeft w:val="0"/>
      <w:marRight w:val="0"/>
      <w:marTop w:val="0"/>
      <w:marBottom w:val="0"/>
      <w:divBdr>
        <w:top w:val="none" w:sz="0" w:space="0" w:color="auto"/>
        <w:left w:val="none" w:sz="0" w:space="0" w:color="auto"/>
        <w:bottom w:val="none" w:sz="0" w:space="0" w:color="auto"/>
        <w:right w:val="none" w:sz="0" w:space="0" w:color="auto"/>
      </w:divBdr>
    </w:div>
    <w:div w:id="633217664">
      <w:bodyDiv w:val="1"/>
      <w:marLeft w:val="0"/>
      <w:marRight w:val="0"/>
      <w:marTop w:val="0"/>
      <w:marBottom w:val="0"/>
      <w:divBdr>
        <w:top w:val="none" w:sz="0" w:space="0" w:color="auto"/>
        <w:left w:val="none" w:sz="0" w:space="0" w:color="auto"/>
        <w:bottom w:val="none" w:sz="0" w:space="0" w:color="auto"/>
        <w:right w:val="none" w:sz="0" w:space="0" w:color="auto"/>
      </w:divBdr>
    </w:div>
    <w:div w:id="707411001">
      <w:bodyDiv w:val="1"/>
      <w:marLeft w:val="0"/>
      <w:marRight w:val="0"/>
      <w:marTop w:val="0"/>
      <w:marBottom w:val="0"/>
      <w:divBdr>
        <w:top w:val="none" w:sz="0" w:space="0" w:color="auto"/>
        <w:left w:val="none" w:sz="0" w:space="0" w:color="auto"/>
        <w:bottom w:val="none" w:sz="0" w:space="0" w:color="auto"/>
        <w:right w:val="none" w:sz="0" w:space="0" w:color="auto"/>
      </w:divBdr>
    </w:div>
    <w:div w:id="747657472">
      <w:bodyDiv w:val="1"/>
      <w:marLeft w:val="0"/>
      <w:marRight w:val="0"/>
      <w:marTop w:val="0"/>
      <w:marBottom w:val="0"/>
      <w:divBdr>
        <w:top w:val="none" w:sz="0" w:space="0" w:color="auto"/>
        <w:left w:val="none" w:sz="0" w:space="0" w:color="auto"/>
        <w:bottom w:val="none" w:sz="0" w:space="0" w:color="auto"/>
        <w:right w:val="none" w:sz="0" w:space="0" w:color="auto"/>
      </w:divBdr>
    </w:div>
    <w:div w:id="767309205">
      <w:bodyDiv w:val="1"/>
      <w:marLeft w:val="0"/>
      <w:marRight w:val="0"/>
      <w:marTop w:val="0"/>
      <w:marBottom w:val="0"/>
      <w:divBdr>
        <w:top w:val="none" w:sz="0" w:space="0" w:color="auto"/>
        <w:left w:val="none" w:sz="0" w:space="0" w:color="auto"/>
        <w:bottom w:val="none" w:sz="0" w:space="0" w:color="auto"/>
        <w:right w:val="none" w:sz="0" w:space="0" w:color="auto"/>
      </w:divBdr>
    </w:div>
    <w:div w:id="781195145">
      <w:bodyDiv w:val="1"/>
      <w:marLeft w:val="0"/>
      <w:marRight w:val="0"/>
      <w:marTop w:val="0"/>
      <w:marBottom w:val="0"/>
      <w:divBdr>
        <w:top w:val="none" w:sz="0" w:space="0" w:color="auto"/>
        <w:left w:val="none" w:sz="0" w:space="0" w:color="auto"/>
        <w:bottom w:val="none" w:sz="0" w:space="0" w:color="auto"/>
        <w:right w:val="none" w:sz="0" w:space="0" w:color="auto"/>
      </w:divBdr>
    </w:div>
    <w:div w:id="850871363">
      <w:bodyDiv w:val="1"/>
      <w:marLeft w:val="0"/>
      <w:marRight w:val="0"/>
      <w:marTop w:val="0"/>
      <w:marBottom w:val="0"/>
      <w:divBdr>
        <w:top w:val="none" w:sz="0" w:space="0" w:color="auto"/>
        <w:left w:val="none" w:sz="0" w:space="0" w:color="auto"/>
        <w:bottom w:val="none" w:sz="0" w:space="0" w:color="auto"/>
        <w:right w:val="none" w:sz="0" w:space="0" w:color="auto"/>
      </w:divBdr>
    </w:div>
    <w:div w:id="922379598">
      <w:bodyDiv w:val="1"/>
      <w:marLeft w:val="0"/>
      <w:marRight w:val="0"/>
      <w:marTop w:val="0"/>
      <w:marBottom w:val="0"/>
      <w:divBdr>
        <w:top w:val="none" w:sz="0" w:space="0" w:color="auto"/>
        <w:left w:val="none" w:sz="0" w:space="0" w:color="auto"/>
        <w:bottom w:val="none" w:sz="0" w:space="0" w:color="auto"/>
        <w:right w:val="none" w:sz="0" w:space="0" w:color="auto"/>
      </w:divBdr>
    </w:div>
    <w:div w:id="965357570">
      <w:bodyDiv w:val="1"/>
      <w:marLeft w:val="0"/>
      <w:marRight w:val="0"/>
      <w:marTop w:val="0"/>
      <w:marBottom w:val="0"/>
      <w:divBdr>
        <w:top w:val="none" w:sz="0" w:space="0" w:color="auto"/>
        <w:left w:val="none" w:sz="0" w:space="0" w:color="auto"/>
        <w:bottom w:val="none" w:sz="0" w:space="0" w:color="auto"/>
        <w:right w:val="none" w:sz="0" w:space="0" w:color="auto"/>
      </w:divBdr>
    </w:div>
    <w:div w:id="1005866978">
      <w:bodyDiv w:val="1"/>
      <w:marLeft w:val="0"/>
      <w:marRight w:val="0"/>
      <w:marTop w:val="0"/>
      <w:marBottom w:val="0"/>
      <w:divBdr>
        <w:top w:val="none" w:sz="0" w:space="0" w:color="auto"/>
        <w:left w:val="none" w:sz="0" w:space="0" w:color="auto"/>
        <w:bottom w:val="none" w:sz="0" w:space="0" w:color="auto"/>
        <w:right w:val="none" w:sz="0" w:space="0" w:color="auto"/>
      </w:divBdr>
    </w:div>
    <w:div w:id="1026520771">
      <w:bodyDiv w:val="1"/>
      <w:marLeft w:val="0"/>
      <w:marRight w:val="0"/>
      <w:marTop w:val="0"/>
      <w:marBottom w:val="0"/>
      <w:divBdr>
        <w:top w:val="none" w:sz="0" w:space="0" w:color="auto"/>
        <w:left w:val="none" w:sz="0" w:space="0" w:color="auto"/>
        <w:bottom w:val="none" w:sz="0" w:space="0" w:color="auto"/>
        <w:right w:val="none" w:sz="0" w:space="0" w:color="auto"/>
      </w:divBdr>
    </w:div>
    <w:div w:id="1029840463">
      <w:bodyDiv w:val="1"/>
      <w:marLeft w:val="0"/>
      <w:marRight w:val="0"/>
      <w:marTop w:val="0"/>
      <w:marBottom w:val="0"/>
      <w:divBdr>
        <w:top w:val="none" w:sz="0" w:space="0" w:color="auto"/>
        <w:left w:val="none" w:sz="0" w:space="0" w:color="auto"/>
        <w:bottom w:val="none" w:sz="0" w:space="0" w:color="auto"/>
        <w:right w:val="none" w:sz="0" w:space="0" w:color="auto"/>
      </w:divBdr>
    </w:div>
    <w:div w:id="1053966476">
      <w:bodyDiv w:val="1"/>
      <w:marLeft w:val="0"/>
      <w:marRight w:val="0"/>
      <w:marTop w:val="0"/>
      <w:marBottom w:val="0"/>
      <w:divBdr>
        <w:top w:val="none" w:sz="0" w:space="0" w:color="auto"/>
        <w:left w:val="none" w:sz="0" w:space="0" w:color="auto"/>
        <w:bottom w:val="none" w:sz="0" w:space="0" w:color="auto"/>
        <w:right w:val="none" w:sz="0" w:space="0" w:color="auto"/>
      </w:divBdr>
    </w:div>
    <w:div w:id="1247957130">
      <w:bodyDiv w:val="1"/>
      <w:marLeft w:val="0"/>
      <w:marRight w:val="0"/>
      <w:marTop w:val="0"/>
      <w:marBottom w:val="0"/>
      <w:divBdr>
        <w:top w:val="none" w:sz="0" w:space="0" w:color="auto"/>
        <w:left w:val="none" w:sz="0" w:space="0" w:color="auto"/>
        <w:bottom w:val="none" w:sz="0" w:space="0" w:color="auto"/>
        <w:right w:val="none" w:sz="0" w:space="0" w:color="auto"/>
      </w:divBdr>
    </w:div>
    <w:div w:id="1256747806">
      <w:bodyDiv w:val="1"/>
      <w:marLeft w:val="0"/>
      <w:marRight w:val="0"/>
      <w:marTop w:val="0"/>
      <w:marBottom w:val="0"/>
      <w:divBdr>
        <w:top w:val="none" w:sz="0" w:space="0" w:color="auto"/>
        <w:left w:val="none" w:sz="0" w:space="0" w:color="auto"/>
        <w:bottom w:val="none" w:sz="0" w:space="0" w:color="auto"/>
        <w:right w:val="none" w:sz="0" w:space="0" w:color="auto"/>
      </w:divBdr>
    </w:div>
    <w:div w:id="1287346158">
      <w:bodyDiv w:val="1"/>
      <w:marLeft w:val="0"/>
      <w:marRight w:val="0"/>
      <w:marTop w:val="0"/>
      <w:marBottom w:val="0"/>
      <w:divBdr>
        <w:top w:val="none" w:sz="0" w:space="0" w:color="auto"/>
        <w:left w:val="none" w:sz="0" w:space="0" w:color="auto"/>
        <w:bottom w:val="none" w:sz="0" w:space="0" w:color="auto"/>
        <w:right w:val="none" w:sz="0" w:space="0" w:color="auto"/>
      </w:divBdr>
    </w:div>
    <w:div w:id="1307079244">
      <w:bodyDiv w:val="1"/>
      <w:marLeft w:val="0"/>
      <w:marRight w:val="0"/>
      <w:marTop w:val="0"/>
      <w:marBottom w:val="0"/>
      <w:divBdr>
        <w:top w:val="none" w:sz="0" w:space="0" w:color="auto"/>
        <w:left w:val="none" w:sz="0" w:space="0" w:color="auto"/>
        <w:bottom w:val="none" w:sz="0" w:space="0" w:color="auto"/>
        <w:right w:val="none" w:sz="0" w:space="0" w:color="auto"/>
      </w:divBdr>
    </w:div>
    <w:div w:id="1441955735">
      <w:bodyDiv w:val="1"/>
      <w:marLeft w:val="0"/>
      <w:marRight w:val="0"/>
      <w:marTop w:val="0"/>
      <w:marBottom w:val="0"/>
      <w:divBdr>
        <w:top w:val="none" w:sz="0" w:space="0" w:color="auto"/>
        <w:left w:val="none" w:sz="0" w:space="0" w:color="auto"/>
        <w:bottom w:val="none" w:sz="0" w:space="0" w:color="auto"/>
        <w:right w:val="none" w:sz="0" w:space="0" w:color="auto"/>
      </w:divBdr>
    </w:div>
    <w:div w:id="1490633097">
      <w:bodyDiv w:val="1"/>
      <w:marLeft w:val="0"/>
      <w:marRight w:val="0"/>
      <w:marTop w:val="0"/>
      <w:marBottom w:val="0"/>
      <w:divBdr>
        <w:top w:val="none" w:sz="0" w:space="0" w:color="auto"/>
        <w:left w:val="none" w:sz="0" w:space="0" w:color="auto"/>
        <w:bottom w:val="none" w:sz="0" w:space="0" w:color="auto"/>
        <w:right w:val="none" w:sz="0" w:space="0" w:color="auto"/>
      </w:divBdr>
    </w:div>
    <w:div w:id="1504707018">
      <w:bodyDiv w:val="1"/>
      <w:marLeft w:val="0"/>
      <w:marRight w:val="0"/>
      <w:marTop w:val="0"/>
      <w:marBottom w:val="0"/>
      <w:divBdr>
        <w:top w:val="none" w:sz="0" w:space="0" w:color="auto"/>
        <w:left w:val="none" w:sz="0" w:space="0" w:color="auto"/>
        <w:bottom w:val="none" w:sz="0" w:space="0" w:color="auto"/>
        <w:right w:val="none" w:sz="0" w:space="0" w:color="auto"/>
      </w:divBdr>
    </w:div>
    <w:div w:id="1565679660">
      <w:bodyDiv w:val="1"/>
      <w:marLeft w:val="0"/>
      <w:marRight w:val="0"/>
      <w:marTop w:val="0"/>
      <w:marBottom w:val="0"/>
      <w:divBdr>
        <w:top w:val="none" w:sz="0" w:space="0" w:color="auto"/>
        <w:left w:val="none" w:sz="0" w:space="0" w:color="auto"/>
        <w:bottom w:val="none" w:sz="0" w:space="0" w:color="auto"/>
        <w:right w:val="none" w:sz="0" w:space="0" w:color="auto"/>
      </w:divBdr>
    </w:div>
    <w:div w:id="1577203203">
      <w:bodyDiv w:val="1"/>
      <w:marLeft w:val="0"/>
      <w:marRight w:val="0"/>
      <w:marTop w:val="0"/>
      <w:marBottom w:val="0"/>
      <w:divBdr>
        <w:top w:val="none" w:sz="0" w:space="0" w:color="auto"/>
        <w:left w:val="none" w:sz="0" w:space="0" w:color="auto"/>
        <w:bottom w:val="none" w:sz="0" w:space="0" w:color="auto"/>
        <w:right w:val="none" w:sz="0" w:space="0" w:color="auto"/>
      </w:divBdr>
    </w:div>
    <w:div w:id="1594242654">
      <w:bodyDiv w:val="1"/>
      <w:marLeft w:val="0"/>
      <w:marRight w:val="0"/>
      <w:marTop w:val="0"/>
      <w:marBottom w:val="0"/>
      <w:divBdr>
        <w:top w:val="none" w:sz="0" w:space="0" w:color="auto"/>
        <w:left w:val="none" w:sz="0" w:space="0" w:color="auto"/>
        <w:bottom w:val="none" w:sz="0" w:space="0" w:color="auto"/>
        <w:right w:val="none" w:sz="0" w:space="0" w:color="auto"/>
      </w:divBdr>
    </w:div>
    <w:div w:id="1598556369">
      <w:bodyDiv w:val="1"/>
      <w:marLeft w:val="0"/>
      <w:marRight w:val="0"/>
      <w:marTop w:val="0"/>
      <w:marBottom w:val="0"/>
      <w:divBdr>
        <w:top w:val="none" w:sz="0" w:space="0" w:color="auto"/>
        <w:left w:val="none" w:sz="0" w:space="0" w:color="auto"/>
        <w:bottom w:val="none" w:sz="0" w:space="0" w:color="auto"/>
        <w:right w:val="none" w:sz="0" w:space="0" w:color="auto"/>
      </w:divBdr>
    </w:div>
    <w:div w:id="1601521554">
      <w:bodyDiv w:val="1"/>
      <w:marLeft w:val="0"/>
      <w:marRight w:val="0"/>
      <w:marTop w:val="0"/>
      <w:marBottom w:val="0"/>
      <w:divBdr>
        <w:top w:val="none" w:sz="0" w:space="0" w:color="auto"/>
        <w:left w:val="none" w:sz="0" w:space="0" w:color="auto"/>
        <w:bottom w:val="none" w:sz="0" w:space="0" w:color="auto"/>
        <w:right w:val="none" w:sz="0" w:space="0" w:color="auto"/>
      </w:divBdr>
    </w:div>
    <w:div w:id="1615748968">
      <w:bodyDiv w:val="1"/>
      <w:marLeft w:val="0"/>
      <w:marRight w:val="0"/>
      <w:marTop w:val="0"/>
      <w:marBottom w:val="0"/>
      <w:divBdr>
        <w:top w:val="none" w:sz="0" w:space="0" w:color="auto"/>
        <w:left w:val="none" w:sz="0" w:space="0" w:color="auto"/>
        <w:bottom w:val="none" w:sz="0" w:space="0" w:color="auto"/>
        <w:right w:val="none" w:sz="0" w:space="0" w:color="auto"/>
      </w:divBdr>
    </w:div>
    <w:div w:id="1651322481">
      <w:bodyDiv w:val="1"/>
      <w:marLeft w:val="0"/>
      <w:marRight w:val="0"/>
      <w:marTop w:val="0"/>
      <w:marBottom w:val="0"/>
      <w:divBdr>
        <w:top w:val="none" w:sz="0" w:space="0" w:color="auto"/>
        <w:left w:val="none" w:sz="0" w:space="0" w:color="auto"/>
        <w:bottom w:val="none" w:sz="0" w:space="0" w:color="auto"/>
        <w:right w:val="none" w:sz="0" w:space="0" w:color="auto"/>
      </w:divBdr>
    </w:div>
    <w:div w:id="1666738127">
      <w:bodyDiv w:val="1"/>
      <w:marLeft w:val="0"/>
      <w:marRight w:val="0"/>
      <w:marTop w:val="0"/>
      <w:marBottom w:val="0"/>
      <w:divBdr>
        <w:top w:val="none" w:sz="0" w:space="0" w:color="auto"/>
        <w:left w:val="none" w:sz="0" w:space="0" w:color="auto"/>
        <w:bottom w:val="none" w:sz="0" w:space="0" w:color="auto"/>
        <w:right w:val="none" w:sz="0" w:space="0" w:color="auto"/>
      </w:divBdr>
    </w:div>
    <w:div w:id="1701780967">
      <w:bodyDiv w:val="1"/>
      <w:marLeft w:val="0"/>
      <w:marRight w:val="0"/>
      <w:marTop w:val="0"/>
      <w:marBottom w:val="0"/>
      <w:divBdr>
        <w:top w:val="none" w:sz="0" w:space="0" w:color="auto"/>
        <w:left w:val="none" w:sz="0" w:space="0" w:color="auto"/>
        <w:bottom w:val="none" w:sz="0" w:space="0" w:color="auto"/>
        <w:right w:val="none" w:sz="0" w:space="0" w:color="auto"/>
      </w:divBdr>
    </w:div>
    <w:div w:id="1706976219">
      <w:bodyDiv w:val="1"/>
      <w:marLeft w:val="0"/>
      <w:marRight w:val="0"/>
      <w:marTop w:val="0"/>
      <w:marBottom w:val="0"/>
      <w:divBdr>
        <w:top w:val="none" w:sz="0" w:space="0" w:color="auto"/>
        <w:left w:val="none" w:sz="0" w:space="0" w:color="auto"/>
        <w:bottom w:val="none" w:sz="0" w:space="0" w:color="auto"/>
        <w:right w:val="none" w:sz="0" w:space="0" w:color="auto"/>
      </w:divBdr>
    </w:div>
    <w:div w:id="1738017309">
      <w:bodyDiv w:val="1"/>
      <w:marLeft w:val="0"/>
      <w:marRight w:val="0"/>
      <w:marTop w:val="0"/>
      <w:marBottom w:val="0"/>
      <w:divBdr>
        <w:top w:val="none" w:sz="0" w:space="0" w:color="auto"/>
        <w:left w:val="none" w:sz="0" w:space="0" w:color="auto"/>
        <w:bottom w:val="none" w:sz="0" w:space="0" w:color="auto"/>
        <w:right w:val="none" w:sz="0" w:space="0" w:color="auto"/>
      </w:divBdr>
    </w:div>
    <w:div w:id="1768304880">
      <w:bodyDiv w:val="1"/>
      <w:marLeft w:val="0"/>
      <w:marRight w:val="0"/>
      <w:marTop w:val="0"/>
      <w:marBottom w:val="0"/>
      <w:divBdr>
        <w:top w:val="none" w:sz="0" w:space="0" w:color="auto"/>
        <w:left w:val="none" w:sz="0" w:space="0" w:color="auto"/>
        <w:bottom w:val="none" w:sz="0" w:space="0" w:color="auto"/>
        <w:right w:val="none" w:sz="0" w:space="0" w:color="auto"/>
      </w:divBdr>
    </w:div>
    <w:div w:id="1772823200">
      <w:bodyDiv w:val="1"/>
      <w:marLeft w:val="0"/>
      <w:marRight w:val="0"/>
      <w:marTop w:val="0"/>
      <w:marBottom w:val="0"/>
      <w:divBdr>
        <w:top w:val="none" w:sz="0" w:space="0" w:color="auto"/>
        <w:left w:val="none" w:sz="0" w:space="0" w:color="auto"/>
        <w:bottom w:val="none" w:sz="0" w:space="0" w:color="auto"/>
        <w:right w:val="none" w:sz="0" w:space="0" w:color="auto"/>
      </w:divBdr>
    </w:div>
    <w:div w:id="1773043663">
      <w:bodyDiv w:val="1"/>
      <w:marLeft w:val="0"/>
      <w:marRight w:val="0"/>
      <w:marTop w:val="0"/>
      <w:marBottom w:val="0"/>
      <w:divBdr>
        <w:top w:val="none" w:sz="0" w:space="0" w:color="auto"/>
        <w:left w:val="none" w:sz="0" w:space="0" w:color="auto"/>
        <w:bottom w:val="none" w:sz="0" w:space="0" w:color="auto"/>
        <w:right w:val="none" w:sz="0" w:space="0" w:color="auto"/>
      </w:divBdr>
    </w:div>
    <w:div w:id="1905752040">
      <w:bodyDiv w:val="1"/>
      <w:marLeft w:val="0"/>
      <w:marRight w:val="0"/>
      <w:marTop w:val="0"/>
      <w:marBottom w:val="0"/>
      <w:divBdr>
        <w:top w:val="none" w:sz="0" w:space="0" w:color="auto"/>
        <w:left w:val="none" w:sz="0" w:space="0" w:color="auto"/>
        <w:bottom w:val="none" w:sz="0" w:space="0" w:color="auto"/>
        <w:right w:val="none" w:sz="0" w:space="0" w:color="auto"/>
      </w:divBdr>
    </w:div>
    <w:div w:id="1992244888">
      <w:bodyDiv w:val="1"/>
      <w:marLeft w:val="0"/>
      <w:marRight w:val="0"/>
      <w:marTop w:val="0"/>
      <w:marBottom w:val="0"/>
      <w:divBdr>
        <w:top w:val="none" w:sz="0" w:space="0" w:color="auto"/>
        <w:left w:val="none" w:sz="0" w:space="0" w:color="auto"/>
        <w:bottom w:val="none" w:sz="0" w:space="0" w:color="auto"/>
        <w:right w:val="none" w:sz="0" w:space="0" w:color="auto"/>
      </w:divBdr>
    </w:div>
    <w:div w:id="2004812580">
      <w:bodyDiv w:val="1"/>
      <w:marLeft w:val="0"/>
      <w:marRight w:val="0"/>
      <w:marTop w:val="0"/>
      <w:marBottom w:val="0"/>
      <w:divBdr>
        <w:top w:val="none" w:sz="0" w:space="0" w:color="auto"/>
        <w:left w:val="none" w:sz="0" w:space="0" w:color="auto"/>
        <w:bottom w:val="none" w:sz="0" w:space="0" w:color="auto"/>
        <w:right w:val="none" w:sz="0" w:space="0" w:color="auto"/>
      </w:divBdr>
    </w:div>
    <w:div w:id="2029326645">
      <w:bodyDiv w:val="1"/>
      <w:marLeft w:val="0"/>
      <w:marRight w:val="0"/>
      <w:marTop w:val="0"/>
      <w:marBottom w:val="0"/>
      <w:divBdr>
        <w:top w:val="none" w:sz="0" w:space="0" w:color="auto"/>
        <w:left w:val="none" w:sz="0" w:space="0" w:color="auto"/>
        <w:bottom w:val="none" w:sz="0" w:space="0" w:color="auto"/>
        <w:right w:val="none" w:sz="0" w:space="0" w:color="auto"/>
      </w:divBdr>
    </w:div>
    <w:div w:id="2062633562">
      <w:bodyDiv w:val="1"/>
      <w:marLeft w:val="0"/>
      <w:marRight w:val="0"/>
      <w:marTop w:val="0"/>
      <w:marBottom w:val="0"/>
      <w:divBdr>
        <w:top w:val="none" w:sz="0" w:space="0" w:color="auto"/>
        <w:left w:val="none" w:sz="0" w:space="0" w:color="auto"/>
        <w:bottom w:val="none" w:sz="0" w:space="0" w:color="auto"/>
        <w:right w:val="none" w:sz="0" w:space="0" w:color="auto"/>
      </w:divBdr>
    </w:div>
    <w:div w:id="2073429496">
      <w:bodyDiv w:val="1"/>
      <w:marLeft w:val="0"/>
      <w:marRight w:val="0"/>
      <w:marTop w:val="0"/>
      <w:marBottom w:val="0"/>
      <w:divBdr>
        <w:top w:val="none" w:sz="0" w:space="0" w:color="auto"/>
        <w:left w:val="none" w:sz="0" w:space="0" w:color="auto"/>
        <w:bottom w:val="none" w:sz="0" w:space="0" w:color="auto"/>
        <w:right w:val="none" w:sz="0" w:space="0" w:color="auto"/>
      </w:divBdr>
    </w:div>
    <w:div w:id="2088527806">
      <w:bodyDiv w:val="1"/>
      <w:marLeft w:val="0"/>
      <w:marRight w:val="0"/>
      <w:marTop w:val="0"/>
      <w:marBottom w:val="0"/>
      <w:divBdr>
        <w:top w:val="none" w:sz="0" w:space="0" w:color="auto"/>
        <w:left w:val="none" w:sz="0" w:space="0" w:color="auto"/>
        <w:bottom w:val="none" w:sz="0" w:space="0" w:color="auto"/>
        <w:right w:val="none" w:sz="0" w:space="0" w:color="auto"/>
      </w:divBdr>
    </w:div>
    <w:div w:id="2109233309">
      <w:bodyDiv w:val="1"/>
      <w:marLeft w:val="0"/>
      <w:marRight w:val="0"/>
      <w:marTop w:val="0"/>
      <w:marBottom w:val="0"/>
      <w:divBdr>
        <w:top w:val="none" w:sz="0" w:space="0" w:color="auto"/>
        <w:left w:val="none" w:sz="0" w:space="0" w:color="auto"/>
        <w:bottom w:val="none" w:sz="0" w:space="0" w:color="auto"/>
        <w:right w:val="none" w:sz="0" w:space="0" w:color="auto"/>
      </w:divBdr>
    </w:div>
    <w:div w:id="21181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hyperlink" Target="https://statistika.hzz.hr/"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dzs.hr/hrv/censuses/census2011/results/censustabsxls.htm"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F1AE47C2492004C946CC8E154865B3D" ma:contentTypeVersion="19" ma:contentTypeDescription="Stvaranje novog dokumenta." ma:contentTypeScope="" ma:versionID="d4647898a4c4c9c10628ee7adc3cdd5e">
  <xsd:schema xmlns:xsd="http://www.w3.org/2001/XMLSchema" xmlns:xs="http://www.w3.org/2001/XMLSchema" xmlns:p="http://schemas.microsoft.com/office/2006/metadata/properties" xmlns:ns2="98d339c6-992e-458e-9252-5519fe3a33d0" xmlns:ns3="0debf326-0bf9-43ab-b1cc-39a4f1d8eec3" xmlns:ns4="55d1c20b-4605-4601-90af-59f2f8c22136" targetNamespace="http://schemas.microsoft.com/office/2006/metadata/properties" ma:root="true" ma:fieldsID="9b4b06b4e41d8d667ed6dd0f65e8facf" ns2:_="" ns3:_="" ns4:_="">
    <xsd:import namespace="98d339c6-992e-458e-9252-5519fe3a33d0"/>
    <xsd:import namespace="0debf326-0bf9-43ab-b1cc-39a4f1d8eec3"/>
    <xsd:import namespace="55d1c20b-4605-4601-90af-59f2f8c2213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39c6-992e-458e-9252-5519fe3a33d0"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995fec8-602d-45fd-a2a0-54ddfa2ca091}" ma:internalName="TaxCatchAll" ma:showField="CatchAllData" ma:web="98d339c6-992e-458e-9252-5519fe3a33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ebf326-0bf9-43ab-b1cc-39a4f1d8e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Oznake slika" ma:readOnly="false" ma:fieldId="{5cf76f15-5ced-4ddc-b409-7134ff3c332f}" ma:taxonomyMulti="true" ma:sspId="28a92947-1068-4795-851b-fecff15dd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d1c20b-4605-4601-90af-59f2f8c22136" elementFormDefault="qualified">
    <xsd:import namespace="http://schemas.microsoft.com/office/2006/documentManagement/types"/>
    <xsd:import namespace="http://schemas.microsoft.com/office/infopath/2007/PartnerControls"/>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8d339c6-992e-458e-9252-5519fe3a33d0">FNCFK7HY4YET-191860685-18212</_dlc_DocId>
    <_dlc_DocIdUrl xmlns="98d339c6-992e-458e-9252-5519fe3a33d0">
      <Url>https://o365mps.sharepoint.com/sites/MPS/RURAL/SPPRR/LA/_layouts/15/DocIdRedir.aspx?ID=FNCFK7HY4YET-191860685-18212</Url>
      <Description>FNCFK7HY4YET-191860685-18212</Description>
    </_dlc_DocIdUrl>
    <TaxCatchAll xmlns="98d339c6-992e-458e-9252-5519fe3a33d0" xsi:nil="true"/>
    <lcf76f155ced4ddcb4097134ff3c332f xmlns="0debf326-0bf9-43ab-b1cc-39a4f1d8eec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0F58F-9795-43EC-A2E8-525DC73BB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39c6-992e-458e-9252-5519fe3a33d0"/>
    <ds:schemaRef ds:uri="0debf326-0bf9-43ab-b1cc-39a4f1d8eec3"/>
    <ds:schemaRef ds:uri="55d1c20b-4605-4601-90af-59f2f8c2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A5FC5B-567D-48A5-93FC-1E600832109B}">
  <ds:schemaRefs>
    <ds:schemaRef ds:uri="http://schemas.microsoft.com/sharepoint/events"/>
  </ds:schemaRefs>
</ds:datastoreItem>
</file>

<file path=customXml/itemProps3.xml><?xml version="1.0" encoding="utf-8"?>
<ds:datastoreItem xmlns:ds="http://schemas.openxmlformats.org/officeDocument/2006/customXml" ds:itemID="{FD349569-CEFE-4B5B-B1C4-A90D03A921E2}">
  <ds:schemaRefs>
    <ds:schemaRef ds:uri="http://schemas.microsoft.com/sharepoint/v3/contenttype/forms"/>
  </ds:schemaRefs>
</ds:datastoreItem>
</file>

<file path=customXml/itemProps4.xml><?xml version="1.0" encoding="utf-8"?>
<ds:datastoreItem xmlns:ds="http://schemas.openxmlformats.org/officeDocument/2006/customXml" ds:itemID="{A391CC4C-7323-4EE6-9595-3B90ED634CAF}">
  <ds:schemaRefs>
    <ds:schemaRef ds:uri="http://schemas.microsoft.com/office/2006/metadata/properties"/>
    <ds:schemaRef ds:uri="http://schemas.microsoft.com/office/infopath/2007/PartnerControls"/>
    <ds:schemaRef ds:uri="98d339c6-992e-458e-9252-5519fe3a33d0"/>
    <ds:schemaRef ds:uri="0debf326-0bf9-43ab-b1cc-39a4f1d8eec3"/>
  </ds:schemaRefs>
</ds:datastoreItem>
</file>

<file path=customXml/itemProps5.xml><?xml version="1.0" encoding="utf-8"?>
<ds:datastoreItem xmlns:ds="http://schemas.openxmlformats.org/officeDocument/2006/customXml" ds:itemID="{AFB0A733-FBE6-4162-BC55-0B80F77B8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26714</Words>
  <Characters>152271</Characters>
  <Application>Microsoft Office Word</Application>
  <DocSecurity>0</DocSecurity>
  <Lines>1268</Lines>
  <Paragraphs>357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Ciprijan</dc:creator>
  <cp:keywords/>
  <dc:description/>
  <cp:lastModifiedBy>LAG Barun Trenk</cp:lastModifiedBy>
  <cp:revision>2</cp:revision>
  <cp:lastPrinted>2025-02-03T08:26:00Z</cp:lastPrinted>
  <dcterms:created xsi:type="dcterms:W3CDTF">2025-02-04T13:34:00Z</dcterms:created>
  <dcterms:modified xsi:type="dcterms:W3CDTF">2025-02-04T13:34:00Z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0x010100FF1AE47C2492004C946CC8E154865B3D</vt:lpwstr>
  </property>
  <property fmtid="{D5CDD505-2E9C-101B-9397-08002B2CF9AE}" pid="3" name="_dlc_DocIdItemGuid">
    <vt:lpwstr>4ed160a1-48a6-456e-a7ac-98621640839a</vt:lpwstr>
  </property>
  <property fmtid="{D5CDD505-2E9C-101B-9397-08002B2CF9AE}" pid="4" name="MediaServiceImageTags">
    <vt:lpwstr/>
  </property>
</Properties>
</file>